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-630"/>
        <w:tblW w:w="9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83"/>
        <w:gridCol w:w="4465"/>
        <w:gridCol w:w="1778"/>
      </w:tblGrid>
      <w:tr w:rsidR="00E13EBA" w:rsidRPr="00184D78" w14:paraId="51B150B6" w14:textId="77777777" w:rsidTr="0006446F">
        <w:trPr>
          <w:trHeight w:val="1277"/>
        </w:trPr>
        <w:tc>
          <w:tcPr>
            <w:tcW w:w="3119" w:type="dxa"/>
          </w:tcPr>
          <w:p w14:paraId="72DD350A" w14:textId="308777C1" w:rsidR="00E13EBA" w:rsidRPr="00184D78" w:rsidRDefault="003D1708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color w:val="000000" w:themeColor="text1"/>
                <w:sz w:val="18"/>
                <w:szCs w:val="18"/>
              </w:rPr>
            </w:pP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Λε</w:t>
            </w:r>
            <w:r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ιτουργίες</w:t>
            </w:r>
            <w:r w:rsidR="00E13EBA"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 xml:space="preserve"> Παραγωγή</w:t>
            </w:r>
            <w:r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ς</w:t>
            </w:r>
          </w:p>
        </w:tc>
        <w:tc>
          <w:tcPr>
            <w:tcW w:w="283" w:type="dxa"/>
          </w:tcPr>
          <w:p w14:paraId="2B48B1B4" w14:textId="77777777" w:rsidR="00E13EBA" w:rsidRPr="00184D78" w:rsidRDefault="00E13EBA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sz w:val="18"/>
                <w:szCs w:val="18"/>
              </w:rPr>
            </w:pPr>
          </w:p>
        </w:tc>
        <w:tc>
          <w:tcPr>
            <w:tcW w:w="4465" w:type="dxa"/>
          </w:tcPr>
          <w:p w14:paraId="1ED5FD9D" w14:textId="69CF43F0" w:rsidR="00E13EBA" w:rsidRPr="00184D78" w:rsidRDefault="00E13EBA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color w:val="000000" w:themeColor="text1"/>
                <w:sz w:val="18"/>
                <w:szCs w:val="18"/>
              </w:rPr>
            </w:pPr>
            <w:r w:rsidRPr="00184D78">
              <w:rPr>
                <w:rFonts w:ascii="Ping LCG Regular" w:hAnsi="Ping LCG Regular"/>
                <w:sz w:val="18"/>
                <w:szCs w:val="18"/>
              </w:rPr>
              <w:t xml:space="preserve">Διεύθυνση </w:t>
            </w:r>
            <w:proofErr w:type="spellStart"/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Λιγνιτικ</w:t>
            </w:r>
            <w:r w:rsidR="002339F5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ού</w:t>
            </w:r>
            <w:proofErr w:type="spellEnd"/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br/>
            </w:r>
            <w:r w:rsidR="002339F5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Κέντρου</w:t>
            </w: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 xml:space="preserve"> Μεγαλόπολης</w:t>
            </w:r>
          </w:p>
        </w:tc>
        <w:tc>
          <w:tcPr>
            <w:tcW w:w="1778" w:type="dxa"/>
            <w:vAlign w:val="center"/>
          </w:tcPr>
          <w:p w14:paraId="126F44DB" w14:textId="5D0AF096" w:rsidR="00E13EBA" w:rsidRPr="00184D78" w:rsidRDefault="00E13EBA" w:rsidP="00A657D8">
            <w:pPr>
              <w:tabs>
                <w:tab w:val="center" w:pos="4536"/>
                <w:tab w:val="right" w:pos="9072"/>
              </w:tabs>
              <w:jc w:val="right"/>
              <w:rPr>
                <w:rFonts w:ascii="Ping LCG Regular" w:hAnsi="Ping LCG Regular"/>
                <w:sz w:val="20"/>
              </w:rPr>
            </w:pPr>
            <w:r w:rsidRPr="00184D78">
              <w:rPr>
                <w:rFonts w:ascii="Ping LCG Regular" w:hAnsi="Ping LCG Regular"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1A723714" wp14:editId="2AB7AF64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-114935</wp:posOffset>
                  </wp:positionV>
                  <wp:extent cx="809625" cy="809625"/>
                  <wp:effectExtent l="0" t="0" r="9525" b="9525"/>
                  <wp:wrapNone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H-bw-01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0B1364F" w14:textId="109AD51A" w:rsidR="00E13EBA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  <w:r w:rsidRPr="001F2F0E"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  <w:t>ΑΝΑΚΟΙΝΩΣΗ</w:t>
      </w:r>
    </w:p>
    <w:p w14:paraId="1EEDFB0C" w14:textId="2AC4C278" w:rsidR="00031B5E" w:rsidRDefault="00031B5E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</w:p>
    <w:p w14:paraId="203CA76F" w14:textId="77777777" w:rsidR="00E13EBA" w:rsidRPr="001F2F0E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</w:p>
    <w:p w14:paraId="497D2B2C" w14:textId="74166998" w:rsidR="00E13EBA" w:rsidRPr="00835AE0" w:rsidRDefault="00E13EBA" w:rsidP="00E13EBA">
      <w:pPr>
        <w:overflowPunct/>
        <w:spacing w:after="0" w:line="240" w:lineRule="auto"/>
        <w:jc w:val="center"/>
        <w:rPr>
          <w:rFonts w:ascii="Ping LCG Regular" w:hAnsi="Ping LCG Regular"/>
          <w:b/>
          <w:bCs/>
          <w:sz w:val="22"/>
          <w:szCs w:val="22"/>
        </w:rPr>
      </w:pPr>
      <w:r w:rsidRPr="001F2F0E"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  <w:t xml:space="preserve">ΠΕΡΙΛΗΨΗ ΠΡΟΣΚΛΗΣΗΣ </w:t>
      </w:r>
      <w:r w:rsidR="00FC2444" w:rsidRPr="00FC2444">
        <w:rPr>
          <w:rFonts w:ascii="Ping LCG Regular" w:hAnsi="Ping LCG Regular"/>
          <w:b/>
          <w:bCs/>
          <w:sz w:val="22"/>
          <w:szCs w:val="22"/>
        </w:rPr>
        <w:t>ΔΛΚΜ-</w:t>
      </w:r>
      <w:r w:rsidR="002C3FBD" w:rsidRPr="002C3FBD">
        <w:rPr>
          <w:rFonts w:ascii="Ping LCG Regular" w:hAnsi="Ping LCG Regular"/>
          <w:b/>
          <w:bCs/>
          <w:sz w:val="22"/>
          <w:szCs w:val="22"/>
        </w:rPr>
        <w:t>120020</w:t>
      </w:r>
      <w:r w:rsidR="00145B17">
        <w:rPr>
          <w:rFonts w:ascii="Ping LCG Regular" w:hAnsi="Ping LCG Regular"/>
          <w:b/>
          <w:bCs/>
          <w:sz w:val="22"/>
          <w:szCs w:val="22"/>
        </w:rPr>
        <w:t>7610</w:t>
      </w:r>
    </w:p>
    <w:p w14:paraId="78A854CC" w14:textId="1845078B" w:rsidR="00E13EBA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0"/>
          <w:lang w:eastAsia="en-US"/>
        </w:rPr>
      </w:pPr>
    </w:p>
    <w:p w14:paraId="2B3F0EED" w14:textId="77777777" w:rsidR="00F70149" w:rsidRPr="001F2F0E" w:rsidRDefault="00F70149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0"/>
          <w:lang w:eastAsia="en-US"/>
        </w:rPr>
      </w:pPr>
    </w:p>
    <w:p w14:paraId="3ABC6F44" w14:textId="1757B6D8" w:rsidR="00E13EBA" w:rsidRPr="001F2F0E" w:rsidRDefault="00E13EBA" w:rsidP="00E13EBA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Η Δημόσια Επιχείρηση Ηλεκτρισμού Α.Ε. (εφεξής ΔΕΗ ή Εταιρεία), Χαλκοκονδύλη 30, Τ.Κ. 104 32 Αθήνα, προσκαλεί, κατά τις διατάξεις:</w:t>
      </w:r>
    </w:p>
    <w:p w14:paraId="1B0E27A1" w14:textId="77777777" w:rsidR="00F16CE6" w:rsidRPr="001F2F0E" w:rsidRDefault="00F16CE6" w:rsidP="00E13EBA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5A021DA4" w14:textId="703A7D3A" w:rsidR="00E13EBA" w:rsidRPr="001F2F0E" w:rsidRDefault="00E13EBA" w:rsidP="00184D78">
      <w:pPr>
        <w:pStyle w:val="a4"/>
        <w:numPr>
          <w:ilvl w:val="0"/>
          <w:numId w:val="1"/>
        </w:num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του Κανονισμού Έργων, Προμηθειών και Υπηρεσιών της ΔΕΗ Α.Ε. (ΚΕΠΥ) (Απόφαση Δ.Σ.4/09.02.2022) που έχει αναρτηθεί στην επίσημη ιστοσελίδα της ΔΕΗ στην ηλεκτρονική Διεύθυνση </w:t>
      </w:r>
      <w:hyperlink r:id="rId11" w:history="1">
        <w:r w:rsidR="00184D78" w:rsidRPr="001F2F0E">
          <w:rPr>
            <w:rStyle w:val="-"/>
            <w:rFonts w:ascii="Ping LCG Regular" w:eastAsiaTheme="minorHAnsi" w:hAnsi="Ping LCG Regular" w:cs="Calibri"/>
            <w:color w:val="auto"/>
            <w:sz w:val="20"/>
            <w:lang w:eastAsia="en-US"/>
          </w:rPr>
          <w:t>https://eprocurement.dei.gr</w:t>
        </w:r>
      </w:hyperlink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>και</w:t>
      </w:r>
    </w:p>
    <w:p w14:paraId="4524C4A6" w14:textId="77777777" w:rsidR="00E13EBA" w:rsidRPr="001F2F0E" w:rsidRDefault="00E13EBA" w:rsidP="00E13EBA">
      <w:pPr>
        <w:pStyle w:val="a4"/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0A2E205A" w14:textId="51751861" w:rsidR="00184D78" w:rsidRPr="00C40289" w:rsidRDefault="00E13EBA" w:rsidP="003D5B1B">
      <w:pPr>
        <w:pStyle w:val="a4"/>
        <w:numPr>
          <w:ilvl w:val="0"/>
          <w:numId w:val="1"/>
        </w:num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C40289">
        <w:rPr>
          <w:rFonts w:ascii="Ping LCG Regular" w:eastAsiaTheme="minorHAnsi" w:hAnsi="Ping LCG Regular" w:cs="Calibri"/>
          <w:sz w:val="20"/>
          <w:lang w:eastAsia="en-US"/>
        </w:rPr>
        <w:t xml:space="preserve">της Πρόσκλησης </w:t>
      </w:r>
      <w:r w:rsidR="003D5B1B" w:rsidRPr="003D5B1B">
        <w:rPr>
          <w:rFonts w:ascii="Ping LCG Regular" w:hAnsi="Ping LCG Regular"/>
          <w:b/>
          <w:bCs/>
          <w:sz w:val="20"/>
        </w:rPr>
        <w:t>ΔΛΚΜ-</w:t>
      </w:r>
      <w:r w:rsidR="002C3FBD" w:rsidRPr="002C3FBD">
        <w:rPr>
          <w:rFonts w:ascii="Ping LCG Regular" w:hAnsi="Ping LCG Regular"/>
          <w:b/>
          <w:bCs/>
          <w:sz w:val="20"/>
        </w:rPr>
        <w:t>120020</w:t>
      </w:r>
      <w:r w:rsidR="00145B17">
        <w:rPr>
          <w:rFonts w:ascii="Ping LCG Regular" w:hAnsi="Ping LCG Regular"/>
          <w:b/>
          <w:bCs/>
          <w:sz w:val="20"/>
        </w:rPr>
        <w:t>7610</w:t>
      </w:r>
    </w:p>
    <w:p w14:paraId="2A26F73C" w14:textId="77777777" w:rsidR="00C40289" w:rsidRPr="00C40289" w:rsidRDefault="00C40289" w:rsidP="00C40289">
      <w:pPr>
        <w:pStyle w:val="a4"/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5B1CAC09" w14:textId="7973199B" w:rsidR="00E13EBA" w:rsidRPr="00846525" w:rsidRDefault="00E13EBA" w:rsidP="00846525">
      <w:pPr>
        <w:pStyle w:val="Default"/>
        <w:rPr>
          <w:rFonts w:ascii="Ping LCG Regular" w:hAnsi="Ping LCG Regular" w:cs="Calibri"/>
          <w:sz w:val="20"/>
        </w:rPr>
      </w:pPr>
      <w:r w:rsidRPr="001F2F0E">
        <w:rPr>
          <w:rFonts w:ascii="Ping LCG Regular" w:hAnsi="Ping LCG Regular" w:cs="Calibri"/>
          <w:sz w:val="20"/>
        </w:rPr>
        <w:t xml:space="preserve">όλους τους ενδιαφερόμενους, σε Ηλεκτρονική Διαδικασία Επιλογής σε ένα (1) Στάδιο για τη σύναψη σύμβασης με αντικείμενο </w:t>
      </w:r>
      <w:r w:rsidR="00F55B79" w:rsidRPr="00F55B79">
        <w:rPr>
          <w:rFonts w:ascii="Ping LCG Regular" w:hAnsi="Ping LCG Regular" w:cs="Calibri"/>
          <w:b/>
          <w:bCs/>
          <w:sz w:val="20"/>
        </w:rPr>
        <w:t>“</w:t>
      </w:r>
      <w:r w:rsidR="00846525" w:rsidRPr="00846525">
        <w:rPr>
          <w:rFonts w:ascii="Ping LCG Regular" w:hAnsi="Ping LCG Regular" w:cs="Calibri"/>
          <w:sz w:val="20"/>
        </w:rPr>
        <w:t>ΕΠΙΣΚΕΥΗ ΑΝΤΛΙΩΝ</w:t>
      </w:r>
      <w:r w:rsidR="00F55B79" w:rsidRPr="00846525">
        <w:rPr>
          <w:rFonts w:ascii="Ping LCG Regular" w:hAnsi="Ping LCG Regular" w:cs="Calibri"/>
          <w:sz w:val="20"/>
        </w:rPr>
        <w:t>”</w:t>
      </w:r>
    </w:p>
    <w:p w14:paraId="432372EE" w14:textId="77777777" w:rsidR="00184D78" w:rsidRPr="00846525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color w:val="000000"/>
          <w:sz w:val="20"/>
          <w:szCs w:val="24"/>
          <w:lang w:eastAsia="en-US"/>
        </w:rPr>
      </w:pPr>
    </w:p>
    <w:p w14:paraId="16193684" w14:textId="3D2F9377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Ο συνολικός Προϋπολογισμός, κατά την εκτίμηση της Εταιρείας ανέρχεται σε </w:t>
      </w:r>
      <w:r w:rsidR="00C84F3E">
        <w:rPr>
          <w:rFonts w:ascii="Ping LCG Regular" w:eastAsiaTheme="minorHAnsi" w:hAnsi="Ping LCG Regular" w:cs="Calibri"/>
          <w:sz w:val="20"/>
          <w:lang w:eastAsia="en-US"/>
        </w:rPr>
        <w:t>1</w:t>
      </w:r>
      <w:r w:rsidR="00145B17">
        <w:rPr>
          <w:rFonts w:ascii="Ping LCG Regular" w:eastAsiaTheme="minorHAnsi" w:hAnsi="Ping LCG Regular" w:cs="Calibri"/>
          <w:sz w:val="20"/>
          <w:lang w:eastAsia="en-US"/>
        </w:rPr>
        <w:t>4</w:t>
      </w:r>
      <w:r w:rsidR="00A80806">
        <w:rPr>
          <w:rFonts w:ascii="Ping LCG Regular" w:hAnsi="Ping LCG Regular"/>
          <w:sz w:val="22"/>
          <w:szCs w:val="22"/>
        </w:rPr>
        <w:t>.</w:t>
      </w:r>
      <w:r w:rsidR="00846525">
        <w:rPr>
          <w:rFonts w:ascii="Ping LCG Regular" w:hAnsi="Ping LCG Regular"/>
          <w:sz w:val="22"/>
          <w:szCs w:val="22"/>
        </w:rPr>
        <w:t>730</w:t>
      </w:r>
      <w:r w:rsidR="00FC2444" w:rsidRPr="00643CF4">
        <w:rPr>
          <w:rFonts w:ascii="Ping LCG Regular" w:hAnsi="Ping LCG Regular"/>
          <w:b/>
          <w:bCs/>
          <w:sz w:val="22"/>
          <w:szCs w:val="22"/>
        </w:rPr>
        <w:t>€</w:t>
      </w:r>
      <w:r w:rsidR="00FC2444">
        <w:rPr>
          <w:rFonts w:ascii="Ping LCG Regular" w:hAnsi="Ping LCG Regular"/>
          <w:b/>
          <w:bCs/>
          <w:sz w:val="22"/>
          <w:szCs w:val="22"/>
        </w:rPr>
        <w:t>.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Ο Προϋπολογισμός αυτός</w:t>
      </w:r>
      <w:r w:rsidR="00430B08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hAnsi="Ping LCG Regular"/>
          <w:b/>
          <w:bCs/>
          <w:sz w:val="20"/>
        </w:rPr>
        <w:t>αποτελεί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το ανώτατο όριο προσφοράς.</w:t>
      </w:r>
    </w:p>
    <w:p w14:paraId="3C63F205" w14:textId="77777777" w:rsidR="00F16CE6" w:rsidRPr="001F2F0E" w:rsidRDefault="00F16CE6" w:rsidP="00184D78">
      <w:pPr>
        <w:spacing w:after="0" w:line="240" w:lineRule="auto"/>
        <w:jc w:val="both"/>
        <w:rPr>
          <w:rFonts w:ascii="Ping LCG Regular" w:hAnsi="Ping LCG Regular"/>
          <w:sz w:val="20"/>
        </w:rPr>
      </w:pPr>
    </w:p>
    <w:p w14:paraId="3BBF84A5" w14:textId="4EA247D8" w:rsidR="00D65E00" w:rsidRPr="001F2F0E" w:rsidRDefault="00D65E00" w:rsidP="00D65E00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Κριτήριο επιλογής του Αντισυμβαλλομένου αποτελεί η πλέον συμφέρουσα από οικονομική άποψη προσφορά η οποία προσδιορίζεται βάσει της χαμηλότερης </w:t>
      </w:r>
      <w:r w:rsidR="00FA06A0">
        <w:rPr>
          <w:rFonts w:ascii="Ping LCG Regular" w:eastAsiaTheme="minorHAnsi" w:hAnsi="Ping LCG Regular" w:cs="Calibri"/>
          <w:sz w:val="20"/>
          <w:lang w:eastAsia="en-US"/>
        </w:rPr>
        <w:t xml:space="preserve">συνολικής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>τιμής</w:t>
      </w:r>
      <w:r w:rsidRPr="00E24881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="00F11CEC">
        <w:rPr>
          <w:rFonts w:ascii="Ping LCG Regular" w:eastAsiaTheme="minorHAnsi" w:hAnsi="Ping LCG Regular" w:cs="Calibri"/>
          <w:sz w:val="20"/>
          <w:lang w:eastAsia="en-US"/>
        </w:rPr>
        <w:t>υλικών</w:t>
      </w:r>
      <w:r w:rsidR="00E12C69">
        <w:rPr>
          <w:rFonts w:ascii="Ping LCG Regular" w:eastAsiaTheme="minorHAnsi" w:hAnsi="Ping LCG Regular" w:cs="Calibri"/>
          <w:sz w:val="20"/>
          <w:lang w:eastAsia="en-US"/>
        </w:rPr>
        <w:t xml:space="preserve"> &amp; εργασίας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>.</w:t>
      </w:r>
    </w:p>
    <w:p w14:paraId="7C3A8B6C" w14:textId="590F61AF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47AFCE5D" w14:textId="15DBB1EE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Η ηλεκτρονική Διαδικασία θα πραγματοποιηθεί με χρήση της πλατφόρμας "</w:t>
      </w:r>
      <w:proofErr w:type="spellStart"/>
      <w:r w:rsidR="006E4C98">
        <w:rPr>
          <w:rFonts w:ascii="Ping LCG Regular" w:eastAsiaTheme="minorHAnsi" w:hAnsi="Ping LCG Regular" w:cs="Calibri"/>
          <w:sz w:val="20"/>
          <w:lang w:val="en-US" w:eastAsia="en-US"/>
        </w:rPr>
        <w:t>Com</w:t>
      </w:r>
      <w:r w:rsidR="0029497D">
        <w:rPr>
          <w:rFonts w:ascii="Ping LCG Regular" w:eastAsiaTheme="minorHAnsi" w:hAnsi="Ping LCG Regular" w:cs="Calibri"/>
          <w:sz w:val="20"/>
          <w:lang w:val="en-US" w:eastAsia="en-US"/>
        </w:rPr>
        <w:t>pareONE</w:t>
      </w:r>
      <w:proofErr w:type="spellEnd"/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" 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της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εταιρείας </w:t>
      </w:r>
      <w:proofErr w:type="spellStart"/>
      <w:r w:rsidRPr="001F2F0E">
        <w:rPr>
          <w:rFonts w:ascii="Ping LCG Regular" w:eastAsiaTheme="minorHAnsi" w:hAnsi="Ping LCG Regular" w:cs="Calibri"/>
          <w:sz w:val="20"/>
          <w:lang w:eastAsia="en-US"/>
        </w:rPr>
        <w:t>CosmoONE</w:t>
      </w:r>
      <w:proofErr w:type="spellEnd"/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του Συστήματος Ηλεκτρονικών Συμβάσεων ΔΕΗ, στην ηλεκτρονική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διεύθυνση </w:t>
      </w:r>
      <w:hyperlink r:id="rId12" w:history="1">
        <w:r w:rsidR="00184D78" w:rsidRPr="001F2F0E">
          <w:rPr>
            <w:rStyle w:val="-"/>
            <w:rFonts w:ascii="Ping LCG Regular" w:eastAsiaTheme="minorHAnsi" w:hAnsi="Ping LCG Regular" w:cs="Calibri"/>
            <w:color w:val="auto"/>
            <w:sz w:val="20"/>
            <w:lang w:eastAsia="en-US"/>
          </w:rPr>
          <w:t>http://www.cosmo-one.gr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ή </w:t>
      </w:r>
      <w:hyperlink r:id="rId13" w:history="1">
        <w:r w:rsidR="00184D78" w:rsidRPr="001F2F0E">
          <w:rPr>
            <w:rStyle w:val="-"/>
            <w:rFonts w:ascii="Ping LCG Regular" w:eastAsiaTheme="minorHAnsi" w:hAnsi="Ping LCG Regular" w:cs="Calibri"/>
            <w:color w:val="auto"/>
            <w:sz w:val="20"/>
            <w:lang w:eastAsia="en-US"/>
          </w:rPr>
          <w:t>http://www.marketsite.gr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>.</w:t>
      </w:r>
    </w:p>
    <w:p w14:paraId="56DEC430" w14:textId="77777777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301A3716" w14:textId="1DA6D6F8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Οι προσφορές υποβάλλονται από τους οικονομικούς φορείς ηλεκτρονικά με ημερομηνία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>έναρξης της υποβολής την</w:t>
      </w:r>
      <w:r w:rsidR="00807F78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="00807F78">
        <w:rPr>
          <w:rFonts w:ascii="Ping LCG Regular" w:eastAsiaTheme="minorHAnsi" w:hAnsi="Ping LCG Regular" w:cs="Calibri"/>
          <w:b/>
          <w:bCs/>
          <w:sz w:val="20"/>
          <w:lang w:eastAsia="en-US"/>
        </w:rPr>
        <w:t>06</w:t>
      </w:r>
      <w:r w:rsidR="0006446F" w:rsidRPr="00C734C1">
        <w:rPr>
          <w:rFonts w:ascii="Ping LCG Regular" w:hAnsi="Ping LCG Regular"/>
          <w:b/>
          <w:bCs/>
          <w:sz w:val="20"/>
        </w:rPr>
        <w:t>/</w:t>
      </w:r>
      <w:r w:rsidR="00D65E00" w:rsidRPr="00C734C1">
        <w:rPr>
          <w:rFonts w:ascii="Ping LCG Regular" w:hAnsi="Ping LCG Regular"/>
          <w:b/>
          <w:bCs/>
          <w:sz w:val="20"/>
        </w:rPr>
        <w:t>0</w:t>
      </w:r>
      <w:r w:rsidR="00807F78">
        <w:rPr>
          <w:rFonts w:ascii="Ping LCG Regular" w:hAnsi="Ping LCG Regular"/>
          <w:b/>
          <w:bCs/>
          <w:sz w:val="20"/>
        </w:rPr>
        <w:t>8</w:t>
      </w:r>
      <w:r w:rsidR="0006446F" w:rsidRPr="00C734C1">
        <w:rPr>
          <w:rFonts w:ascii="Ping LCG Regular" w:hAnsi="Ping LCG Regular"/>
          <w:b/>
          <w:bCs/>
          <w:sz w:val="20"/>
        </w:rPr>
        <w:t>/202</w:t>
      </w:r>
      <w:r w:rsidR="005A5009" w:rsidRPr="00C734C1">
        <w:rPr>
          <w:rFonts w:ascii="Ping LCG Regular" w:hAnsi="Ping LCG Regular"/>
          <w:b/>
          <w:bCs/>
          <w:sz w:val="20"/>
        </w:rPr>
        <w:t>6</w:t>
      </w:r>
      <w:r w:rsidR="0006446F" w:rsidRPr="001F2F0E">
        <w:rPr>
          <w:rFonts w:ascii="Ping LCG Regular" w:hAnsi="Ping LCG Regular"/>
          <w:b/>
          <w:bCs/>
          <w:sz w:val="20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>και καταληκτική ημερομηνία και ώρα υποβολής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την </w:t>
      </w:r>
      <w:r w:rsidR="006B3AF0">
        <w:rPr>
          <w:rFonts w:ascii="Ping LCG Regular" w:hAnsi="Ping LCG Regular"/>
          <w:b/>
          <w:bCs/>
          <w:sz w:val="20"/>
        </w:rPr>
        <w:t>21</w:t>
      </w:r>
      <w:r w:rsidR="0006446F" w:rsidRPr="00C734C1">
        <w:rPr>
          <w:rFonts w:ascii="Ping LCG Regular" w:hAnsi="Ping LCG Regular"/>
          <w:b/>
          <w:bCs/>
          <w:sz w:val="20"/>
        </w:rPr>
        <w:t>/</w:t>
      </w:r>
      <w:r w:rsidR="0000694F" w:rsidRPr="00C734C1">
        <w:rPr>
          <w:rFonts w:ascii="Ping LCG Regular" w:hAnsi="Ping LCG Regular"/>
          <w:b/>
          <w:bCs/>
          <w:sz w:val="20"/>
        </w:rPr>
        <w:t>0</w:t>
      </w:r>
      <w:r w:rsidR="00616BF5">
        <w:rPr>
          <w:rFonts w:ascii="Ping LCG Regular" w:hAnsi="Ping LCG Regular"/>
          <w:b/>
          <w:bCs/>
          <w:sz w:val="20"/>
        </w:rPr>
        <w:t>8</w:t>
      </w:r>
      <w:r w:rsidR="0006446F" w:rsidRPr="00C734C1">
        <w:rPr>
          <w:rFonts w:ascii="Ping LCG Regular" w:hAnsi="Ping LCG Regular"/>
          <w:b/>
          <w:bCs/>
          <w:sz w:val="20"/>
        </w:rPr>
        <w:t>/202</w:t>
      </w:r>
      <w:r w:rsidR="005A5009" w:rsidRPr="00C734C1">
        <w:rPr>
          <w:rFonts w:ascii="Ping LCG Regular" w:hAnsi="Ping LCG Regular"/>
          <w:b/>
          <w:bCs/>
          <w:sz w:val="20"/>
        </w:rPr>
        <w:t>6</w:t>
      </w:r>
      <w:r w:rsidR="0006446F" w:rsidRPr="001F2F0E">
        <w:rPr>
          <w:rFonts w:ascii="Ping LCG Regular" w:hAnsi="Ping LCG Regular"/>
          <w:b/>
          <w:bCs/>
          <w:sz w:val="20"/>
        </w:rPr>
        <w:t xml:space="preserve"> 11:00.</w:t>
      </w:r>
    </w:p>
    <w:p w14:paraId="115BCC0E" w14:textId="77777777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78C00A46" w14:textId="77777777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Μετά την παρέλευση της ως άνω καταληκτικής ημερομηνίας και ώρας, δεν υπάρχει η</w:t>
      </w:r>
    </w:p>
    <w:p w14:paraId="7A5723F9" w14:textId="33B66F50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δυνατότητα υποβολής προσφοράς.</w:t>
      </w:r>
    </w:p>
    <w:p w14:paraId="78D90D6D" w14:textId="39E505BC" w:rsidR="00F16CE6" w:rsidRPr="001F2F0E" w:rsidRDefault="00F16CE6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2219CFF2" w14:textId="33B11D57" w:rsidR="00F16CE6" w:rsidRPr="001F2F0E" w:rsidRDefault="00F16CE6" w:rsidP="00682F70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Τα Τεύχη της Πρόσκλησης, διατίθενται δωρεάν ηλεκτρονικά μέσω της επίσημης ιστοσελίδας (</w:t>
      </w:r>
      <w:proofErr w:type="spellStart"/>
      <w:r w:rsidRPr="001F2F0E">
        <w:rPr>
          <w:rFonts w:ascii="Ping LCG Regular" w:eastAsiaTheme="minorHAnsi" w:hAnsi="Ping LCG Regular" w:cs="Calibri"/>
          <w:sz w:val="20"/>
          <w:lang w:eastAsia="en-US"/>
        </w:rPr>
        <w:t>site</w:t>
      </w:r>
      <w:proofErr w:type="spellEnd"/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) της Επιχείρησης: </w:t>
      </w:r>
      <w:hyperlink r:id="rId14" w:history="1">
        <w:r w:rsidR="00682F70" w:rsidRPr="001F2F0E">
          <w:rPr>
            <w:rStyle w:val="-"/>
            <w:rFonts w:ascii="Ping LCG Regular" w:eastAsiaTheme="minorHAnsi" w:hAnsi="Ping LCG Regular" w:cs="Calibri"/>
            <w:color w:val="auto"/>
            <w:sz w:val="20"/>
            <w:lang w:eastAsia="en-US"/>
          </w:rPr>
          <w:t>https://eprocurement.dei.gr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και της πλατφόρμας </w:t>
      </w:r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>“</w:t>
      </w:r>
      <w:proofErr w:type="spellStart"/>
      <w:r w:rsidR="006E4C98">
        <w:rPr>
          <w:rFonts w:ascii="Ping LCG Regular" w:eastAsiaTheme="minorHAnsi" w:hAnsi="Ping LCG Regular" w:cs="Calibri"/>
          <w:sz w:val="20"/>
          <w:lang w:val="en-US" w:eastAsia="en-US"/>
        </w:rPr>
        <w:t>C</w:t>
      </w:r>
      <w:r w:rsidR="00CA26C5">
        <w:rPr>
          <w:rFonts w:ascii="Ping LCG Regular" w:eastAsiaTheme="minorHAnsi" w:hAnsi="Ping LCG Regular" w:cs="Calibri"/>
          <w:sz w:val="20"/>
          <w:lang w:val="en-US" w:eastAsia="en-US"/>
        </w:rPr>
        <w:t>om</w:t>
      </w:r>
      <w:r w:rsidR="0029497D">
        <w:rPr>
          <w:rFonts w:ascii="Ping LCG Regular" w:eastAsiaTheme="minorHAnsi" w:hAnsi="Ping LCG Regular" w:cs="Calibri"/>
          <w:sz w:val="20"/>
          <w:lang w:val="en-US" w:eastAsia="en-US"/>
        </w:rPr>
        <w:t>pare</w:t>
      </w:r>
      <w:r w:rsidR="005E5F20">
        <w:rPr>
          <w:rFonts w:ascii="Ping LCG Regular" w:eastAsiaTheme="minorHAnsi" w:hAnsi="Ping LCG Regular" w:cs="Calibri"/>
          <w:sz w:val="20"/>
          <w:lang w:val="en-US" w:eastAsia="en-US"/>
        </w:rPr>
        <w:t>ONE</w:t>
      </w:r>
      <w:proofErr w:type="spellEnd"/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>”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της εταιρείας </w:t>
      </w:r>
      <w:proofErr w:type="spellStart"/>
      <w:r w:rsidRPr="001F2F0E">
        <w:rPr>
          <w:rFonts w:ascii="Ping LCG Regular" w:eastAsiaTheme="minorHAnsi" w:hAnsi="Ping LCG Regular" w:cs="Calibri"/>
          <w:sz w:val="20"/>
          <w:lang w:eastAsia="en-US"/>
        </w:rPr>
        <w:t>cosmoONE</w:t>
      </w:r>
      <w:proofErr w:type="spellEnd"/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του</w:t>
      </w:r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Συστήματος Ηλεκτρονικών Συμβάσεων ΔΕΗ στην ηλεκτρονική διεύθυνση </w:t>
      </w:r>
      <w:hyperlink r:id="rId15" w:history="1">
        <w:r w:rsidR="00682F70" w:rsidRPr="001F2F0E">
          <w:rPr>
            <w:rStyle w:val="-"/>
            <w:rFonts w:ascii="Ping LCG Regular" w:eastAsiaTheme="minorHAnsi" w:hAnsi="Ping LCG Regular" w:cs="Calibri"/>
            <w:color w:val="auto"/>
            <w:sz w:val="20"/>
            <w:lang w:eastAsia="en-US"/>
          </w:rPr>
          <w:t>http://www.marketsite.gr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>.</w:t>
      </w:r>
    </w:p>
    <w:p w14:paraId="66E1F27F" w14:textId="77777777" w:rsidR="0006446F" w:rsidRPr="001F2F0E" w:rsidRDefault="0006446F" w:rsidP="00E13EBA">
      <w:pPr>
        <w:overflowPunct/>
        <w:spacing w:after="0" w:line="240" w:lineRule="auto"/>
        <w:rPr>
          <w:rFonts w:ascii="Ping LCG Regular" w:eastAsiaTheme="minorHAnsi" w:hAnsi="Ping LCG Regular" w:cs="Calibri"/>
          <w:color w:val="4B4B4B"/>
          <w:sz w:val="20"/>
          <w:lang w:eastAsia="en-US"/>
        </w:rPr>
      </w:pPr>
    </w:p>
    <w:p w14:paraId="5BC46E19" w14:textId="7201DCB0" w:rsidR="00184D78" w:rsidRPr="001F2F0E" w:rsidRDefault="00184D78" w:rsidP="00E13EBA">
      <w:pPr>
        <w:overflowPunct/>
        <w:spacing w:after="0" w:line="240" w:lineRule="auto"/>
        <w:rPr>
          <w:rFonts w:ascii="Ping LCG Regular" w:eastAsiaTheme="minorHAnsi" w:hAnsi="Ping LCG Regular" w:cs="Calibri"/>
          <w:color w:val="4B4B4B"/>
          <w:sz w:val="20"/>
          <w:lang w:eastAsia="en-US"/>
        </w:rPr>
      </w:pPr>
    </w:p>
    <w:p w14:paraId="4C7C47F2" w14:textId="77777777" w:rsidR="00F16CE6" w:rsidRPr="001F2F0E" w:rsidRDefault="00F16CE6" w:rsidP="00E13EBA">
      <w:pPr>
        <w:overflowPunct/>
        <w:spacing w:after="0" w:line="240" w:lineRule="auto"/>
        <w:rPr>
          <w:rFonts w:ascii="Ping LCG Regular" w:eastAsiaTheme="minorHAnsi" w:hAnsi="Ping LCG Regular" w:cs="Calibri"/>
          <w:color w:val="4B4B4B"/>
          <w:sz w:val="20"/>
          <w:lang w:eastAsia="en-US"/>
        </w:rPr>
      </w:pPr>
    </w:p>
    <w:p w14:paraId="7C0C1418" w14:textId="56E0DA11" w:rsidR="00E13EBA" w:rsidRPr="001F2F0E" w:rsidRDefault="00E13EBA" w:rsidP="00184D78">
      <w:pPr>
        <w:overflowPunct/>
        <w:spacing w:after="0" w:line="240" w:lineRule="auto"/>
        <w:jc w:val="center"/>
        <w:rPr>
          <w:rFonts w:ascii="Ping LCG Regular" w:eastAsiaTheme="minorHAnsi" w:hAnsi="Ping LCG Regular" w:cs="Calibri"/>
          <w:color w:val="212123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color w:val="212123"/>
          <w:sz w:val="20"/>
          <w:lang w:eastAsia="en-US"/>
        </w:rPr>
        <w:t>ΑΠΟ ΤΗ</w:t>
      </w:r>
    </w:p>
    <w:p w14:paraId="0B1A9F23" w14:textId="77777777" w:rsidR="00F16CE6" w:rsidRPr="001F2F0E" w:rsidRDefault="00F16CE6" w:rsidP="00184D78">
      <w:pPr>
        <w:overflowPunct/>
        <w:spacing w:after="0" w:line="240" w:lineRule="auto"/>
        <w:jc w:val="center"/>
        <w:rPr>
          <w:rFonts w:ascii="Ping LCG Regular" w:eastAsiaTheme="minorHAnsi" w:hAnsi="Ping LCG Regular" w:cs="Calibri"/>
          <w:color w:val="212123"/>
          <w:sz w:val="20"/>
          <w:lang w:eastAsia="en-US"/>
        </w:rPr>
      </w:pPr>
    </w:p>
    <w:p w14:paraId="3296946C" w14:textId="7A9E24B8" w:rsidR="00E13EBA" w:rsidRPr="001F2F0E" w:rsidRDefault="00E13EBA" w:rsidP="00184D78">
      <w:pPr>
        <w:jc w:val="center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color w:val="212123"/>
          <w:sz w:val="20"/>
          <w:lang w:eastAsia="en-US"/>
        </w:rPr>
        <w:t xml:space="preserve">ΔΗΜΟΣΙΑ ΕΠΙΧΕΙΡΗΣΗ ΗΛΕΚΤΡΙΣΜΟΥ </w:t>
      </w:r>
      <w:r w:rsidRPr="001F2F0E">
        <w:rPr>
          <w:rFonts w:ascii="Ping LCG Regular" w:eastAsiaTheme="minorHAnsi" w:hAnsi="Ping LCG Regular" w:cs="Calibri"/>
          <w:color w:val="111111"/>
          <w:sz w:val="20"/>
          <w:lang w:eastAsia="en-US"/>
        </w:rPr>
        <w:t>Α</w:t>
      </w:r>
      <w:r w:rsidRPr="001F2F0E">
        <w:rPr>
          <w:rFonts w:ascii="Ping LCG Regular" w:eastAsiaTheme="minorHAnsi" w:hAnsi="Ping LCG Regular" w:cs="Calibri"/>
          <w:color w:val="333333"/>
          <w:sz w:val="20"/>
          <w:lang w:eastAsia="en-US"/>
        </w:rPr>
        <w:t>.Ε</w:t>
      </w:r>
      <w:r w:rsidRPr="001F2F0E">
        <w:rPr>
          <w:rFonts w:ascii="Ping LCG Regular" w:eastAsiaTheme="minorHAnsi" w:hAnsi="Ping LCG Regular" w:cs="Calibri"/>
          <w:color w:val="4B4B4B"/>
          <w:sz w:val="20"/>
          <w:lang w:eastAsia="en-US"/>
        </w:rPr>
        <w:t>.</w:t>
      </w:r>
    </w:p>
    <w:p w14:paraId="1FF3ACAB" w14:textId="77777777" w:rsidR="00A657D8" w:rsidRPr="001F2F0E" w:rsidRDefault="00A657D8" w:rsidP="00184D78">
      <w:pPr>
        <w:jc w:val="center"/>
        <w:rPr>
          <w:rFonts w:ascii="Ping LCG Regular" w:hAnsi="Ping LCG Regular"/>
          <w:sz w:val="20"/>
        </w:rPr>
      </w:pPr>
    </w:p>
    <w:sectPr w:rsidR="00A657D8" w:rsidRPr="001F2F0E" w:rsidSect="0006446F">
      <w:footerReference w:type="default" r:id="rId16"/>
      <w:pgSz w:w="11906" w:h="16838"/>
      <w:pgMar w:top="1440" w:right="1800" w:bottom="1134" w:left="180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9F5E9" w14:textId="77777777" w:rsidR="00EE017A" w:rsidRDefault="00EE017A" w:rsidP="00A657D8">
      <w:pPr>
        <w:spacing w:after="0" w:line="240" w:lineRule="auto"/>
      </w:pPr>
      <w:r>
        <w:separator/>
      </w:r>
    </w:p>
  </w:endnote>
  <w:endnote w:type="continuationSeparator" w:id="0">
    <w:p w14:paraId="7C186DD5" w14:textId="77777777" w:rsidR="00EE017A" w:rsidRDefault="00EE017A" w:rsidP="00A6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 Pro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Ping LCG Regular">
    <w:altName w:val="Calibri"/>
    <w:panose1 w:val="00000000000000000000"/>
    <w:charset w:val="00"/>
    <w:family w:val="modern"/>
    <w:notTrueType/>
    <w:pitch w:val="variable"/>
    <w:sig w:usb0="E00002FF" w:usb1="5001E47B" w:usb2="00000000" w:usb3="00000000" w:csb0="0000019F" w:csb1="00000000"/>
  </w:font>
  <w:font w:name="Calibri,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97"/>
      <w:gridCol w:w="5909"/>
    </w:tblGrid>
    <w:tr w:rsidR="00A657D8" w:rsidRPr="00A657D8" w14:paraId="726226C4" w14:textId="77777777" w:rsidTr="00BC203B">
      <w:tc>
        <w:tcPr>
          <w:tcW w:w="2552" w:type="dxa"/>
        </w:tcPr>
        <w:p w14:paraId="6D0523F8" w14:textId="77777777" w:rsidR="00A657D8" w:rsidRPr="00A657D8" w:rsidRDefault="00A657D8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proofErr w:type="spellStart"/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Μεγ</w:t>
          </w:r>
          <w:proofErr w:type="spellEnd"/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 xml:space="preserve">αλόπολη </w:t>
          </w:r>
        </w:p>
        <w:p w14:paraId="7941C1E6" w14:textId="4ADDCECC" w:rsidR="00A657D8" w:rsidRPr="00A657D8" w:rsidRDefault="00A657D8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22</w:t>
          </w:r>
          <w:r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 xml:space="preserve"> </w:t>
          </w: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 xml:space="preserve">200, </w:t>
          </w:r>
          <w:proofErr w:type="spellStart"/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Μεγ</w:t>
          </w:r>
          <w:proofErr w:type="spellEnd"/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αλόπολη</w:t>
          </w:r>
        </w:p>
        <w:p w14:paraId="6AB88877" w14:textId="77777777" w:rsidR="00A657D8" w:rsidRPr="00A657D8" w:rsidRDefault="00A657D8" w:rsidP="00A657D8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 w:line="240" w:lineRule="auto"/>
            <w:rPr>
              <w:rFonts w:ascii="Times New Roman" w:eastAsia="SimSun" w:hAnsi="Times New Roman"/>
              <w:szCs w:val="24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dei.gr</w:t>
          </w:r>
        </w:p>
      </w:tc>
      <w:tc>
        <w:tcPr>
          <w:tcW w:w="6518" w:type="dxa"/>
        </w:tcPr>
        <w:p w14:paraId="44583D6F" w14:textId="77777777" w:rsidR="00A657D8" w:rsidRPr="00A657D8" w:rsidRDefault="00A657D8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+0302791022151-3</w:t>
          </w:r>
        </w:p>
        <w:p w14:paraId="08399D00" w14:textId="77777777" w:rsidR="00A657D8" w:rsidRPr="00A657D8" w:rsidRDefault="00A657D8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US" w:eastAsia="en-US"/>
            </w:rPr>
            <w:t>+</w:t>
          </w: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0302791025045, Fax 2791024392, 2791024564</w:t>
          </w:r>
        </w:p>
        <w:p w14:paraId="2548BC07" w14:textId="572B3372" w:rsidR="00A657D8" w:rsidRPr="00A657D8" w:rsidRDefault="00A657D8" w:rsidP="00A657D8">
          <w:pPr>
            <w:overflowPunct/>
            <w:autoSpaceDE/>
            <w:autoSpaceDN/>
            <w:adjustRightInd/>
            <w:spacing w:after="0" w:line="240" w:lineRule="auto"/>
            <w:jc w:val="right"/>
            <w:rPr>
              <w:rFonts w:ascii="Times New Roman" w:eastAsia="SimSun" w:hAnsi="Times New Roman"/>
              <w:szCs w:val="24"/>
              <w:lang w:val="en-US" w:eastAsia="en-US"/>
            </w:rPr>
          </w:pPr>
        </w:p>
      </w:tc>
    </w:tr>
  </w:tbl>
  <w:p w14:paraId="53502551" w14:textId="63B68B26" w:rsidR="00A657D8" w:rsidRPr="0006446F" w:rsidRDefault="00A657D8">
    <w:pPr>
      <w:pStyle w:val="a6"/>
      <w:rPr>
        <w:rFonts w:ascii="Ping LCG Regular" w:hAnsi="Ping LCG Regular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38161" w14:textId="77777777" w:rsidR="00EE017A" w:rsidRDefault="00EE017A" w:rsidP="00A657D8">
      <w:pPr>
        <w:spacing w:after="0" w:line="240" w:lineRule="auto"/>
      </w:pPr>
      <w:r>
        <w:separator/>
      </w:r>
    </w:p>
  </w:footnote>
  <w:footnote w:type="continuationSeparator" w:id="0">
    <w:p w14:paraId="735A28ED" w14:textId="77777777" w:rsidR="00EE017A" w:rsidRDefault="00EE017A" w:rsidP="00A65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0291"/>
    <w:multiLevelType w:val="hybridMultilevel"/>
    <w:tmpl w:val="3A5085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87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EBA"/>
    <w:rsid w:val="0000694F"/>
    <w:rsid w:val="000162E1"/>
    <w:rsid w:val="00025D88"/>
    <w:rsid w:val="00031B5E"/>
    <w:rsid w:val="00057DE2"/>
    <w:rsid w:val="0006446F"/>
    <w:rsid w:val="000701EE"/>
    <w:rsid w:val="0008684F"/>
    <w:rsid w:val="000915F3"/>
    <w:rsid w:val="000954EC"/>
    <w:rsid w:val="000A1188"/>
    <w:rsid w:val="000C5B60"/>
    <w:rsid w:val="000D479C"/>
    <w:rsid w:val="000E3440"/>
    <w:rsid w:val="000E364B"/>
    <w:rsid w:val="00101E87"/>
    <w:rsid w:val="00126BF5"/>
    <w:rsid w:val="00136BA2"/>
    <w:rsid w:val="00145B17"/>
    <w:rsid w:val="001740D5"/>
    <w:rsid w:val="00174C39"/>
    <w:rsid w:val="001773C1"/>
    <w:rsid w:val="00184D78"/>
    <w:rsid w:val="00195692"/>
    <w:rsid w:val="0019630B"/>
    <w:rsid w:val="001D053E"/>
    <w:rsid w:val="001F2F0E"/>
    <w:rsid w:val="001F47DC"/>
    <w:rsid w:val="001F509E"/>
    <w:rsid w:val="001F663F"/>
    <w:rsid w:val="002339F5"/>
    <w:rsid w:val="00245CF3"/>
    <w:rsid w:val="0024607A"/>
    <w:rsid w:val="00255265"/>
    <w:rsid w:val="002555D5"/>
    <w:rsid w:val="00261FFF"/>
    <w:rsid w:val="002667E8"/>
    <w:rsid w:val="00266CAB"/>
    <w:rsid w:val="00272BD7"/>
    <w:rsid w:val="0029497D"/>
    <w:rsid w:val="002B484A"/>
    <w:rsid w:val="002B7A60"/>
    <w:rsid w:val="002C3FBD"/>
    <w:rsid w:val="002C63CC"/>
    <w:rsid w:val="002D019A"/>
    <w:rsid w:val="00313573"/>
    <w:rsid w:val="003308D3"/>
    <w:rsid w:val="00363092"/>
    <w:rsid w:val="00365542"/>
    <w:rsid w:val="00374889"/>
    <w:rsid w:val="003A14C4"/>
    <w:rsid w:val="003A5A47"/>
    <w:rsid w:val="003C170C"/>
    <w:rsid w:val="003C3EA1"/>
    <w:rsid w:val="003C7417"/>
    <w:rsid w:val="003D1708"/>
    <w:rsid w:val="003D5B1B"/>
    <w:rsid w:val="003D7D21"/>
    <w:rsid w:val="003E75D2"/>
    <w:rsid w:val="00403D9E"/>
    <w:rsid w:val="00407CDB"/>
    <w:rsid w:val="0042559B"/>
    <w:rsid w:val="00430B08"/>
    <w:rsid w:val="00434953"/>
    <w:rsid w:val="00456821"/>
    <w:rsid w:val="004711E2"/>
    <w:rsid w:val="0047650C"/>
    <w:rsid w:val="004B0F84"/>
    <w:rsid w:val="004C660D"/>
    <w:rsid w:val="004E03B3"/>
    <w:rsid w:val="004F061F"/>
    <w:rsid w:val="004F1B15"/>
    <w:rsid w:val="00504CC8"/>
    <w:rsid w:val="00515592"/>
    <w:rsid w:val="005364F1"/>
    <w:rsid w:val="00573808"/>
    <w:rsid w:val="00595EB0"/>
    <w:rsid w:val="005A5009"/>
    <w:rsid w:val="005A5478"/>
    <w:rsid w:val="005B07EF"/>
    <w:rsid w:val="005D0EBE"/>
    <w:rsid w:val="005E5F20"/>
    <w:rsid w:val="005F6779"/>
    <w:rsid w:val="005F6BF9"/>
    <w:rsid w:val="006061CB"/>
    <w:rsid w:val="00616BF5"/>
    <w:rsid w:val="00635022"/>
    <w:rsid w:val="006356A8"/>
    <w:rsid w:val="006405FE"/>
    <w:rsid w:val="00672926"/>
    <w:rsid w:val="00672F4D"/>
    <w:rsid w:val="0067566E"/>
    <w:rsid w:val="0067731E"/>
    <w:rsid w:val="00682F70"/>
    <w:rsid w:val="0068389B"/>
    <w:rsid w:val="006A0650"/>
    <w:rsid w:val="006A7524"/>
    <w:rsid w:val="006B18FE"/>
    <w:rsid w:val="006B3AF0"/>
    <w:rsid w:val="006B6BB9"/>
    <w:rsid w:val="006B768E"/>
    <w:rsid w:val="006C402E"/>
    <w:rsid w:val="006D1499"/>
    <w:rsid w:val="006E4C98"/>
    <w:rsid w:val="006F3B2D"/>
    <w:rsid w:val="00705F67"/>
    <w:rsid w:val="00710BF1"/>
    <w:rsid w:val="00716894"/>
    <w:rsid w:val="00721107"/>
    <w:rsid w:val="00741921"/>
    <w:rsid w:val="00742B3C"/>
    <w:rsid w:val="0074645C"/>
    <w:rsid w:val="00760200"/>
    <w:rsid w:val="0077644D"/>
    <w:rsid w:val="00786E1A"/>
    <w:rsid w:val="007A09F7"/>
    <w:rsid w:val="007B1098"/>
    <w:rsid w:val="007D02DA"/>
    <w:rsid w:val="007E04B2"/>
    <w:rsid w:val="007E6F29"/>
    <w:rsid w:val="008062BD"/>
    <w:rsid w:val="00807F78"/>
    <w:rsid w:val="00823D17"/>
    <w:rsid w:val="008256D1"/>
    <w:rsid w:val="00835AE0"/>
    <w:rsid w:val="00840B6D"/>
    <w:rsid w:val="00840C97"/>
    <w:rsid w:val="00846525"/>
    <w:rsid w:val="008467DA"/>
    <w:rsid w:val="00891495"/>
    <w:rsid w:val="008C0FB1"/>
    <w:rsid w:val="008E2929"/>
    <w:rsid w:val="008E392A"/>
    <w:rsid w:val="008F47A3"/>
    <w:rsid w:val="008F5C47"/>
    <w:rsid w:val="008F6709"/>
    <w:rsid w:val="009118E9"/>
    <w:rsid w:val="009539D2"/>
    <w:rsid w:val="00957CC9"/>
    <w:rsid w:val="00960E06"/>
    <w:rsid w:val="009807C9"/>
    <w:rsid w:val="00994F61"/>
    <w:rsid w:val="00997498"/>
    <w:rsid w:val="009B38EF"/>
    <w:rsid w:val="009D36BB"/>
    <w:rsid w:val="009F287C"/>
    <w:rsid w:val="009F586A"/>
    <w:rsid w:val="00A1302E"/>
    <w:rsid w:val="00A315E7"/>
    <w:rsid w:val="00A343DA"/>
    <w:rsid w:val="00A3455B"/>
    <w:rsid w:val="00A5021C"/>
    <w:rsid w:val="00A5124C"/>
    <w:rsid w:val="00A53E50"/>
    <w:rsid w:val="00A657D8"/>
    <w:rsid w:val="00A70270"/>
    <w:rsid w:val="00A80806"/>
    <w:rsid w:val="00AA5782"/>
    <w:rsid w:val="00AB421F"/>
    <w:rsid w:val="00AD5C34"/>
    <w:rsid w:val="00AD6738"/>
    <w:rsid w:val="00B02A18"/>
    <w:rsid w:val="00B03BAC"/>
    <w:rsid w:val="00B87EA3"/>
    <w:rsid w:val="00B9302E"/>
    <w:rsid w:val="00BA5904"/>
    <w:rsid w:val="00BE18E3"/>
    <w:rsid w:val="00BF535D"/>
    <w:rsid w:val="00C036AE"/>
    <w:rsid w:val="00C06A4F"/>
    <w:rsid w:val="00C17437"/>
    <w:rsid w:val="00C21FD2"/>
    <w:rsid w:val="00C236D2"/>
    <w:rsid w:val="00C34877"/>
    <w:rsid w:val="00C40289"/>
    <w:rsid w:val="00C4159E"/>
    <w:rsid w:val="00C45602"/>
    <w:rsid w:val="00C456FF"/>
    <w:rsid w:val="00C506E9"/>
    <w:rsid w:val="00C5795E"/>
    <w:rsid w:val="00C60182"/>
    <w:rsid w:val="00C60F6A"/>
    <w:rsid w:val="00C734C1"/>
    <w:rsid w:val="00C73517"/>
    <w:rsid w:val="00C75504"/>
    <w:rsid w:val="00C84F3E"/>
    <w:rsid w:val="00C909A9"/>
    <w:rsid w:val="00C91998"/>
    <w:rsid w:val="00CA24B5"/>
    <w:rsid w:val="00CA26C5"/>
    <w:rsid w:val="00CA3D45"/>
    <w:rsid w:val="00CE47C6"/>
    <w:rsid w:val="00CE5B92"/>
    <w:rsid w:val="00D0022A"/>
    <w:rsid w:val="00D0187D"/>
    <w:rsid w:val="00D03B0E"/>
    <w:rsid w:val="00D21678"/>
    <w:rsid w:val="00D54932"/>
    <w:rsid w:val="00D65E00"/>
    <w:rsid w:val="00DA3C9E"/>
    <w:rsid w:val="00DB5D52"/>
    <w:rsid w:val="00DC4875"/>
    <w:rsid w:val="00DC6AD2"/>
    <w:rsid w:val="00DE6C7B"/>
    <w:rsid w:val="00DF326D"/>
    <w:rsid w:val="00DF36D6"/>
    <w:rsid w:val="00E00B16"/>
    <w:rsid w:val="00E027A9"/>
    <w:rsid w:val="00E12C69"/>
    <w:rsid w:val="00E13EBA"/>
    <w:rsid w:val="00E24881"/>
    <w:rsid w:val="00E250B2"/>
    <w:rsid w:val="00E30E08"/>
    <w:rsid w:val="00E32245"/>
    <w:rsid w:val="00E42460"/>
    <w:rsid w:val="00E43857"/>
    <w:rsid w:val="00E50410"/>
    <w:rsid w:val="00E63F3D"/>
    <w:rsid w:val="00EA27BF"/>
    <w:rsid w:val="00EA3FEE"/>
    <w:rsid w:val="00EC1871"/>
    <w:rsid w:val="00EC2B84"/>
    <w:rsid w:val="00EC5BC9"/>
    <w:rsid w:val="00ED7F5F"/>
    <w:rsid w:val="00EE017A"/>
    <w:rsid w:val="00EE2AEE"/>
    <w:rsid w:val="00F11CEC"/>
    <w:rsid w:val="00F14A27"/>
    <w:rsid w:val="00F16CE6"/>
    <w:rsid w:val="00F23712"/>
    <w:rsid w:val="00F25834"/>
    <w:rsid w:val="00F26946"/>
    <w:rsid w:val="00F33A96"/>
    <w:rsid w:val="00F4086E"/>
    <w:rsid w:val="00F52069"/>
    <w:rsid w:val="00F55B79"/>
    <w:rsid w:val="00F70149"/>
    <w:rsid w:val="00F77172"/>
    <w:rsid w:val="00F835CA"/>
    <w:rsid w:val="00FA06A0"/>
    <w:rsid w:val="00FB4235"/>
    <w:rsid w:val="00FC2444"/>
    <w:rsid w:val="00FD01F9"/>
    <w:rsid w:val="00FD09B6"/>
    <w:rsid w:val="00FD32B4"/>
    <w:rsid w:val="00FD5349"/>
    <w:rsid w:val="00FF2CF0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379A4"/>
  <w15:chartTrackingRefBased/>
  <w15:docId w15:val="{D6BE4620-F93F-4B9B-8790-907CFF30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EBA"/>
    <w:pPr>
      <w:overflowPunct w:val="0"/>
      <w:autoSpaceDE w:val="0"/>
      <w:autoSpaceDN w:val="0"/>
      <w:adjustRightInd w:val="0"/>
      <w:spacing w:after="120" w:line="276" w:lineRule="auto"/>
    </w:pPr>
    <w:rPr>
      <w:rFonts w:ascii="Arial" w:eastAsia="Times New Roman" w:hAnsi="Arial" w:cs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EBA"/>
    <w:pPr>
      <w:spacing w:after="120" w:line="276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3EBA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84D78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184D78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A657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A657D8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footer"/>
    <w:basedOn w:val="a"/>
    <w:link w:val="Char0"/>
    <w:uiPriority w:val="99"/>
    <w:unhideWhenUsed/>
    <w:rsid w:val="00A657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A657D8"/>
    <w:rPr>
      <w:rFonts w:ascii="Arial" w:eastAsia="Times New Roman" w:hAnsi="Arial" w:cs="Times New Roman"/>
      <w:sz w:val="24"/>
      <w:szCs w:val="20"/>
      <w:lang w:eastAsia="el-GR"/>
    </w:rPr>
  </w:style>
  <w:style w:type="table" w:customStyle="1" w:styleId="10">
    <w:name w:val="Πλέγμα πίνακα1"/>
    <w:basedOn w:val="a1"/>
    <w:next w:val="a3"/>
    <w:rsid w:val="00A657D8"/>
    <w:pPr>
      <w:spacing w:after="0" w:line="240" w:lineRule="auto"/>
    </w:pPr>
    <w:rPr>
      <w:rFonts w:ascii="Times New Roman" w:eastAsia="SimSun" w:hAnsi="Times New Roman" w:cs="Times New Roman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6525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arketsite.g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osmo-one.g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procurement.dei.gr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marketsite.gr" TargetMode="Externa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procurement.de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CBBD1955D1598B478CBB8F0003698E50" ma:contentTypeVersion="11" ma:contentTypeDescription="Δημιουργία νέου εγγράφου" ma:contentTypeScope="" ma:versionID="ab4f48d0b2be4312843547ca665fd849">
  <xsd:schema xmlns:xsd="http://www.w3.org/2001/XMLSchema" xmlns:xs="http://www.w3.org/2001/XMLSchema" xmlns:p="http://schemas.microsoft.com/office/2006/metadata/properties" xmlns:ns3="4c97a458-72e9-4ae2-9883-b6786846f443" xmlns:ns4="7d5080ea-2bd4-4627-afc9-b79da62c3932" targetNamespace="http://schemas.microsoft.com/office/2006/metadata/properties" ma:root="true" ma:fieldsID="f2d94b871ec0c0efb011883ffc9f2c0b" ns3:_="" ns4:_="">
    <xsd:import namespace="4c97a458-72e9-4ae2-9883-b6786846f443"/>
    <xsd:import namespace="7d5080ea-2bd4-4627-afc9-b79da62c39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7a458-72e9-4ae2-9883-b6786846f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080ea-2bd4-4627-afc9-b79da62c3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304FDD-285C-4341-892E-F07EA2114D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EA61B0-4CD4-405A-AD91-680567AD3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97a458-72e9-4ae2-9883-b6786846f443"/>
    <ds:schemaRef ds:uri="7d5080ea-2bd4-4627-afc9-b79da62c3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C342D-7B0B-4F13-8C97-164E754CE1D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acca971-55ee-4f70-82de-1dfbfc227017}" enabled="1" method="Standard" siteId="{ce73e05e-1b4e-4df3-b69c-705b18aaeef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Manager>Δημήτρης Κονταργύρης Υποτομεάρχης Έργων &amp; Υπηρεσιών;E-mail:</Manager>
  <Company>ΔΛΠΜ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Δημακοπούλου Αντωνία</dc:creator>
  <cp:keywords/>
  <dc:description>Α. Δημακοπούλου_x000d_
Υ/Τομέας Έργων &amp; Υπηρεσιών _x000d_
Διεύθυνση Λιγνιτικής Παραγωγής Μεγαλόπολης_x000d_
Email : A.Dimakopoulou@dei.gr_x000d_
τηλ. 27910 22151 εσωτ. 32612</dc:description>
  <cp:lastModifiedBy>Kouvaras Petros</cp:lastModifiedBy>
  <cp:revision>30</cp:revision>
  <cp:lastPrinted>2023-10-18T10:32:00Z</cp:lastPrinted>
  <dcterms:created xsi:type="dcterms:W3CDTF">2024-02-23T07:10:00Z</dcterms:created>
  <dcterms:modified xsi:type="dcterms:W3CDTF">2026-08-03T06:05:00Z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0x010100CBBD1955D1598B478CBB8F0003698E50</vt:lpwstr>
  </property>
</Properties>
</file>