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F704C" w14:textId="77777777" w:rsidR="00C11C28" w:rsidRPr="00932A1F" w:rsidRDefault="00C11C28" w:rsidP="00C11C28">
      <w:pPr>
        <w:jc w:val="right"/>
        <w:rPr>
          <w:rFonts w:ascii="Ping LCG Regular" w:hAnsi="Ping LCG Regular"/>
          <w:sz w:val="20"/>
          <w:szCs w:val="20"/>
        </w:rPr>
      </w:pPr>
      <w:bookmarkStart w:id="0" w:name="_Hlk103242262"/>
    </w:p>
    <w:tbl>
      <w:tblPr>
        <w:tblW w:w="8925" w:type="dxa"/>
        <w:tblInd w:w="142" w:type="dxa"/>
        <w:tblBorders>
          <w:insideV w:val="single" w:sz="4" w:space="0" w:color="auto"/>
        </w:tblBorders>
        <w:tblLayout w:type="fixed"/>
        <w:tblLook w:val="01E0" w:firstRow="1" w:lastRow="1" w:firstColumn="1" w:lastColumn="1" w:noHBand="0" w:noVBand="0"/>
      </w:tblPr>
      <w:tblGrid>
        <w:gridCol w:w="8925"/>
      </w:tblGrid>
      <w:tr w:rsidR="00C11C28" w:rsidRPr="002E3BBD" w14:paraId="6FF79ADF" w14:textId="77777777" w:rsidTr="00C11C28">
        <w:trPr>
          <w:trHeight w:val="1961"/>
        </w:trPr>
        <w:tc>
          <w:tcPr>
            <w:tcW w:w="8930" w:type="dxa"/>
            <w:hideMark/>
          </w:tcPr>
          <w:tbl>
            <w:tblPr>
              <w:tblpPr w:leftFromText="180" w:rightFromText="180" w:bottomFromText="120" w:vertAnchor="text" w:horzAnchor="margin" w:tblpY="-246"/>
              <w:tblW w:w="0" w:type="auto"/>
              <w:tblLayout w:type="fixed"/>
              <w:tblCellMar>
                <w:left w:w="0" w:type="dxa"/>
                <w:right w:w="0" w:type="dxa"/>
              </w:tblCellMar>
              <w:tblLook w:val="04A0" w:firstRow="1" w:lastRow="0" w:firstColumn="1" w:lastColumn="0" w:noHBand="0" w:noVBand="1"/>
            </w:tblPr>
            <w:tblGrid>
              <w:gridCol w:w="2091"/>
              <w:gridCol w:w="299"/>
              <w:gridCol w:w="3733"/>
            </w:tblGrid>
            <w:tr w:rsidR="00C11C28" w:rsidRPr="002E3BBD" w14:paraId="24C05247" w14:textId="77777777" w:rsidTr="00C24AA3">
              <w:trPr>
                <w:trHeight w:val="531"/>
              </w:trPr>
              <w:tc>
                <w:tcPr>
                  <w:tcW w:w="2091" w:type="dxa"/>
                  <w:hideMark/>
                </w:tcPr>
                <w:p w14:paraId="67D3C848" w14:textId="77777777" w:rsidR="00C11C28" w:rsidRPr="00932A1F" w:rsidRDefault="00C11C28">
                  <w:pPr>
                    <w:rPr>
                      <w:rFonts w:ascii="Ping LCG Regular" w:eastAsia="Calibri" w:hAnsi="Ping LCG Regular"/>
                      <w:b/>
                      <w:bCs/>
                      <w:color w:val="000000"/>
                      <w:sz w:val="20"/>
                      <w:szCs w:val="20"/>
                      <w:lang w:val="el-GR"/>
                    </w:rPr>
                  </w:pPr>
                  <w:bookmarkStart w:id="1" w:name="_Hlk59433638"/>
                  <w:proofErr w:type="spellStart"/>
                  <w:r w:rsidRPr="00932A1F">
                    <w:rPr>
                      <w:rFonts w:ascii="Ping LCG Regular" w:eastAsia="Calibri" w:hAnsi="Ping LCG Regular"/>
                      <w:b/>
                      <w:bCs/>
                      <w:color w:val="000000"/>
                      <w:sz w:val="20"/>
                      <w:szCs w:val="20"/>
                    </w:rPr>
                    <w:t>Προμήθειες</w:t>
                  </w:r>
                  <w:proofErr w:type="spellEnd"/>
                </w:p>
              </w:tc>
              <w:tc>
                <w:tcPr>
                  <w:tcW w:w="299" w:type="dxa"/>
                </w:tcPr>
                <w:p w14:paraId="42B76698" w14:textId="77777777" w:rsidR="00C11C28" w:rsidRPr="00932A1F" w:rsidRDefault="00C11C28">
                  <w:pPr>
                    <w:rPr>
                      <w:rFonts w:ascii="Ping LCG Regular" w:eastAsia="Calibri" w:hAnsi="Ping LCG Regular"/>
                      <w:b/>
                      <w:bCs/>
                      <w:color w:val="000000"/>
                      <w:sz w:val="20"/>
                      <w:szCs w:val="20"/>
                    </w:rPr>
                  </w:pPr>
                </w:p>
              </w:tc>
              <w:tc>
                <w:tcPr>
                  <w:tcW w:w="3733" w:type="dxa"/>
                  <w:hideMark/>
                </w:tcPr>
                <w:p w14:paraId="10E7B967" w14:textId="77777777" w:rsidR="00C11C28" w:rsidRPr="00932A1F" w:rsidRDefault="00C11C28">
                  <w:pPr>
                    <w:ind w:right="-422"/>
                    <w:rPr>
                      <w:rFonts w:ascii="Ping LCG Regular" w:eastAsia="Calibri" w:hAnsi="Ping LCG Regular"/>
                      <w:b/>
                      <w:bCs/>
                      <w:color w:val="000000"/>
                      <w:sz w:val="20"/>
                      <w:szCs w:val="20"/>
                    </w:rPr>
                  </w:pPr>
                  <w:proofErr w:type="spellStart"/>
                  <w:r w:rsidRPr="00932A1F">
                    <w:rPr>
                      <w:rFonts w:ascii="Ping LCG Regular" w:eastAsia="Calibri" w:hAnsi="Ping LCG Regular"/>
                      <w:b/>
                      <w:bCs/>
                      <w:color w:val="000000"/>
                      <w:sz w:val="20"/>
                      <w:szCs w:val="20"/>
                    </w:rPr>
                    <w:t>Διεύθυνση</w:t>
                  </w:r>
                  <w:proofErr w:type="spellEnd"/>
                  <w:r w:rsidRPr="00932A1F">
                    <w:rPr>
                      <w:rFonts w:ascii="Ping LCG Regular" w:eastAsia="Calibri" w:hAnsi="Ping LCG Regular"/>
                      <w:b/>
                      <w:bCs/>
                      <w:color w:val="000000"/>
                      <w:sz w:val="20"/>
                      <w:szCs w:val="20"/>
                    </w:rPr>
                    <w:t xml:space="preserve"> Προμηθειών Λειτουργιών Παραγωγής</w:t>
                  </w:r>
                </w:p>
              </w:tc>
              <w:bookmarkEnd w:id="1"/>
            </w:tr>
          </w:tbl>
          <w:p w14:paraId="01212791" w14:textId="525F686B" w:rsidR="00C11C28" w:rsidRPr="00932A1F" w:rsidRDefault="00C11C28">
            <w:pPr>
              <w:rPr>
                <w:rFonts w:ascii="Ping LCG Regular" w:eastAsia="Times New Roman" w:hAnsi="Ping LCG Regular" w:cs="Arial"/>
                <w:b/>
                <w:sz w:val="20"/>
                <w:szCs w:val="20"/>
              </w:rPr>
            </w:pPr>
            <w:r w:rsidRPr="00932A1F">
              <w:rPr>
                <w:rFonts w:ascii="Ping LCG Regular" w:hAnsi="Ping LCG Regular"/>
                <w:noProof/>
                <w:sz w:val="20"/>
                <w:szCs w:val="20"/>
              </w:rPr>
              <w:drawing>
                <wp:anchor distT="0" distB="0" distL="114300" distR="114300" simplePos="0" relativeHeight="251659264" behindDoc="1" locked="0" layoutInCell="1" allowOverlap="1" wp14:anchorId="7CF6E3D5" wp14:editId="2FBBCACA">
                  <wp:simplePos x="0" y="0"/>
                  <wp:positionH relativeFrom="column">
                    <wp:posOffset>4796155</wp:posOffset>
                  </wp:positionH>
                  <wp:positionV relativeFrom="page">
                    <wp:posOffset>-8890</wp:posOffset>
                  </wp:positionV>
                  <wp:extent cx="902970" cy="90297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margin">
                    <wp14:pctWidth>0</wp14:pctWidth>
                  </wp14:sizeRelH>
                  <wp14:sizeRelV relativeFrom="margin">
                    <wp14:pctHeight>0</wp14:pctHeight>
                  </wp14:sizeRelV>
                </wp:anchor>
              </w:drawing>
            </w:r>
            <w:r w:rsidRPr="00932A1F">
              <w:rPr>
                <w:rFonts w:ascii="Ping LCG Regular" w:hAnsi="Ping LCG Regular" w:cs="Arial"/>
                <w:b/>
                <w:sz w:val="20"/>
                <w:szCs w:val="20"/>
              </w:rPr>
              <w:t xml:space="preserve">                                      </w:t>
            </w:r>
          </w:p>
        </w:tc>
      </w:tr>
      <w:bookmarkEnd w:id="0"/>
    </w:tbl>
    <w:p w14:paraId="08FD5BDF" w14:textId="77777777" w:rsidR="00C11C28" w:rsidRPr="00932A1F" w:rsidRDefault="00C11C28" w:rsidP="00C11C28">
      <w:pPr>
        <w:tabs>
          <w:tab w:val="left" w:pos="5103"/>
        </w:tabs>
        <w:rPr>
          <w:rFonts w:ascii="Ping LCG Regular" w:hAnsi="Ping LCG Regular" w:cs="Times New Roman"/>
          <w:sz w:val="20"/>
          <w:szCs w:val="20"/>
        </w:rPr>
      </w:pPr>
    </w:p>
    <w:p w14:paraId="7ABA2697" w14:textId="77777777" w:rsidR="00C11C28" w:rsidRPr="00932A1F" w:rsidRDefault="00C11C28" w:rsidP="00C11C28">
      <w:pPr>
        <w:tabs>
          <w:tab w:val="left" w:pos="5103"/>
        </w:tabs>
        <w:rPr>
          <w:rFonts w:ascii="Ping LCG Regular" w:hAnsi="Ping LCG Regular"/>
          <w:sz w:val="20"/>
          <w:szCs w:val="20"/>
        </w:rPr>
      </w:pPr>
      <w:r w:rsidRPr="00932A1F">
        <w:rPr>
          <w:rFonts w:ascii="Ping LCG Regular" w:hAnsi="Ping LCG Regular"/>
          <w:sz w:val="20"/>
          <w:szCs w:val="20"/>
        </w:rPr>
        <w:tab/>
      </w:r>
    </w:p>
    <w:p w14:paraId="526771FB" w14:textId="209BB102" w:rsidR="00C11C28" w:rsidRPr="002865F0" w:rsidRDefault="00C11C28" w:rsidP="00C11C28">
      <w:pPr>
        <w:rPr>
          <w:rFonts w:ascii="Ping LCG Regular" w:hAnsi="Ping LCG Regular" w:cs="Verdana,Bold"/>
          <w:bCs/>
          <w:sz w:val="20"/>
          <w:szCs w:val="20"/>
          <w:lang w:val="el-GR"/>
        </w:rPr>
      </w:pPr>
      <w:r w:rsidRPr="002E3BBD">
        <w:rPr>
          <w:rFonts w:ascii="Ping LCG Regular" w:hAnsi="Ping LCG Regular" w:cs="Verdana,Bold"/>
          <w:bCs/>
          <w:sz w:val="20"/>
          <w:szCs w:val="20"/>
        </w:rPr>
        <w:t xml:space="preserve">                                              </w:t>
      </w:r>
      <w:proofErr w:type="spellStart"/>
      <w:r w:rsidRPr="002E3BBD">
        <w:rPr>
          <w:rFonts w:ascii="Ping LCG Regular" w:hAnsi="Ping LCG Regular" w:cs="Verdana,Bold"/>
          <w:bCs/>
          <w:sz w:val="20"/>
          <w:szCs w:val="20"/>
        </w:rPr>
        <w:t>Αριθμός</w:t>
      </w:r>
      <w:proofErr w:type="spellEnd"/>
      <w:r w:rsidRPr="002E3BBD">
        <w:rPr>
          <w:rFonts w:ascii="Ping LCG Regular" w:hAnsi="Ping LCG Regular" w:cs="Verdana,Bold"/>
          <w:bCs/>
          <w:sz w:val="20"/>
          <w:szCs w:val="20"/>
        </w:rPr>
        <w:t xml:space="preserve"> </w:t>
      </w:r>
      <w:proofErr w:type="spellStart"/>
      <w:r w:rsidRPr="002E3BBD">
        <w:rPr>
          <w:rFonts w:ascii="Ping LCG Regular" w:hAnsi="Ping LCG Regular" w:cs="Verdana,Bold"/>
          <w:bCs/>
          <w:sz w:val="20"/>
          <w:szCs w:val="20"/>
        </w:rPr>
        <w:t>Πρόσκλησης</w:t>
      </w:r>
      <w:proofErr w:type="spellEnd"/>
      <w:r w:rsidRPr="002E3BBD">
        <w:rPr>
          <w:rFonts w:ascii="Ping LCG Regular" w:hAnsi="Ping LCG Regular" w:cs="Verdana,Bold"/>
          <w:bCs/>
          <w:sz w:val="20"/>
          <w:szCs w:val="20"/>
        </w:rPr>
        <w:t xml:space="preserve">:   </w:t>
      </w:r>
      <w:bookmarkStart w:id="2" w:name="_Hlk103241911"/>
      <w:r w:rsidRPr="002E3BBD">
        <w:rPr>
          <w:rFonts w:ascii="Ping LCG Regular" w:hAnsi="Ping LCG Regular" w:cs="Verdana,Bold"/>
          <w:bCs/>
          <w:sz w:val="20"/>
          <w:szCs w:val="20"/>
        </w:rPr>
        <w:t>ΔΠΛΠ-</w:t>
      </w:r>
      <w:bookmarkEnd w:id="2"/>
      <w:r w:rsidR="00C57205">
        <w:rPr>
          <w:rFonts w:ascii="Ping LCG Regular" w:hAnsi="Ping LCG Regular" w:cs="Verdana,Bold"/>
          <w:bCs/>
          <w:sz w:val="20"/>
          <w:szCs w:val="20"/>
        </w:rPr>
        <w:t>611</w:t>
      </w:r>
      <w:r w:rsidR="0078252D">
        <w:rPr>
          <w:rFonts w:ascii="Ping LCG Regular" w:hAnsi="Ping LCG Regular" w:cs="Verdana,Bold"/>
          <w:bCs/>
          <w:sz w:val="20"/>
          <w:szCs w:val="20"/>
        </w:rPr>
        <w:t>5</w:t>
      </w:r>
      <w:r w:rsidR="002865F0">
        <w:rPr>
          <w:rFonts w:ascii="Ping LCG Regular" w:hAnsi="Ping LCG Regular" w:cs="Verdana,Bold"/>
          <w:bCs/>
          <w:sz w:val="20"/>
          <w:szCs w:val="20"/>
          <w:lang w:val="el-GR"/>
        </w:rPr>
        <w:t>67</w:t>
      </w:r>
    </w:p>
    <w:p w14:paraId="658C7F3A" w14:textId="77777777" w:rsidR="00C11C28" w:rsidRPr="002E3BBD" w:rsidRDefault="00C11C28" w:rsidP="00C11C28">
      <w:pPr>
        <w:rPr>
          <w:rFonts w:ascii="Ping LCG Regular" w:hAnsi="Ping LCG Regular" w:cs="Verdana,Bold"/>
          <w:bCs/>
          <w:sz w:val="20"/>
          <w:szCs w:val="20"/>
        </w:rPr>
      </w:pPr>
    </w:p>
    <w:p w14:paraId="59F9B421" w14:textId="6C8ACBDB" w:rsidR="00C11C28" w:rsidRPr="002E3BBD" w:rsidRDefault="00C11C28" w:rsidP="00C11C28">
      <w:pPr>
        <w:tabs>
          <w:tab w:val="left" w:pos="5387"/>
        </w:tabs>
        <w:ind w:left="3969" w:hanging="1417"/>
        <w:jc w:val="both"/>
        <w:rPr>
          <w:rFonts w:ascii="Ping LCG Regular" w:hAnsi="Ping LCG Regular" w:cs="Times New Roman"/>
          <w:sz w:val="20"/>
          <w:szCs w:val="20"/>
          <w:lang w:val="el-GR"/>
        </w:rPr>
      </w:pPr>
      <w:r w:rsidRPr="002E3BBD">
        <w:rPr>
          <w:rFonts w:ascii="Ping LCG Regular" w:hAnsi="Ping LCG Regular" w:cs="Verdana,Bold"/>
          <w:bCs/>
          <w:sz w:val="20"/>
          <w:szCs w:val="20"/>
          <w:lang w:val="el-GR"/>
        </w:rPr>
        <w:t xml:space="preserve">Αντικείμενο: </w:t>
      </w:r>
      <w:bookmarkStart w:id="3" w:name="_Hlk103241940"/>
      <w:bookmarkStart w:id="4" w:name="_Hlk92273532"/>
      <w:r w:rsidRPr="002E3BBD">
        <w:rPr>
          <w:rFonts w:ascii="Ping LCG Regular" w:hAnsi="Ping LCG Regular"/>
          <w:sz w:val="20"/>
          <w:szCs w:val="20"/>
          <w:lang w:val="el-GR"/>
        </w:rPr>
        <w:t>Π</w:t>
      </w:r>
      <w:r w:rsidRPr="002E3BBD">
        <w:rPr>
          <w:rFonts w:ascii="Ping LCG Regular" w:hAnsi="Ping LCG Regular" w:cs="Arial"/>
          <w:sz w:val="20"/>
          <w:szCs w:val="20"/>
          <w:lang w:val="el-GR"/>
        </w:rPr>
        <w:t>αροχή υπηρεσιών ελεγχόμενης διαχείρισης (συλλογή, συσκευασία, σήμανση, μεταφορά, μεταφόρτωση</w:t>
      </w:r>
      <w:r w:rsidR="004F598D">
        <w:rPr>
          <w:rFonts w:ascii="Ping LCG Regular" w:hAnsi="Ping LCG Regular" w:cs="Arial"/>
          <w:sz w:val="20"/>
          <w:szCs w:val="20"/>
          <w:lang w:val="el-GR"/>
        </w:rPr>
        <w:t xml:space="preserve"> </w:t>
      </w:r>
      <w:r w:rsidRPr="002E3BBD">
        <w:rPr>
          <w:rFonts w:ascii="Ping LCG Regular" w:hAnsi="Ping LCG Regular" w:cs="Arial"/>
          <w:sz w:val="20"/>
          <w:szCs w:val="20"/>
          <w:lang w:val="el-GR"/>
        </w:rPr>
        <w:t xml:space="preserve">και τελική διάθεση - αξιοποίηση) επικίνδυνων αποβλήτων από εγκαταστάσεις Παραγωγής Ηλεκτρικής Ενέργειας </w:t>
      </w:r>
      <w:r w:rsidR="00433501">
        <w:rPr>
          <w:rFonts w:ascii="Ping LCG Regular" w:hAnsi="Ping LCG Regular" w:cs="Arial"/>
          <w:sz w:val="20"/>
          <w:szCs w:val="20"/>
          <w:lang w:val="el-GR"/>
        </w:rPr>
        <w:t>της ΔΕΛΜ.</w:t>
      </w:r>
    </w:p>
    <w:p w14:paraId="5B802A95" w14:textId="23BB9303" w:rsidR="00C11C28" w:rsidRPr="002E3BBD" w:rsidRDefault="00C11C28" w:rsidP="00C11C28">
      <w:pPr>
        <w:tabs>
          <w:tab w:val="left" w:pos="5387"/>
        </w:tabs>
        <w:ind w:left="4111" w:hanging="1559"/>
        <w:jc w:val="both"/>
        <w:rPr>
          <w:rFonts w:ascii="Ping LCG Regular" w:hAnsi="Ping LCG Regular"/>
          <w:sz w:val="20"/>
          <w:szCs w:val="20"/>
          <w:lang w:val="el-GR"/>
        </w:rPr>
      </w:pPr>
      <w:r w:rsidRPr="002E3BBD">
        <w:rPr>
          <w:rFonts w:ascii="Ping LCG Regular" w:hAnsi="Ping LCG Regular" w:cs="Arial"/>
          <w:sz w:val="20"/>
          <w:szCs w:val="20"/>
          <w:lang w:val="el-GR"/>
        </w:rPr>
        <w:t xml:space="preserve"> </w:t>
      </w:r>
      <w:bookmarkEnd w:id="3"/>
    </w:p>
    <w:bookmarkEnd w:id="4"/>
    <w:p w14:paraId="5EEE72BD" w14:textId="77777777" w:rsidR="00C11C28" w:rsidRPr="002E3BBD" w:rsidRDefault="00C11C28" w:rsidP="00C11C28">
      <w:pPr>
        <w:jc w:val="both"/>
        <w:rPr>
          <w:rFonts w:ascii="Ping LCG Regular" w:hAnsi="Ping LCG Regular"/>
          <w:sz w:val="20"/>
          <w:szCs w:val="20"/>
          <w:lang w:val="el-GR"/>
        </w:rPr>
      </w:pPr>
      <w:r w:rsidRPr="002E3BBD">
        <w:rPr>
          <w:rFonts w:ascii="Ping LCG Regular" w:hAnsi="Ping LCG Regular"/>
          <w:sz w:val="20"/>
          <w:szCs w:val="20"/>
          <w:lang w:val="el-GR"/>
        </w:rPr>
        <w:t xml:space="preserve">                                   </w:t>
      </w:r>
    </w:p>
    <w:p w14:paraId="7CB4A9FA" w14:textId="77777777" w:rsidR="00C11C28" w:rsidRPr="002E3BBD" w:rsidRDefault="00C11C28" w:rsidP="00C11C28">
      <w:pPr>
        <w:jc w:val="both"/>
        <w:rPr>
          <w:rFonts w:ascii="Ping LCG Regular" w:hAnsi="Ping LCG Regular"/>
          <w:sz w:val="20"/>
          <w:szCs w:val="20"/>
          <w:lang w:val="el-GR"/>
        </w:rPr>
      </w:pPr>
    </w:p>
    <w:p w14:paraId="39E9DC8C" w14:textId="77777777" w:rsidR="00C11C28" w:rsidRPr="002E3BBD" w:rsidRDefault="00C11C28" w:rsidP="00C11C28">
      <w:pPr>
        <w:jc w:val="center"/>
        <w:rPr>
          <w:rFonts w:ascii="Ping LCG Regular" w:hAnsi="Ping LCG Regular"/>
          <w:b/>
          <w:sz w:val="20"/>
          <w:szCs w:val="20"/>
          <w:lang w:val="el-GR"/>
        </w:rPr>
      </w:pPr>
      <w:r w:rsidRPr="002E3BBD">
        <w:rPr>
          <w:rFonts w:ascii="Ping LCG Regular" w:hAnsi="Ping LCG Regular"/>
          <w:b/>
          <w:sz w:val="20"/>
          <w:szCs w:val="20"/>
          <w:lang w:val="el-GR"/>
        </w:rPr>
        <w:t xml:space="preserve">             ΟΡΟΙ ΚΑΙ ΟΔΗΓΙΕΣ ΠΡΟΣ ΠΡΟΣΦΕΡΟΝΤΕΣ</w:t>
      </w:r>
    </w:p>
    <w:p w14:paraId="5BBEC318" w14:textId="77777777" w:rsidR="00C11C28" w:rsidRPr="002E3BBD" w:rsidRDefault="00C11C28" w:rsidP="00C11C28">
      <w:pPr>
        <w:pStyle w:val="af7"/>
        <w:ind w:left="284" w:hanging="284"/>
        <w:jc w:val="both"/>
        <w:rPr>
          <w:rFonts w:ascii="Ping LCG Regular" w:hAnsi="Ping LCG Regular"/>
          <w:color w:val="FF0000"/>
        </w:rPr>
      </w:pPr>
      <w:bookmarkStart w:id="5" w:name="_Hlk98758194"/>
      <w:r w:rsidRPr="002E3BBD">
        <w:rPr>
          <w:rFonts w:ascii="Ping LCG Regular" w:hAnsi="Ping LCG Regular"/>
          <w:color w:val="FF0000"/>
        </w:rPr>
        <w:t xml:space="preserve">                                                    </w:t>
      </w:r>
    </w:p>
    <w:bookmarkEnd w:id="5"/>
    <w:p w14:paraId="404F6090" w14:textId="77777777" w:rsidR="00C11C28" w:rsidRPr="002E3BBD" w:rsidRDefault="00C11C28" w:rsidP="00C11C28">
      <w:pPr>
        <w:jc w:val="center"/>
        <w:rPr>
          <w:rFonts w:ascii="Ping LCG Regular" w:hAnsi="Ping LCG Regular"/>
          <w:color w:val="000000" w:themeColor="text1"/>
          <w:sz w:val="20"/>
          <w:szCs w:val="20"/>
          <w:lang w:val="el-GR"/>
        </w:rPr>
      </w:pPr>
    </w:p>
    <w:p w14:paraId="40383CEB" w14:textId="77777777" w:rsidR="00C11C28" w:rsidRPr="002E3BBD" w:rsidRDefault="00C11C28" w:rsidP="00C11C28">
      <w:pPr>
        <w:jc w:val="center"/>
        <w:rPr>
          <w:rFonts w:ascii="Ping LCG Regular" w:hAnsi="Ping LCG Regular"/>
          <w:sz w:val="20"/>
          <w:szCs w:val="20"/>
          <w:lang w:val="el-GR"/>
        </w:rPr>
      </w:pPr>
      <w:r w:rsidRPr="002E3BBD">
        <w:rPr>
          <w:rFonts w:ascii="Ping LCG Regular" w:hAnsi="Ping LCG Regular"/>
          <w:sz w:val="20"/>
          <w:szCs w:val="20"/>
          <w:lang w:val="el-GR"/>
        </w:rPr>
        <w:t>ΤΕΥΧΟΣ 1 ΑΠΟ 7</w:t>
      </w:r>
    </w:p>
    <w:p w14:paraId="4885DD96" w14:textId="77777777" w:rsidR="00C11C28" w:rsidRPr="002E3BBD" w:rsidRDefault="00C11C28" w:rsidP="00C11C28">
      <w:pPr>
        <w:jc w:val="center"/>
        <w:rPr>
          <w:rFonts w:ascii="Ping LCG Regular" w:hAnsi="Ping LCG Regular"/>
          <w:sz w:val="20"/>
          <w:szCs w:val="20"/>
          <w:lang w:val="el-GR"/>
        </w:rPr>
      </w:pPr>
    </w:p>
    <w:p w14:paraId="529291A4" w14:textId="77777777" w:rsidR="00C11C28" w:rsidRPr="002E3BBD" w:rsidRDefault="00C11C28" w:rsidP="00C11C28">
      <w:pPr>
        <w:jc w:val="center"/>
        <w:rPr>
          <w:rFonts w:ascii="Ping LCG Regular" w:hAnsi="Ping LCG Regular"/>
          <w:sz w:val="20"/>
          <w:szCs w:val="20"/>
          <w:lang w:val="el-GR"/>
        </w:rPr>
      </w:pPr>
    </w:p>
    <w:p w14:paraId="5BEA2BB9" w14:textId="77777777" w:rsidR="00C11C28" w:rsidRDefault="00C11C28" w:rsidP="00C11C28">
      <w:pPr>
        <w:jc w:val="center"/>
        <w:rPr>
          <w:rFonts w:ascii="Ping LCG Regular" w:hAnsi="Ping LCG Regular"/>
          <w:sz w:val="20"/>
          <w:szCs w:val="20"/>
          <w:lang w:val="el-GR"/>
        </w:rPr>
      </w:pPr>
    </w:p>
    <w:p w14:paraId="3BBAEBBF" w14:textId="77777777" w:rsidR="00A941F3" w:rsidRDefault="00A941F3" w:rsidP="00C11C28">
      <w:pPr>
        <w:jc w:val="center"/>
        <w:rPr>
          <w:rFonts w:ascii="Ping LCG Regular" w:hAnsi="Ping LCG Regular"/>
          <w:sz w:val="20"/>
          <w:szCs w:val="20"/>
          <w:lang w:val="el-GR"/>
        </w:rPr>
      </w:pPr>
    </w:p>
    <w:p w14:paraId="5969D13E" w14:textId="77777777" w:rsidR="00A941F3" w:rsidRDefault="00A941F3" w:rsidP="00C11C28">
      <w:pPr>
        <w:jc w:val="center"/>
        <w:rPr>
          <w:rFonts w:ascii="Ping LCG Regular" w:hAnsi="Ping LCG Regular"/>
          <w:sz w:val="20"/>
          <w:szCs w:val="20"/>
          <w:lang w:val="el-GR"/>
        </w:rPr>
      </w:pPr>
    </w:p>
    <w:p w14:paraId="2CE340FC" w14:textId="77777777" w:rsidR="00A941F3" w:rsidRDefault="00A941F3" w:rsidP="00C11C28">
      <w:pPr>
        <w:jc w:val="center"/>
        <w:rPr>
          <w:rFonts w:ascii="Ping LCG Regular" w:hAnsi="Ping LCG Regular"/>
          <w:sz w:val="20"/>
          <w:lang w:val="el-GR"/>
        </w:rPr>
      </w:pPr>
    </w:p>
    <w:p w14:paraId="1D98F502" w14:textId="77777777" w:rsidR="00A5226A" w:rsidRDefault="00A5226A" w:rsidP="00C11C28">
      <w:pPr>
        <w:jc w:val="center"/>
        <w:rPr>
          <w:rFonts w:ascii="Ping LCG Regular" w:hAnsi="Ping LCG Regular"/>
          <w:sz w:val="20"/>
          <w:lang w:val="el-GR"/>
        </w:rPr>
      </w:pPr>
    </w:p>
    <w:p w14:paraId="5656050E" w14:textId="77777777" w:rsidR="00A5226A" w:rsidRDefault="00A5226A" w:rsidP="00C11C28">
      <w:pPr>
        <w:jc w:val="center"/>
        <w:rPr>
          <w:rFonts w:ascii="Ping LCG Regular" w:hAnsi="Ping LCG Regular"/>
          <w:sz w:val="20"/>
          <w:lang w:val="el-GR"/>
        </w:rPr>
      </w:pPr>
    </w:p>
    <w:p w14:paraId="2FED13F1" w14:textId="77777777" w:rsidR="00A5226A" w:rsidRDefault="00A5226A" w:rsidP="00C11C28">
      <w:pPr>
        <w:jc w:val="center"/>
        <w:rPr>
          <w:rFonts w:ascii="Ping LCG Regular" w:hAnsi="Ping LCG Regular"/>
          <w:sz w:val="20"/>
          <w:lang w:val="el-GR"/>
        </w:rPr>
      </w:pPr>
    </w:p>
    <w:p w14:paraId="12115E2A" w14:textId="77777777" w:rsidR="00A5226A" w:rsidRDefault="00A5226A" w:rsidP="00C11C28">
      <w:pPr>
        <w:jc w:val="center"/>
        <w:rPr>
          <w:rFonts w:ascii="Ping LCG Regular" w:hAnsi="Ping LCG Regular"/>
          <w:sz w:val="20"/>
          <w:lang w:val="el-GR"/>
        </w:rPr>
      </w:pPr>
    </w:p>
    <w:p w14:paraId="66D79173" w14:textId="77777777" w:rsidR="00A5226A" w:rsidRDefault="00A5226A" w:rsidP="00C11C28">
      <w:pPr>
        <w:jc w:val="center"/>
        <w:rPr>
          <w:rFonts w:ascii="Ping LCG Regular" w:hAnsi="Ping LCG Regular"/>
          <w:sz w:val="20"/>
          <w:lang w:val="el-GR"/>
        </w:rPr>
      </w:pPr>
    </w:p>
    <w:p w14:paraId="03B41416" w14:textId="77777777" w:rsidR="00A5226A" w:rsidRDefault="00A5226A" w:rsidP="00C11C28">
      <w:pPr>
        <w:jc w:val="center"/>
        <w:rPr>
          <w:rFonts w:ascii="Ping LCG Regular" w:hAnsi="Ping LCG Regular"/>
          <w:sz w:val="20"/>
          <w:lang w:val="el-GR"/>
        </w:rPr>
      </w:pPr>
    </w:p>
    <w:p w14:paraId="187712AE" w14:textId="77777777" w:rsidR="00A5226A" w:rsidRDefault="00A5226A" w:rsidP="00C11C28">
      <w:pPr>
        <w:jc w:val="center"/>
        <w:rPr>
          <w:rFonts w:ascii="Ping LCG Regular" w:hAnsi="Ping LCG Regular"/>
          <w:sz w:val="20"/>
          <w:lang w:val="el-GR"/>
        </w:rPr>
      </w:pPr>
    </w:p>
    <w:p w14:paraId="4795E885" w14:textId="77777777" w:rsidR="00A5226A" w:rsidRDefault="00A5226A" w:rsidP="00C11C28">
      <w:pPr>
        <w:jc w:val="center"/>
        <w:rPr>
          <w:rFonts w:ascii="Ping LCG Regular" w:hAnsi="Ping LCG Regular"/>
          <w:sz w:val="20"/>
          <w:lang w:val="el-GR"/>
        </w:rPr>
      </w:pPr>
    </w:p>
    <w:p w14:paraId="4D811660" w14:textId="77777777" w:rsidR="00A5226A" w:rsidRDefault="00A5226A" w:rsidP="00C11C28">
      <w:pPr>
        <w:jc w:val="center"/>
        <w:rPr>
          <w:rFonts w:ascii="Ping LCG Regular" w:hAnsi="Ping LCG Regular"/>
          <w:sz w:val="20"/>
          <w:szCs w:val="20"/>
          <w:lang w:val="el-GR"/>
        </w:rPr>
      </w:pPr>
    </w:p>
    <w:p w14:paraId="6440D367" w14:textId="77777777" w:rsidR="00A941F3" w:rsidRDefault="00A941F3" w:rsidP="00C11C28">
      <w:pPr>
        <w:jc w:val="center"/>
        <w:rPr>
          <w:rFonts w:ascii="Ping LCG Regular" w:hAnsi="Ping LCG Regular"/>
          <w:sz w:val="20"/>
          <w:szCs w:val="20"/>
          <w:lang w:val="el-GR"/>
        </w:rPr>
      </w:pPr>
    </w:p>
    <w:p w14:paraId="2BB6CDE9" w14:textId="77777777" w:rsidR="00A941F3" w:rsidRDefault="00A941F3" w:rsidP="00C11C28">
      <w:pPr>
        <w:jc w:val="center"/>
        <w:rPr>
          <w:rFonts w:ascii="Ping LCG Regular" w:hAnsi="Ping LCG Regular"/>
          <w:sz w:val="20"/>
          <w:szCs w:val="20"/>
          <w:lang w:val="el-GR"/>
        </w:rPr>
      </w:pPr>
    </w:p>
    <w:p w14:paraId="4BA88448" w14:textId="77777777" w:rsidR="00A941F3" w:rsidRDefault="00A941F3" w:rsidP="00C11C28">
      <w:pPr>
        <w:jc w:val="center"/>
        <w:rPr>
          <w:rFonts w:ascii="Ping LCG Regular" w:hAnsi="Ping LCG Regular"/>
          <w:sz w:val="20"/>
          <w:szCs w:val="20"/>
          <w:lang w:val="el-GR"/>
        </w:rPr>
      </w:pPr>
    </w:p>
    <w:p w14:paraId="42237EC8" w14:textId="77777777" w:rsidR="00A941F3" w:rsidRDefault="00A941F3" w:rsidP="00C11C28">
      <w:pPr>
        <w:jc w:val="center"/>
        <w:rPr>
          <w:rFonts w:ascii="Ping LCG Regular" w:hAnsi="Ping LCG Regular"/>
          <w:sz w:val="20"/>
          <w:szCs w:val="20"/>
          <w:lang w:val="el-GR"/>
        </w:rPr>
      </w:pPr>
    </w:p>
    <w:p w14:paraId="7A0E62AD" w14:textId="77777777" w:rsidR="00A941F3" w:rsidRDefault="00A941F3" w:rsidP="00C11C28">
      <w:pPr>
        <w:jc w:val="center"/>
        <w:rPr>
          <w:rFonts w:ascii="Ping LCG Regular" w:hAnsi="Ping LCG Regular"/>
          <w:sz w:val="20"/>
          <w:szCs w:val="20"/>
          <w:lang w:val="el-GR"/>
        </w:rPr>
      </w:pPr>
    </w:p>
    <w:p w14:paraId="4DB015F4" w14:textId="77777777" w:rsidR="00A941F3" w:rsidRDefault="00A941F3" w:rsidP="00C11C28">
      <w:pPr>
        <w:jc w:val="center"/>
        <w:rPr>
          <w:rFonts w:ascii="Ping LCG Regular" w:hAnsi="Ping LCG Regular"/>
          <w:sz w:val="20"/>
          <w:szCs w:val="20"/>
          <w:lang w:val="el-GR"/>
        </w:rPr>
      </w:pPr>
    </w:p>
    <w:p w14:paraId="6044B19F" w14:textId="77777777" w:rsidR="00811623" w:rsidRDefault="00811623" w:rsidP="007C4BF7">
      <w:pPr>
        <w:widowControl w:val="0"/>
        <w:kinsoku w:val="0"/>
        <w:overflowPunct w:val="0"/>
        <w:autoSpaceDE w:val="0"/>
        <w:autoSpaceDN w:val="0"/>
        <w:adjustRightInd w:val="0"/>
        <w:ind w:left="1843" w:right="1620" w:hanging="72"/>
        <w:jc w:val="center"/>
        <w:outlineLvl w:val="0"/>
        <w:rPr>
          <w:rFonts w:ascii="Ping LCG Regular" w:hAnsi="Ping LCG Regular"/>
          <w:sz w:val="20"/>
          <w:szCs w:val="20"/>
          <w:lang w:val="el-GR"/>
        </w:rPr>
      </w:pPr>
    </w:p>
    <w:p w14:paraId="70721742" w14:textId="77777777" w:rsidR="00284610" w:rsidRDefault="00284610" w:rsidP="007C4BF7">
      <w:pPr>
        <w:widowControl w:val="0"/>
        <w:kinsoku w:val="0"/>
        <w:overflowPunct w:val="0"/>
        <w:autoSpaceDE w:val="0"/>
        <w:autoSpaceDN w:val="0"/>
        <w:adjustRightInd w:val="0"/>
        <w:ind w:left="1843" w:right="1620" w:hanging="72"/>
        <w:jc w:val="center"/>
        <w:outlineLvl w:val="0"/>
        <w:rPr>
          <w:rFonts w:ascii="Ping LCG Regular" w:hAnsi="Ping LCG Regular"/>
          <w:sz w:val="20"/>
          <w:szCs w:val="20"/>
          <w:lang w:val="el-GR"/>
        </w:rPr>
      </w:pPr>
    </w:p>
    <w:p w14:paraId="03AF31C6" w14:textId="77777777" w:rsidR="00284610" w:rsidRDefault="00284610" w:rsidP="007C4BF7">
      <w:pPr>
        <w:widowControl w:val="0"/>
        <w:kinsoku w:val="0"/>
        <w:overflowPunct w:val="0"/>
        <w:autoSpaceDE w:val="0"/>
        <w:autoSpaceDN w:val="0"/>
        <w:adjustRightInd w:val="0"/>
        <w:ind w:left="1843" w:right="1620" w:hanging="72"/>
        <w:jc w:val="center"/>
        <w:outlineLvl w:val="0"/>
        <w:rPr>
          <w:rFonts w:ascii="Ping LCG Regular" w:hAnsi="Ping LCG Regular"/>
          <w:sz w:val="20"/>
          <w:szCs w:val="20"/>
          <w:lang w:val="el-GR"/>
        </w:rPr>
      </w:pPr>
    </w:p>
    <w:p w14:paraId="106EEB46" w14:textId="77777777" w:rsidR="00284610" w:rsidRDefault="00284610" w:rsidP="007C4BF7">
      <w:pPr>
        <w:widowControl w:val="0"/>
        <w:kinsoku w:val="0"/>
        <w:overflowPunct w:val="0"/>
        <w:autoSpaceDE w:val="0"/>
        <w:autoSpaceDN w:val="0"/>
        <w:adjustRightInd w:val="0"/>
        <w:ind w:left="1843" w:right="1620" w:hanging="72"/>
        <w:jc w:val="center"/>
        <w:outlineLvl w:val="0"/>
        <w:rPr>
          <w:rFonts w:ascii="Ping LCG Regular" w:hAnsi="Ping LCG Regular"/>
          <w:sz w:val="20"/>
          <w:szCs w:val="20"/>
          <w:lang w:val="el-GR"/>
        </w:rPr>
      </w:pPr>
    </w:p>
    <w:p w14:paraId="02C1CF6C" w14:textId="77777777" w:rsidR="00284610" w:rsidRDefault="00284610" w:rsidP="007C4BF7">
      <w:pPr>
        <w:widowControl w:val="0"/>
        <w:kinsoku w:val="0"/>
        <w:overflowPunct w:val="0"/>
        <w:autoSpaceDE w:val="0"/>
        <w:autoSpaceDN w:val="0"/>
        <w:adjustRightInd w:val="0"/>
        <w:ind w:left="1843" w:right="1620" w:hanging="72"/>
        <w:jc w:val="center"/>
        <w:outlineLvl w:val="0"/>
        <w:rPr>
          <w:rFonts w:ascii="Ping LCG Regular" w:hAnsi="Ping LCG Regular"/>
          <w:sz w:val="20"/>
          <w:szCs w:val="20"/>
          <w:lang w:val="el-GR"/>
        </w:rPr>
      </w:pPr>
    </w:p>
    <w:p w14:paraId="7141A0FE" w14:textId="77777777" w:rsidR="00284610" w:rsidRDefault="00284610" w:rsidP="007C4BF7">
      <w:pPr>
        <w:widowControl w:val="0"/>
        <w:kinsoku w:val="0"/>
        <w:overflowPunct w:val="0"/>
        <w:autoSpaceDE w:val="0"/>
        <w:autoSpaceDN w:val="0"/>
        <w:adjustRightInd w:val="0"/>
        <w:ind w:left="1843" w:right="1620" w:hanging="72"/>
        <w:jc w:val="center"/>
        <w:outlineLvl w:val="0"/>
        <w:rPr>
          <w:rFonts w:ascii="Ping LCG Regular" w:hAnsi="Ping LCG Regular"/>
          <w:sz w:val="20"/>
          <w:szCs w:val="20"/>
          <w:lang w:val="el-GR"/>
        </w:rPr>
      </w:pPr>
    </w:p>
    <w:p w14:paraId="4FACF5C3" w14:textId="77777777" w:rsidR="00284610" w:rsidRDefault="00284610" w:rsidP="007C4BF7">
      <w:pPr>
        <w:widowControl w:val="0"/>
        <w:kinsoku w:val="0"/>
        <w:overflowPunct w:val="0"/>
        <w:autoSpaceDE w:val="0"/>
        <w:autoSpaceDN w:val="0"/>
        <w:adjustRightInd w:val="0"/>
        <w:ind w:left="1843" w:right="1620" w:hanging="72"/>
        <w:jc w:val="center"/>
        <w:outlineLvl w:val="0"/>
        <w:rPr>
          <w:rFonts w:ascii="Ping LCG Regular" w:hAnsi="Ping LCG Regular"/>
          <w:sz w:val="20"/>
          <w:szCs w:val="20"/>
          <w:lang w:val="el-GR"/>
        </w:rPr>
      </w:pPr>
    </w:p>
    <w:p w14:paraId="416FDB67" w14:textId="77777777" w:rsidR="00284610" w:rsidRDefault="00284610" w:rsidP="007C4BF7">
      <w:pPr>
        <w:widowControl w:val="0"/>
        <w:kinsoku w:val="0"/>
        <w:overflowPunct w:val="0"/>
        <w:autoSpaceDE w:val="0"/>
        <w:autoSpaceDN w:val="0"/>
        <w:adjustRightInd w:val="0"/>
        <w:ind w:left="1843" w:right="1620" w:hanging="72"/>
        <w:jc w:val="center"/>
        <w:outlineLvl w:val="0"/>
        <w:rPr>
          <w:rFonts w:ascii="Ping LCG Regular" w:hAnsi="Ping LCG Regular"/>
          <w:sz w:val="20"/>
          <w:szCs w:val="20"/>
          <w:lang w:val="el-GR"/>
        </w:rPr>
      </w:pPr>
    </w:p>
    <w:p w14:paraId="4817E12E" w14:textId="77777777" w:rsidR="00811623" w:rsidRDefault="00811623" w:rsidP="00C31A62">
      <w:pPr>
        <w:widowControl w:val="0"/>
        <w:kinsoku w:val="0"/>
        <w:overflowPunct w:val="0"/>
        <w:autoSpaceDE w:val="0"/>
        <w:autoSpaceDN w:val="0"/>
        <w:adjustRightInd w:val="0"/>
        <w:ind w:left="1843" w:right="635" w:hanging="72"/>
        <w:jc w:val="center"/>
        <w:outlineLvl w:val="0"/>
        <w:rPr>
          <w:rFonts w:ascii="Ping LCG Regular" w:hAnsi="Ping LCG Regular"/>
          <w:sz w:val="20"/>
          <w:szCs w:val="20"/>
          <w:u w:val="single"/>
          <w:lang w:val="el-GR"/>
        </w:rPr>
      </w:pPr>
    </w:p>
    <w:p w14:paraId="7DDC8F7A" w14:textId="6523B910" w:rsidR="00062485" w:rsidRPr="001B5DB2" w:rsidRDefault="002F1921" w:rsidP="00062485">
      <w:pPr>
        <w:pStyle w:val="15"/>
        <w:rPr>
          <w:rFonts w:ascii="Ping LCG Regular" w:eastAsiaTheme="minorEastAsia" w:hAnsi="Ping LCG Regular" w:cstheme="minorBidi"/>
          <w:noProof/>
          <w:kern w:val="2"/>
          <w:sz w:val="20"/>
          <w14:ligatures w14:val="standardContextual"/>
        </w:rPr>
      </w:pPr>
      <w:r w:rsidRPr="001B5DB2">
        <w:rPr>
          <w:rFonts w:ascii="Ping LCG Regular" w:hAnsi="Ping LCG Regular"/>
          <w:sz w:val="20"/>
        </w:rPr>
        <w:fldChar w:fldCharType="begin"/>
      </w:r>
      <w:r w:rsidRPr="001B5DB2">
        <w:rPr>
          <w:rFonts w:ascii="Ping LCG Regular" w:hAnsi="Ping LCG Regular"/>
          <w:sz w:val="20"/>
        </w:rPr>
        <w:instrText xml:space="preserve"> TOC \o \h \z \u </w:instrText>
      </w:r>
      <w:r w:rsidRPr="001B5DB2">
        <w:rPr>
          <w:rFonts w:ascii="Ping LCG Regular" w:hAnsi="Ping LCG Regular"/>
          <w:sz w:val="20"/>
        </w:rPr>
        <w:fldChar w:fldCharType="separate"/>
      </w:r>
    </w:p>
    <w:p w14:paraId="6E3BA2F1" w14:textId="4695025F" w:rsidR="002F1921" w:rsidRPr="001B5DB2" w:rsidRDefault="002F1921">
      <w:pPr>
        <w:pStyle w:val="15"/>
        <w:rPr>
          <w:rFonts w:ascii="Ping LCG Regular" w:eastAsiaTheme="minorEastAsia" w:hAnsi="Ping LCG Regular" w:cstheme="minorBidi"/>
          <w:noProof/>
          <w:kern w:val="2"/>
          <w:sz w:val="20"/>
          <w14:ligatures w14:val="standardContextual"/>
        </w:rPr>
      </w:pPr>
    </w:p>
    <w:p w14:paraId="00E6F1FD" w14:textId="40DD1C4E"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166" w:history="1">
        <w:r w:rsidRPr="001B5DB2">
          <w:rPr>
            <w:rStyle w:val="-"/>
            <w:rFonts w:ascii="Ping LCG Regular" w:hAnsi="Ping LCG Regular"/>
            <w:b/>
            <w:noProof/>
            <w:sz w:val="20"/>
          </w:rPr>
          <w:t>Άρθρο 1</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_Toc210219166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5</w:t>
        </w:r>
        <w:r w:rsidRPr="001B5DB2">
          <w:rPr>
            <w:rFonts w:ascii="Ping LCG Regular" w:hAnsi="Ping LCG Regular"/>
            <w:noProof/>
            <w:webHidden/>
            <w:sz w:val="20"/>
          </w:rPr>
          <w:fldChar w:fldCharType="end"/>
        </w:r>
      </w:hyperlink>
    </w:p>
    <w:p w14:paraId="36DE22E5" w14:textId="248D475F"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167" w:history="1">
        <w:r w:rsidRPr="001B5DB2">
          <w:rPr>
            <w:rStyle w:val="-"/>
            <w:rFonts w:ascii="Ping LCG Regular" w:hAnsi="Ping LCG Regular"/>
            <w:b/>
            <w:noProof/>
            <w:sz w:val="20"/>
          </w:rPr>
          <w:t>Αρμόδια Διεύθυνση της ΔΕΗ για τη Διαδικασία -</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_Toc210219167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5</w:t>
        </w:r>
        <w:r w:rsidRPr="001B5DB2">
          <w:rPr>
            <w:rFonts w:ascii="Ping LCG Regular" w:hAnsi="Ping LCG Regular"/>
            <w:noProof/>
            <w:webHidden/>
            <w:sz w:val="20"/>
          </w:rPr>
          <w:fldChar w:fldCharType="end"/>
        </w:r>
      </w:hyperlink>
    </w:p>
    <w:p w14:paraId="02ED7693" w14:textId="6D124A7A"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168" w:history="1">
        <w:r w:rsidRPr="001B5DB2">
          <w:rPr>
            <w:rStyle w:val="-"/>
            <w:rFonts w:ascii="Ping LCG Regular" w:hAnsi="Ping LCG Regular"/>
            <w:b/>
            <w:noProof/>
            <w:sz w:val="20"/>
          </w:rPr>
          <w:t>Τόπος, χρόνος υποβολής και αποσφράγισης προσφορών</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_Toc210219168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5</w:t>
        </w:r>
        <w:r w:rsidRPr="001B5DB2">
          <w:rPr>
            <w:rFonts w:ascii="Ping LCG Regular" w:hAnsi="Ping LCG Regular"/>
            <w:noProof/>
            <w:webHidden/>
            <w:sz w:val="20"/>
          </w:rPr>
          <w:fldChar w:fldCharType="end"/>
        </w:r>
      </w:hyperlink>
    </w:p>
    <w:p w14:paraId="6AEA9A00" w14:textId="70C80F7B"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169" w:history="1">
        <w:r w:rsidRPr="001B5DB2">
          <w:rPr>
            <w:rStyle w:val="-"/>
            <w:rFonts w:ascii="Ping LCG Regular" w:hAnsi="Ping LCG Regular"/>
            <w:b/>
            <w:noProof/>
            <w:sz w:val="20"/>
          </w:rPr>
          <w:t>Άρθρο 2</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_Toc210219169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7</w:t>
        </w:r>
        <w:r w:rsidRPr="001B5DB2">
          <w:rPr>
            <w:rFonts w:ascii="Ping LCG Regular" w:hAnsi="Ping LCG Regular"/>
            <w:noProof/>
            <w:webHidden/>
            <w:sz w:val="20"/>
          </w:rPr>
          <w:fldChar w:fldCharType="end"/>
        </w:r>
      </w:hyperlink>
    </w:p>
    <w:p w14:paraId="4522DF79" w14:textId="0EDB6CD2"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170" w:history="1">
        <w:r w:rsidRPr="001B5DB2">
          <w:rPr>
            <w:rStyle w:val="-"/>
            <w:rFonts w:ascii="Ping LCG Regular" w:hAnsi="Ping LCG Regular"/>
            <w:b/>
            <w:noProof/>
            <w:sz w:val="20"/>
          </w:rPr>
          <w:t>Τόπος, συνοπτική περιγραφή και ουσιώδη χαρακτηριστικά του αντικειμένου της σύμβασης – Δικαιώματα προαίρεσης</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_Toc210219170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7</w:t>
        </w:r>
        <w:r w:rsidRPr="001B5DB2">
          <w:rPr>
            <w:rFonts w:ascii="Ping LCG Regular" w:hAnsi="Ping LCG Regular"/>
            <w:noProof/>
            <w:webHidden/>
            <w:sz w:val="20"/>
          </w:rPr>
          <w:fldChar w:fldCharType="end"/>
        </w:r>
      </w:hyperlink>
    </w:p>
    <w:p w14:paraId="65E3FDE5" w14:textId="48225EC7"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171" w:history="1">
        <w:r w:rsidRPr="001B5DB2">
          <w:rPr>
            <w:rStyle w:val="-"/>
            <w:rFonts w:ascii="Ping LCG Regular" w:hAnsi="Ping LCG Regular"/>
            <w:b/>
            <w:noProof/>
            <w:sz w:val="20"/>
          </w:rPr>
          <w:t>Άρθρο 3</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_Toc210219171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7</w:t>
        </w:r>
        <w:r w:rsidRPr="001B5DB2">
          <w:rPr>
            <w:rFonts w:ascii="Ping LCG Regular" w:hAnsi="Ping LCG Regular"/>
            <w:noProof/>
            <w:webHidden/>
            <w:sz w:val="20"/>
          </w:rPr>
          <w:fldChar w:fldCharType="end"/>
        </w:r>
      </w:hyperlink>
    </w:p>
    <w:p w14:paraId="76902B55" w14:textId="7270E00C"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172" w:history="1">
        <w:r w:rsidRPr="001B5DB2">
          <w:rPr>
            <w:rStyle w:val="-"/>
            <w:rFonts w:ascii="Ping LCG Regular" w:hAnsi="Ping LCG Regular"/>
            <w:b/>
            <w:noProof/>
            <w:sz w:val="20"/>
          </w:rPr>
          <w:t>Συμμετοχή στη Διαδικασία Επιλογής</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_Toc210219172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7</w:t>
        </w:r>
        <w:r w:rsidRPr="001B5DB2">
          <w:rPr>
            <w:rFonts w:ascii="Ping LCG Regular" w:hAnsi="Ping LCG Regular"/>
            <w:noProof/>
            <w:webHidden/>
            <w:sz w:val="20"/>
          </w:rPr>
          <w:fldChar w:fldCharType="end"/>
        </w:r>
      </w:hyperlink>
    </w:p>
    <w:p w14:paraId="13DB405C" w14:textId="71AAC367" w:rsidR="002F1921" w:rsidRPr="001B5DB2" w:rsidRDefault="002F1921">
      <w:pPr>
        <w:pStyle w:val="32"/>
        <w:rPr>
          <w:rFonts w:eastAsiaTheme="minorEastAsia" w:cstheme="minorBidi"/>
          <w:kern w:val="2"/>
          <w14:ligatures w14:val="standardContextual"/>
        </w:rPr>
      </w:pPr>
      <w:hyperlink w:anchor="_Toc210219173" w:history="1">
        <w:r w:rsidRPr="001B5DB2">
          <w:rPr>
            <w:rStyle w:val="-"/>
            <w:rFonts w:eastAsiaTheme="majorEastAsia"/>
          </w:rPr>
          <w:t>3.2.Α</w:t>
        </w:r>
        <w:r w:rsidRPr="001B5DB2">
          <w:rPr>
            <w:rFonts w:eastAsiaTheme="minorEastAsia" w:cstheme="minorBidi"/>
            <w:kern w:val="2"/>
            <w14:ligatures w14:val="standardContextual"/>
          </w:rPr>
          <w:tab/>
        </w:r>
        <w:r w:rsidRPr="001B5DB2">
          <w:rPr>
            <w:rStyle w:val="-"/>
            <w:rFonts w:eastAsiaTheme="minorHAnsi" w:cs="Verdana,Bold"/>
            <w:bCs/>
          </w:rPr>
          <w:t>Καταλληλόλητα</w:t>
        </w:r>
        <w:r w:rsidRPr="001B5DB2">
          <w:rPr>
            <w:webHidden/>
          </w:rPr>
          <w:tab/>
        </w:r>
        <w:r w:rsidRPr="001B5DB2">
          <w:rPr>
            <w:webHidden/>
          </w:rPr>
          <w:fldChar w:fldCharType="begin"/>
        </w:r>
        <w:r w:rsidRPr="001B5DB2">
          <w:rPr>
            <w:webHidden/>
          </w:rPr>
          <w:instrText xml:space="preserve"> PAGEREF _Toc210219173 \h </w:instrText>
        </w:r>
        <w:r w:rsidRPr="001B5DB2">
          <w:rPr>
            <w:webHidden/>
          </w:rPr>
        </w:r>
        <w:r w:rsidRPr="001B5DB2">
          <w:rPr>
            <w:webHidden/>
          </w:rPr>
          <w:fldChar w:fldCharType="separate"/>
        </w:r>
        <w:r w:rsidR="00062485" w:rsidRPr="001B5DB2">
          <w:rPr>
            <w:webHidden/>
          </w:rPr>
          <w:t>8</w:t>
        </w:r>
        <w:r w:rsidRPr="001B5DB2">
          <w:rPr>
            <w:webHidden/>
          </w:rPr>
          <w:fldChar w:fldCharType="end"/>
        </w:r>
      </w:hyperlink>
    </w:p>
    <w:p w14:paraId="5D40D33A" w14:textId="7BFA0820" w:rsidR="002F1921" w:rsidRPr="001B5DB2" w:rsidRDefault="002F1921">
      <w:pPr>
        <w:pStyle w:val="32"/>
        <w:rPr>
          <w:rFonts w:eastAsiaTheme="minorEastAsia" w:cstheme="minorBidi"/>
          <w:kern w:val="2"/>
          <w14:ligatures w14:val="standardContextual"/>
        </w:rPr>
      </w:pPr>
      <w:hyperlink w:anchor="_Toc210219174" w:history="1">
        <w:r w:rsidRPr="001B5DB2">
          <w:rPr>
            <w:rStyle w:val="-"/>
            <w:rFonts w:eastAsiaTheme="majorEastAsia"/>
          </w:rPr>
          <w:t>3.2.Β</w:t>
        </w:r>
        <w:r w:rsidRPr="001B5DB2">
          <w:rPr>
            <w:rFonts w:eastAsiaTheme="minorEastAsia" w:cstheme="minorBidi"/>
            <w:kern w:val="2"/>
            <w14:ligatures w14:val="standardContextual"/>
          </w:rPr>
          <w:tab/>
        </w:r>
        <w:r w:rsidRPr="001B5DB2">
          <w:rPr>
            <w:rStyle w:val="-"/>
            <w:rFonts w:eastAsiaTheme="minorHAnsi" w:cs="Verdana,Bold"/>
            <w:bCs/>
          </w:rPr>
          <w:t>Τεχνική και επαγγελματική ικανότητα</w:t>
        </w:r>
        <w:r w:rsidRPr="001B5DB2">
          <w:rPr>
            <w:webHidden/>
          </w:rPr>
          <w:tab/>
        </w:r>
        <w:r w:rsidRPr="001B5DB2">
          <w:rPr>
            <w:webHidden/>
          </w:rPr>
          <w:fldChar w:fldCharType="begin"/>
        </w:r>
        <w:r w:rsidRPr="001B5DB2">
          <w:rPr>
            <w:webHidden/>
          </w:rPr>
          <w:instrText xml:space="preserve"> PAGEREF _Toc210219174 \h </w:instrText>
        </w:r>
        <w:r w:rsidRPr="001B5DB2">
          <w:rPr>
            <w:webHidden/>
          </w:rPr>
        </w:r>
        <w:r w:rsidRPr="001B5DB2">
          <w:rPr>
            <w:webHidden/>
          </w:rPr>
          <w:fldChar w:fldCharType="separate"/>
        </w:r>
        <w:r w:rsidR="00062485" w:rsidRPr="001B5DB2">
          <w:rPr>
            <w:webHidden/>
          </w:rPr>
          <w:t>8</w:t>
        </w:r>
        <w:r w:rsidRPr="001B5DB2">
          <w:rPr>
            <w:webHidden/>
          </w:rPr>
          <w:fldChar w:fldCharType="end"/>
        </w:r>
      </w:hyperlink>
    </w:p>
    <w:p w14:paraId="1AF42EB1" w14:textId="7A5CD096" w:rsidR="002F1921" w:rsidRPr="001B5DB2" w:rsidRDefault="002F1921">
      <w:pPr>
        <w:pStyle w:val="32"/>
        <w:rPr>
          <w:rFonts w:eastAsiaTheme="minorEastAsia" w:cstheme="minorBidi"/>
          <w:kern w:val="2"/>
          <w14:ligatures w14:val="standardContextual"/>
        </w:rPr>
      </w:pPr>
      <w:hyperlink w:anchor="_Toc210219175" w:history="1">
        <w:r w:rsidRPr="001B5DB2">
          <w:rPr>
            <w:rStyle w:val="-"/>
            <w:rFonts w:eastAsiaTheme="majorEastAsia"/>
          </w:rPr>
          <w:t xml:space="preserve">3.2.Γ. </w:t>
        </w:r>
        <w:r w:rsidRPr="001B5DB2">
          <w:rPr>
            <w:rStyle w:val="-"/>
            <w:rFonts w:eastAsiaTheme="minorHAnsi" w:cs="Verdana,Bold"/>
            <w:bCs/>
          </w:rPr>
          <w:t>Συστήματα διασφάλισης ποιότητας, πρότυπα περιβαλλοντικής διαχείρισης,υγείας   και  ασφάλειας κ.λπ.</w:t>
        </w:r>
        <w:r w:rsidRPr="001B5DB2">
          <w:rPr>
            <w:webHidden/>
          </w:rPr>
          <w:tab/>
        </w:r>
        <w:r w:rsidRPr="001B5DB2">
          <w:rPr>
            <w:webHidden/>
          </w:rPr>
          <w:fldChar w:fldCharType="begin"/>
        </w:r>
        <w:r w:rsidRPr="001B5DB2">
          <w:rPr>
            <w:webHidden/>
          </w:rPr>
          <w:instrText xml:space="preserve"> PAGEREF _Toc210219175 \h </w:instrText>
        </w:r>
        <w:r w:rsidRPr="001B5DB2">
          <w:rPr>
            <w:webHidden/>
          </w:rPr>
        </w:r>
        <w:r w:rsidRPr="001B5DB2">
          <w:rPr>
            <w:webHidden/>
          </w:rPr>
          <w:fldChar w:fldCharType="separate"/>
        </w:r>
        <w:r w:rsidR="00062485" w:rsidRPr="001B5DB2">
          <w:rPr>
            <w:webHidden/>
          </w:rPr>
          <w:t>9</w:t>
        </w:r>
        <w:r w:rsidRPr="001B5DB2">
          <w:rPr>
            <w:webHidden/>
          </w:rPr>
          <w:fldChar w:fldCharType="end"/>
        </w:r>
      </w:hyperlink>
    </w:p>
    <w:p w14:paraId="24AFEEE1" w14:textId="032BC546" w:rsidR="002F1921" w:rsidRPr="001B5DB2" w:rsidRDefault="002F1921">
      <w:pPr>
        <w:pStyle w:val="40"/>
        <w:rPr>
          <w:rFonts w:eastAsiaTheme="minorEastAsia" w:cstheme="minorBidi"/>
          <w:iCs w:val="0"/>
          <w:kern w:val="2"/>
          <w14:ligatures w14:val="standardContextual"/>
        </w:rPr>
      </w:pPr>
      <w:hyperlink w:anchor="_Toc210219176" w:history="1">
        <w:r w:rsidRPr="001B5DB2">
          <w:rPr>
            <w:rStyle w:val="-"/>
            <w:rFonts w:eastAsiaTheme="majorEastAsia" w:cs="Calibri"/>
          </w:rPr>
          <w:t>3.2.Γ.1</w:t>
        </w:r>
        <w:r w:rsidRPr="001B5DB2">
          <w:rPr>
            <w:rFonts w:eastAsiaTheme="minorEastAsia" w:cstheme="minorBidi"/>
            <w:iCs w:val="0"/>
            <w:kern w:val="2"/>
            <w14:ligatures w14:val="standardContextual"/>
          </w:rPr>
          <w:tab/>
        </w:r>
        <w:r w:rsidRPr="001B5DB2">
          <w:rPr>
            <w:rStyle w:val="-"/>
            <w:rFonts w:eastAsiaTheme="majorEastAsia" w:cs="Calibri"/>
          </w:rPr>
          <w:t>Πιστοποιήσεις περιβαλλοντικής διαχείρισης</w:t>
        </w:r>
        <w:r w:rsidRPr="001B5DB2">
          <w:rPr>
            <w:webHidden/>
          </w:rPr>
          <w:tab/>
        </w:r>
        <w:r w:rsidRPr="001B5DB2">
          <w:rPr>
            <w:webHidden/>
          </w:rPr>
          <w:fldChar w:fldCharType="begin"/>
        </w:r>
        <w:r w:rsidRPr="001B5DB2">
          <w:rPr>
            <w:webHidden/>
          </w:rPr>
          <w:instrText xml:space="preserve"> PAGEREF _Toc210219176 \h </w:instrText>
        </w:r>
        <w:r w:rsidRPr="001B5DB2">
          <w:rPr>
            <w:webHidden/>
          </w:rPr>
        </w:r>
        <w:r w:rsidRPr="001B5DB2">
          <w:rPr>
            <w:webHidden/>
          </w:rPr>
          <w:fldChar w:fldCharType="separate"/>
        </w:r>
        <w:r w:rsidR="00062485" w:rsidRPr="001B5DB2">
          <w:rPr>
            <w:webHidden/>
          </w:rPr>
          <w:t>9</w:t>
        </w:r>
        <w:r w:rsidRPr="001B5DB2">
          <w:rPr>
            <w:webHidden/>
          </w:rPr>
          <w:fldChar w:fldCharType="end"/>
        </w:r>
      </w:hyperlink>
    </w:p>
    <w:p w14:paraId="0C6BF885" w14:textId="2E6ABD5C" w:rsidR="002F1921" w:rsidRPr="001B5DB2" w:rsidRDefault="002F1921">
      <w:pPr>
        <w:pStyle w:val="32"/>
        <w:rPr>
          <w:rFonts w:eastAsiaTheme="minorEastAsia" w:cstheme="minorBidi"/>
          <w:kern w:val="2"/>
          <w14:ligatures w14:val="standardContextual"/>
        </w:rPr>
      </w:pPr>
      <w:hyperlink w:anchor="_Toc210219177" w:history="1">
        <w:r w:rsidRPr="001B5DB2">
          <w:rPr>
            <w:rStyle w:val="-"/>
            <w:rFonts w:eastAsiaTheme="majorEastAsia"/>
          </w:rPr>
          <w:t xml:space="preserve">3.2.Δ       </w:t>
        </w:r>
        <w:r w:rsidRPr="001B5DB2">
          <w:rPr>
            <w:rStyle w:val="-"/>
            <w:rFonts w:eastAsiaTheme="minorHAnsi" w:cs="Verdana,Bold"/>
            <w:bCs/>
          </w:rPr>
          <w:t>Λοιπές Απαιτήσεις</w:t>
        </w:r>
        <w:r w:rsidRPr="001B5DB2">
          <w:rPr>
            <w:webHidden/>
          </w:rPr>
          <w:tab/>
        </w:r>
        <w:r w:rsidRPr="001B5DB2">
          <w:rPr>
            <w:webHidden/>
          </w:rPr>
          <w:fldChar w:fldCharType="begin"/>
        </w:r>
        <w:r w:rsidRPr="001B5DB2">
          <w:rPr>
            <w:webHidden/>
          </w:rPr>
          <w:instrText xml:space="preserve"> PAGEREF _Toc210219177 \h </w:instrText>
        </w:r>
        <w:r w:rsidRPr="001B5DB2">
          <w:rPr>
            <w:webHidden/>
          </w:rPr>
        </w:r>
        <w:r w:rsidRPr="001B5DB2">
          <w:rPr>
            <w:webHidden/>
          </w:rPr>
          <w:fldChar w:fldCharType="separate"/>
        </w:r>
        <w:r w:rsidR="00062485" w:rsidRPr="001B5DB2">
          <w:rPr>
            <w:webHidden/>
          </w:rPr>
          <w:t>9</w:t>
        </w:r>
        <w:r w:rsidRPr="001B5DB2">
          <w:rPr>
            <w:webHidden/>
          </w:rPr>
          <w:fldChar w:fldCharType="end"/>
        </w:r>
      </w:hyperlink>
    </w:p>
    <w:p w14:paraId="2529C46F" w14:textId="28480F4B" w:rsidR="002F1921" w:rsidRPr="001B5DB2" w:rsidRDefault="002F1921">
      <w:pPr>
        <w:pStyle w:val="40"/>
        <w:rPr>
          <w:rFonts w:eastAsiaTheme="minorEastAsia" w:cstheme="minorBidi"/>
          <w:iCs w:val="0"/>
          <w:kern w:val="2"/>
          <w14:ligatures w14:val="standardContextual"/>
        </w:rPr>
      </w:pPr>
      <w:hyperlink w:anchor="_Toc210219178" w:history="1">
        <w:r w:rsidRPr="001B5DB2">
          <w:rPr>
            <w:rStyle w:val="-"/>
            <w:rFonts w:eastAsiaTheme="majorEastAsia" w:cs="Calibri"/>
          </w:rPr>
          <w:t>3.2.Δ.1  Άδειες/ Εγκρίσεις/ Πιστοποιητικά/ Ασφαλιστήρια συμβόλαια</w:t>
        </w:r>
        <w:r w:rsidRPr="001B5DB2">
          <w:rPr>
            <w:webHidden/>
          </w:rPr>
          <w:tab/>
        </w:r>
        <w:r w:rsidRPr="001B5DB2">
          <w:rPr>
            <w:webHidden/>
          </w:rPr>
          <w:fldChar w:fldCharType="begin"/>
        </w:r>
        <w:r w:rsidRPr="001B5DB2">
          <w:rPr>
            <w:webHidden/>
          </w:rPr>
          <w:instrText xml:space="preserve"> PAGEREF _Toc210219178 \h </w:instrText>
        </w:r>
        <w:r w:rsidRPr="001B5DB2">
          <w:rPr>
            <w:webHidden/>
          </w:rPr>
        </w:r>
        <w:r w:rsidRPr="001B5DB2">
          <w:rPr>
            <w:webHidden/>
          </w:rPr>
          <w:fldChar w:fldCharType="separate"/>
        </w:r>
        <w:r w:rsidR="00062485" w:rsidRPr="001B5DB2">
          <w:rPr>
            <w:webHidden/>
          </w:rPr>
          <w:t>9</w:t>
        </w:r>
        <w:r w:rsidRPr="001B5DB2">
          <w:rPr>
            <w:webHidden/>
          </w:rPr>
          <w:fldChar w:fldCharType="end"/>
        </w:r>
      </w:hyperlink>
    </w:p>
    <w:p w14:paraId="4E61A00E" w14:textId="06FEAC6A" w:rsidR="002F1921" w:rsidRPr="001B5DB2" w:rsidRDefault="002F1921">
      <w:pPr>
        <w:pStyle w:val="24"/>
        <w:rPr>
          <w:rFonts w:eastAsiaTheme="minorEastAsia" w:cstheme="minorBidi"/>
          <w:iCs w:val="0"/>
          <w:kern w:val="2"/>
          <w14:ligatures w14:val="standardContextual"/>
        </w:rPr>
      </w:pPr>
      <w:hyperlink w:anchor="_Toc210219179" w:history="1">
        <w:r w:rsidRPr="001B5DB2">
          <w:rPr>
            <w:rStyle w:val="-"/>
            <w:rFonts w:eastAsiaTheme="majorEastAsia"/>
          </w:rPr>
          <w:t xml:space="preserve">3.3       </w:t>
        </w:r>
        <w:r w:rsidRPr="001B5DB2">
          <w:rPr>
            <w:rStyle w:val="-"/>
            <w:rFonts w:eastAsiaTheme="minorHAnsi" w:cs="Verdana,Bold"/>
            <w:bCs/>
          </w:rPr>
          <w:t>Προσωπική κατάσταση του Προσφέροντος - Μη συνδρομή λόγων αποκλεισμού</w:t>
        </w:r>
        <w:r w:rsidRPr="001B5DB2">
          <w:rPr>
            <w:webHidden/>
          </w:rPr>
          <w:tab/>
        </w:r>
        <w:r w:rsidRPr="001B5DB2">
          <w:rPr>
            <w:webHidden/>
          </w:rPr>
          <w:fldChar w:fldCharType="begin"/>
        </w:r>
        <w:r w:rsidRPr="001B5DB2">
          <w:rPr>
            <w:webHidden/>
          </w:rPr>
          <w:instrText xml:space="preserve"> PAGEREF _Toc210219179 \h </w:instrText>
        </w:r>
        <w:r w:rsidRPr="001B5DB2">
          <w:rPr>
            <w:webHidden/>
          </w:rPr>
        </w:r>
        <w:r w:rsidRPr="001B5DB2">
          <w:rPr>
            <w:webHidden/>
          </w:rPr>
          <w:fldChar w:fldCharType="separate"/>
        </w:r>
        <w:r w:rsidR="00062485" w:rsidRPr="001B5DB2">
          <w:rPr>
            <w:webHidden/>
          </w:rPr>
          <w:t>9</w:t>
        </w:r>
        <w:r w:rsidRPr="001B5DB2">
          <w:rPr>
            <w:webHidden/>
          </w:rPr>
          <w:fldChar w:fldCharType="end"/>
        </w:r>
      </w:hyperlink>
    </w:p>
    <w:p w14:paraId="124608BD" w14:textId="0A89B7E0" w:rsidR="002F1921" w:rsidRPr="001B5DB2" w:rsidRDefault="002F1921">
      <w:pPr>
        <w:pStyle w:val="24"/>
        <w:rPr>
          <w:rFonts w:eastAsiaTheme="minorEastAsia" w:cstheme="minorBidi"/>
          <w:iCs w:val="0"/>
          <w:kern w:val="2"/>
          <w14:ligatures w14:val="standardContextual"/>
        </w:rPr>
      </w:pPr>
      <w:hyperlink w:anchor="_Toc210219180" w:history="1">
        <w:r w:rsidRPr="001B5DB2">
          <w:rPr>
            <w:rStyle w:val="-"/>
            <w:rFonts w:eastAsiaTheme="majorEastAsia"/>
          </w:rPr>
          <w:t xml:space="preserve">3.4      </w:t>
        </w:r>
        <w:r w:rsidRPr="001B5DB2">
          <w:rPr>
            <w:rStyle w:val="-"/>
            <w:rFonts w:eastAsiaTheme="minorHAnsi" w:cs="Verdana,Bold"/>
            <w:bCs/>
          </w:rPr>
          <w:t>Συμμετοχή του ίδιου φυσικού ή νομικού προσώπου σε περισσότερους του ενός</w:t>
        </w:r>
        <w:r w:rsidRPr="001B5DB2">
          <w:rPr>
            <w:webHidden/>
          </w:rPr>
          <w:tab/>
        </w:r>
        <w:r w:rsidRPr="001B5DB2">
          <w:rPr>
            <w:webHidden/>
          </w:rPr>
          <w:fldChar w:fldCharType="begin"/>
        </w:r>
        <w:r w:rsidRPr="001B5DB2">
          <w:rPr>
            <w:webHidden/>
          </w:rPr>
          <w:instrText xml:space="preserve"> PAGEREF _Toc210219180 \h </w:instrText>
        </w:r>
        <w:r w:rsidRPr="001B5DB2">
          <w:rPr>
            <w:webHidden/>
          </w:rPr>
        </w:r>
        <w:r w:rsidRPr="001B5DB2">
          <w:rPr>
            <w:webHidden/>
          </w:rPr>
          <w:fldChar w:fldCharType="separate"/>
        </w:r>
        <w:r w:rsidR="00062485" w:rsidRPr="001B5DB2">
          <w:rPr>
            <w:webHidden/>
          </w:rPr>
          <w:t>10</w:t>
        </w:r>
        <w:r w:rsidRPr="001B5DB2">
          <w:rPr>
            <w:webHidden/>
          </w:rPr>
          <w:fldChar w:fldCharType="end"/>
        </w:r>
      </w:hyperlink>
    </w:p>
    <w:p w14:paraId="23C9F15C" w14:textId="569A457C" w:rsidR="002F1921" w:rsidRPr="001B5DB2" w:rsidRDefault="002F1921">
      <w:pPr>
        <w:pStyle w:val="24"/>
        <w:rPr>
          <w:rFonts w:eastAsiaTheme="minorEastAsia" w:cstheme="minorBidi"/>
          <w:iCs w:val="0"/>
          <w:kern w:val="2"/>
          <w14:ligatures w14:val="standardContextual"/>
        </w:rPr>
      </w:pPr>
      <w:hyperlink w:anchor="_Toc210219181" w:history="1">
        <w:r w:rsidRPr="001B5DB2">
          <w:rPr>
            <w:rStyle w:val="-"/>
            <w:rFonts w:eastAsiaTheme="minorHAnsi" w:cs="Verdana,Bold"/>
            <w:bCs/>
          </w:rPr>
          <w:t>προσφέροντες</w:t>
        </w:r>
        <w:r w:rsidRPr="001B5DB2">
          <w:rPr>
            <w:webHidden/>
          </w:rPr>
          <w:tab/>
        </w:r>
        <w:r w:rsidRPr="001B5DB2">
          <w:rPr>
            <w:webHidden/>
          </w:rPr>
          <w:fldChar w:fldCharType="begin"/>
        </w:r>
        <w:r w:rsidRPr="001B5DB2">
          <w:rPr>
            <w:webHidden/>
          </w:rPr>
          <w:instrText xml:space="preserve"> PAGEREF _Toc210219181 \h </w:instrText>
        </w:r>
        <w:r w:rsidRPr="001B5DB2">
          <w:rPr>
            <w:webHidden/>
          </w:rPr>
        </w:r>
        <w:r w:rsidRPr="001B5DB2">
          <w:rPr>
            <w:webHidden/>
          </w:rPr>
          <w:fldChar w:fldCharType="separate"/>
        </w:r>
        <w:r w:rsidR="00062485" w:rsidRPr="001B5DB2">
          <w:rPr>
            <w:webHidden/>
          </w:rPr>
          <w:t>10</w:t>
        </w:r>
        <w:r w:rsidRPr="001B5DB2">
          <w:rPr>
            <w:webHidden/>
          </w:rPr>
          <w:fldChar w:fldCharType="end"/>
        </w:r>
      </w:hyperlink>
    </w:p>
    <w:p w14:paraId="153D20D4" w14:textId="7F6C3438" w:rsidR="002F1921" w:rsidRPr="001B5DB2" w:rsidRDefault="002F1921">
      <w:pPr>
        <w:pStyle w:val="24"/>
        <w:rPr>
          <w:rFonts w:eastAsiaTheme="minorEastAsia" w:cstheme="minorBidi"/>
          <w:iCs w:val="0"/>
          <w:kern w:val="2"/>
          <w14:ligatures w14:val="standardContextual"/>
        </w:rPr>
      </w:pPr>
      <w:hyperlink w:anchor="_Toc210219182" w:history="1">
        <w:r w:rsidRPr="001B5DB2">
          <w:rPr>
            <w:rStyle w:val="-"/>
            <w:rFonts w:eastAsiaTheme="majorEastAsia"/>
          </w:rPr>
          <w:t xml:space="preserve">3.5      </w:t>
        </w:r>
        <w:r w:rsidRPr="001B5DB2">
          <w:rPr>
            <w:rStyle w:val="-"/>
            <w:rFonts w:eastAsiaTheme="majorEastAsia" w:cs="Verdana,Bold"/>
            <w:bCs/>
          </w:rPr>
          <w:t>Στήριξη στις ικανότητες άλλων οντοτήτων</w:t>
        </w:r>
        <w:r w:rsidRPr="001B5DB2">
          <w:rPr>
            <w:webHidden/>
          </w:rPr>
          <w:tab/>
        </w:r>
        <w:r w:rsidRPr="001B5DB2">
          <w:rPr>
            <w:webHidden/>
          </w:rPr>
          <w:fldChar w:fldCharType="begin"/>
        </w:r>
        <w:r w:rsidRPr="001B5DB2">
          <w:rPr>
            <w:webHidden/>
          </w:rPr>
          <w:instrText xml:space="preserve"> PAGEREF _Toc210219182 \h </w:instrText>
        </w:r>
        <w:r w:rsidRPr="001B5DB2">
          <w:rPr>
            <w:webHidden/>
          </w:rPr>
        </w:r>
        <w:r w:rsidRPr="001B5DB2">
          <w:rPr>
            <w:webHidden/>
          </w:rPr>
          <w:fldChar w:fldCharType="separate"/>
        </w:r>
        <w:r w:rsidR="00062485" w:rsidRPr="001B5DB2">
          <w:rPr>
            <w:webHidden/>
          </w:rPr>
          <w:t>10</w:t>
        </w:r>
        <w:r w:rsidRPr="001B5DB2">
          <w:rPr>
            <w:webHidden/>
          </w:rPr>
          <w:fldChar w:fldCharType="end"/>
        </w:r>
      </w:hyperlink>
    </w:p>
    <w:p w14:paraId="652126A7" w14:textId="588DFAD0"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183" w:history="1">
        <w:r w:rsidRPr="001B5DB2">
          <w:rPr>
            <w:rStyle w:val="-"/>
            <w:rFonts w:ascii="Ping LCG Regular" w:hAnsi="Ping LCG Regular"/>
            <w:b/>
            <w:noProof/>
            <w:sz w:val="20"/>
          </w:rPr>
          <w:t>Άρθρο 4</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_Toc210219183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11</w:t>
        </w:r>
        <w:r w:rsidRPr="001B5DB2">
          <w:rPr>
            <w:rFonts w:ascii="Ping LCG Regular" w:hAnsi="Ping LCG Regular"/>
            <w:noProof/>
            <w:webHidden/>
            <w:sz w:val="20"/>
          </w:rPr>
          <w:fldChar w:fldCharType="end"/>
        </w:r>
      </w:hyperlink>
    </w:p>
    <w:p w14:paraId="43D4B301" w14:textId="63C6465C"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184" w:history="1">
        <w:r w:rsidRPr="001B5DB2">
          <w:rPr>
            <w:rStyle w:val="-"/>
            <w:rFonts w:ascii="Ping LCG Regular" w:hAnsi="Ping LCG Regular"/>
            <w:b/>
            <w:noProof/>
            <w:sz w:val="20"/>
          </w:rPr>
          <w:t>Εναλλακτικές Προσφορές - Αποκλίσεις – Ισοδύναμες</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_Toc210219184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11</w:t>
        </w:r>
        <w:r w:rsidRPr="001B5DB2">
          <w:rPr>
            <w:rFonts w:ascii="Ping LCG Regular" w:hAnsi="Ping LCG Regular"/>
            <w:noProof/>
            <w:webHidden/>
            <w:sz w:val="20"/>
          </w:rPr>
          <w:fldChar w:fldCharType="end"/>
        </w:r>
      </w:hyperlink>
    </w:p>
    <w:p w14:paraId="51E3FB23" w14:textId="5FBA8AAD"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185" w:history="1">
        <w:r w:rsidRPr="001B5DB2">
          <w:rPr>
            <w:rStyle w:val="-"/>
            <w:rFonts w:ascii="Ping LCG Regular" w:hAnsi="Ping LCG Regular"/>
            <w:b/>
            <w:noProof/>
            <w:sz w:val="20"/>
          </w:rPr>
          <w:t>Τεχνικά Λύσεις</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_Toc210219185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11</w:t>
        </w:r>
        <w:r w:rsidRPr="001B5DB2">
          <w:rPr>
            <w:rFonts w:ascii="Ping LCG Regular" w:hAnsi="Ping LCG Regular"/>
            <w:noProof/>
            <w:webHidden/>
            <w:sz w:val="20"/>
          </w:rPr>
          <w:fldChar w:fldCharType="end"/>
        </w:r>
      </w:hyperlink>
    </w:p>
    <w:p w14:paraId="32265C63" w14:textId="122FEBA5" w:rsidR="002F1921" w:rsidRPr="001B5DB2" w:rsidRDefault="002F1921">
      <w:pPr>
        <w:pStyle w:val="24"/>
        <w:rPr>
          <w:rFonts w:eastAsiaTheme="minorEastAsia" w:cstheme="minorBidi"/>
          <w:iCs w:val="0"/>
          <w:kern w:val="2"/>
          <w14:ligatures w14:val="standardContextual"/>
        </w:rPr>
      </w:pPr>
      <w:hyperlink w:anchor="_Toc210219186" w:history="1">
        <w:r w:rsidRPr="001B5DB2">
          <w:rPr>
            <w:rStyle w:val="-"/>
            <w:rFonts w:eastAsiaTheme="majorEastAsia"/>
          </w:rPr>
          <w:t xml:space="preserve">4.1      </w:t>
        </w:r>
        <w:r w:rsidRPr="001B5DB2">
          <w:rPr>
            <w:rStyle w:val="-"/>
            <w:rFonts w:eastAsiaTheme="minorHAnsi" w:cs="Verdana,Bold"/>
            <w:bCs/>
          </w:rPr>
          <w:t>Εναλλακτικές προσφορές</w:t>
        </w:r>
        <w:r w:rsidRPr="001B5DB2">
          <w:rPr>
            <w:webHidden/>
          </w:rPr>
          <w:tab/>
        </w:r>
        <w:r w:rsidRPr="001B5DB2">
          <w:rPr>
            <w:webHidden/>
          </w:rPr>
          <w:fldChar w:fldCharType="begin"/>
        </w:r>
        <w:r w:rsidRPr="001B5DB2">
          <w:rPr>
            <w:webHidden/>
          </w:rPr>
          <w:instrText xml:space="preserve"> PAGEREF _Toc210219186 \h </w:instrText>
        </w:r>
        <w:r w:rsidRPr="001B5DB2">
          <w:rPr>
            <w:webHidden/>
          </w:rPr>
        </w:r>
        <w:r w:rsidRPr="001B5DB2">
          <w:rPr>
            <w:webHidden/>
          </w:rPr>
          <w:fldChar w:fldCharType="separate"/>
        </w:r>
        <w:r w:rsidR="00062485" w:rsidRPr="001B5DB2">
          <w:rPr>
            <w:webHidden/>
          </w:rPr>
          <w:t>11</w:t>
        </w:r>
        <w:r w:rsidRPr="001B5DB2">
          <w:rPr>
            <w:webHidden/>
          </w:rPr>
          <w:fldChar w:fldCharType="end"/>
        </w:r>
      </w:hyperlink>
    </w:p>
    <w:p w14:paraId="04B3004F" w14:textId="053B1CF1" w:rsidR="002F1921" w:rsidRPr="001B5DB2" w:rsidRDefault="002F1921">
      <w:pPr>
        <w:pStyle w:val="24"/>
        <w:rPr>
          <w:rFonts w:eastAsiaTheme="minorEastAsia" w:cstheme="minorBidi"/>
          <w:iCs w:val="0"/>
          <w:kern w:val="2"/>
          <w14:ligatures w14:val="standardContextual"/>
        </w:rPr>
      </w:pPr>
      <w:hyperlink w:anchor="_Toc210219187" w:history="1">
        <w:r w:rsidRPr="001B5DB2">
          <w:rPr>
            <w:rStyle w:val="-"/>
            <w:rFonts w:eastAsiaTheme="majorEastAsia"/>
          </w:rPr>
          <w:t>4.2      Εμπορικές Αποκλίσεις</w:t>
        </w:r>
        <w:r w:rsidRPr="001B5DB2">
          <w:rPr>
            <w:webHidden/>
          </w:rPr>
          <w:tab/>
        </w:r>
        <w:r w:rsidRPr="001B5DB2">
          <w:rPr>
            <w:webHidden/>
          </w:rPr>
          <w:fldChar w:fldCharType="begin"/>
        </w:r>
        <w:r w:rsidRPr="001B5DB2">
          <w:rPr>
            <w:webHidden/>
          </w:rPr>
          <w:instrText xml:space="preserve"> PAGEREF _Toc210219187 \h </w:instrText>
        </w:r>
        <w:r w:rsidRPr="001B5DB2">
          <w:rPr>
            <w:webHidden/>
          </w:rPr>
        </w:r>
        <w:r w:rsidRPr="001B5DB2">
          <w:rPr>
            <w:webHidden/>
          </w:rPr>
          <w:fldChar w:fldCharType="separate"/>
        </w:r>
        <w:r w:rsidR="00062485" w:rsidRPr="001B5DB2">
          <w:rPr>
            <w:webHidden/>
          </w:rPr>
          <w:t>11</w:t>
        </w:r>
        <w:r w:rsidRPr="001B5DB2">
          <w:rPr>
            <w:webHidden/>
          </w:rPr>
          <w:fldChar w:fldCharType="end"/>
        </w:r>
      </w:hyperlink>
    </w:p>
    <w:p w14:paraId="621F8EF8" w14:textId="5C46D9D6" w:rsidR="002F1921" w:rsidRPr="001B5DB2" w:rsidRDefault="002F1921">
      <w:pPr>
        <w:pStyle w:val="24"/>
        <w:rPr>
          <w:rFonts w:eastAsiaTheme="minorEastAsia" w:cstheme="minorBidi"/>
          <w:iCs w:val="0"/>
          <w:kern w:val="2"/>
          <w14:ligatures w14:val="standardContextual"/>
        </w:rPr>
      </w:pPr>
      <w:hyperlink w:anchor="_Toc210219188" w:history="1">
        <w:r w:rsidRPr="001B5DB2">
          <w:rPr>
            <w:rStyle w:val="-"/>
            <w:rFonts w:eastAsiaTheme="majorEastAsia"/>
          </w:rPr>
          <w:t>4.3</w:t>
        </w:r>
        <w:r w:rsidRPr="001B5DB2">
          <w:rPr>
            <w:rFonts w:eastAsiaTheme="minorEastAsia" w:cstheme="minorBidi"/>
            <w:iCs w:val="0"/>
            <w:kern w:val="2"/>
            <w14:ligatures w14:val="standardContextual"/>
          </w:rPr>
          <w:tab/>
        </w:r>
        <w:r w:rsidRPr="001B5DB2">
          <w:rPr>
            <w:rStyle w:val="-"/>
            <w:rFonts w:eastAsiaTheme="majorEastAsia"/>
          </w:rPr>
          <w:t>Τεχνικές Αποκλίσεις</w:t>
        </w:r>
        <w:r w:rsidRPr="001B5DB2">
          <w:rPr>
            <w:webHidden/>
          </w:rPr>
          <w:tab/>
        </w:r>
        <w:r w:rsidRPr="001B5DB2">
          <w:rPr>
            <w:webHidden/>
          </w:rPr>
          <w:fldChar w:fldCharType="begin"/>
        </w:r>
        <w:r w:rsidRPr="001B5DB2">
          <w:rPr>
            <w:webHidden/>
          </w:rPr>
          <w:instrText xml:space="preserve"> PAGEREF _Toc210219188 \h </w:instrText>
        </w:r>
        <w:r w:rsidRPr="001B5DB2">
          <w:rPr>
            <w:webHidden/>
          </w:rPr>
        </w:r>
        <w:r w:rsidRPr="001B5DB2">
          <w:rPr>
            <w:webHidden/>
          </w:rPr>
          <w:fldChar w:fldCharType="separate"/>
        </w:r>
        <w:r w:rsidR="00062485" w:rsidRPr="001B5DB2">
          <w:rPr>
            <w:webHidden/>
          </w:rPr>
          <w:t>11</w:t>
        </w:r>
        <w:r w:rsidRPr="001B5DB2">
          <w:rPr>
            <w:webHidden/>
          </w:rPr>
          <w:fldChar w:fldCharType="end"/>
        </w:r>
      </w:hyperlink>
    </w:p>
    <w:p w14:paraId="6FBCA9BD" w14:textId="50CC878A"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189" w:history="1">
        <w:r w:rsidRPr="001B5DB2">
          <w:rPr>
            <w:rStyle w:val="-"/>
            <w:rFonts w:ascii="Ping LCG Regular" w:hAnsi="Ping LCG Regular"/>
            <w:b/>
            <w:noProof/>
            <w:sz w:val="20"/>
          </w:rPr>
          <w:t>Άρθρο 5</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_Toc210219189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11</w:t>
        </w:r>
        <w:r w:rsidRPr="001B5DB2">
          <w:rPr>
            <w:rFonts w:ascii="Ping LCG Regular" w:hAnsi="Ping LCG Regular"/>
            <w:noProof/>
            <w:webHidden/>
            <w:sz w:val="20"/>
          </w:rPr>
          <w:fldChar w:fldCharType="end"/>
        </w:r>
      </w:hyperlink>
    </w:p>
    <w:p w14:paraId="33C8BC36" w14:textId="18D0B5F6"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190" w:history="1">
        <w:r w:rsidRPr="001B5DB2">
          <w:rPr>
            <w:rStyle w:val="-"/>
            <w:rFonts w:ascii="Ping LCG Regular" w:hAnsi="Ping LCG Regular"/>
            <w:b/>
            <w:noProof/>
            <w:sz w:val="20"/>
          </w:rPr>
          <w:t>Τύπος σύμπραξης/ένωσης φυσικών ή/και νομικών προσώπων</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_Toc210219190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11</w:t>
        </w:r>
        <w:r w:rsidRPr="001B5DB2">
          <w:rPr>
            <w:rFonts w:ascii="Ping LCG Regular" w:hAnsi="Ping LCG Regular"/>
            <w:noProof/>
            <w:webHidden/>
            <w:sz w:val="20"/>
          </w:rPr>
          <w:fldChar w:fldCharType="end"/>
        </w:r>
      </w:hyperlink>
    </w:p>
    <w:p w14:paraId="36E92388" w14:textId="74EDD30D"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191" w:history="1">
        <w:r w:rsidRPr="001B5DB2">
          <w:rPr>
            <w:rStyle w:val="-"/>
            <w:rFonts w:ascii="Ping LCG Regular" w:eastAsiaTheme="majorEastAsia" w:hAnsi="Ping LCG Regular"/>
            <w:b/>
            <w:noProof/>
            <w:sz w:val="20"/>
          </w:rPr>
          <w:t>Άρθρο 6</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_Toc210219191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11</w:t>
        </w:r>
        <w:r w:rsidRPr="001B5DB2">
          <w:rPr>
            <w:rFonts w:ascii="Ping LCG Regular" w:hAnsi="Ping LCG Regular"/>
            <w:noProof/>
            <w:webHidden/>
            <w:sz w:val="20"/>
          </w:rPr>
          <w:fldChar w:fldCharType="end"/>
        </w:r>
      </w:hyperlink>
    </w:p>
    <w:p w14:paraId="2904EFED" w14:textId="75CD04B5"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192" w:history="1">
        <w:r w:rsidRPr="001B5DB2">
          <w:rPr>
            <w:rStyle w:val="-"/>
            <w:rFonts w:ascii="Ping LCG Regular" w:eastAsiaTheme="majorEastAsia" w:hAnsi="Ping LCG Regular"/>
            <w:b/>
            <w:noProof/>
            <w:sz w:val="20"/>
          </w:rPr>
          <w:t>Χρηματοδότηση Αντικειμένου Σύμβασης</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_Toc210219192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11</w:t>
        </w:r>
        <w:r w:rsidRPr="001B5DB2">
          <w:rPr>
            <w:rFonts w:ascii="Ping LCG Regular" w:hAnsi="Ping LCG Regular"/>
            <w:noProof/>
            <w:webHidden/>
            <w:sz w:val="20"/>
          </w:rPr>
          <w:fldChar w:fldCharType="end"/>
        </w:r>
      </w:hyperlink>
    </w:p>
    <w:p w14:paraId="3D751091" w14:textId="414E26B7"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193" w:history="1">
        <w:r w:rsidRPr="001B5DB2">
          <w:rPr>
            <w:rStyle w:val="-"/>
            <w:rFonts w:ascii="Ping LCG Regular" w:eastAsiaTheme="majorEastAsia" w:hAnsi="Ping LCG Regular"/>
            <w:b/>
            <w:noProof/>
            <w:sz w:val="20"/>
          </w:rPr>
          <w:t>Άρθρο 7</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_Toc210219193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11</w:t>
        </w:r>
        <w:r w:rsidRPr="001B5DB2">
          <w:rPr>
            <w:rFonts w:ascii="Ping LCG Regular" w:hAnsi="Ping LCG Regular"/>
            <w:noProof/>
            <w:webHidden/>
            <w:sz w:val="20"/>
          </w:rPr>
          <w:fldChar w:fldCharType="end"/>
        </w:r>
      </w:hyperlink>
    </w:p>
    <w:p w14:paraId="4F0970BA" w14:textId="47A1E747"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194" w:history="1">
        <w:r w:rsidRPr="001B5DB2">
          <w:rPr>
            <w:rStyle w:val="-"/>
            <w:rFonts w:ascii="Ping LCG Regular" w:eastAsiaTheme="majorEastAsia" w:hAnsi="Ping LCG Regular"/>
            <w:b/>
            <w:noProof/>
            <w:sz w:val="20"/>
          </w:rPr>
          <w:t>Παραλαβή στοιχείων Διαδικασίας</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_Toc210219194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11</w:t>
        </w:r>
        <w:r w:rsidRPr="001B5DB2">
          <w:rPr>
            <w:rFonts w:ascii="Ping LCG Regular" w:hAnsi="Ping LCG Regular"/>
            <w:noProof/>
            <w:webHidden/>
            <w:sz w:val="20"/>
          </w:rPr>
          <w:fldChar w:fldCharType="end"/>
        </w:r>
      </w:hyperlink>
    </w:p>
    <w:p w14:paraId="3836788C" w14:textId="0D5526FE"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195" w:history="1">
        <w:r w:rsidRPr="001B5DB2">
          <w:rPr>
            <w:rStyle w:val="-"/>
            <w:rFonts w:ascii="Ping LCG Regular" w:eastAsiaTheme="majorEastAsia" w:hAnsi="Ping LCG Regular"/>
            <w:b/>
            <w:noProof/>
            <w:sz w:val="20"/>
          </w:rPr>
          <w:t>Άρθρο 8</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_Toc210219195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12</w:t>
        </w:r>
        <w:r w:rsidRPr="001B5DB2">
          <w:rPr>
            <w:rFonts w:ascii="Ping LCG Regular" w:hAnsi="Ping LCG Regular"/>
            <w:noProof/>
            <w:webHidden/>
            <w:sz w:val="20"/>
          </w:rPr>
          <w:fldChar w:fldCharType="end"/>
        </w:r>
      </w:hyperlink>
    </w:p>
    <w:p w14:paraId="1CBB58B2" w14:textId="36862CA0"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196" w:history="1">
        <w:r w:rsidRPr="001B5DB2">
          <w:rPr>
            <w:rStyle w:val="-"/>
            <w:rFonts w:ascii="Ping LCG Regular" w:eastAsiaTheme="majorEastAsia" w:hAnsi="Ping LCG Regular"/>
            <w:b/>
            <w:noProof/>
            <w:sz w:val="20"/>
          </w:rPr>
          <w:t>Τεύχη και έγγραφα της Πρόσκλησης</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_Toc210219196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12</w:t>
        </w:r>
        <w:r w:rsidRPr="001B5DB2">
          <w:rPr>
            <w:rFonts w:ascii="Ping LCG Regular" w:hAnsi="Ping LCG Regular"/>
            <w:noProof/>
            <w:webHidden/>
            <w:sz w:val="20"/>
          </w:rPr>
          <w:fldChar w:fldCharType="end"/>
        </w:r>
      </w:hyperlink>
    </w:p>
    <w:p w14:paraId="5A46633A" w14:textId="2200B9A9"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197" w:history="1">
        <w:r w:rsidRPr="001B5DB2">
          <w:rPr>
            <w:rStyle w:val="-"/>
            <w:rFonts w:ascii="Ping LCG Regular" w:eastAsiaTheme="majorEastAsia" w:hAnsi="Ping LCG Regular"/>
            <w:b/>
            <w:noProof/>
            <w:sz w:val="20"/>
          </w:rPr>
          <w:t>Άρθρο 9</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_Toc210219197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13</w:t>
        </w:r>
        <w:r w:rsidRPr="001B5DB2">
          <w:rPr>
            <w:rFonts w:ascii="Ping LCG Regular" w:hAnsi="Ping LCG Regular"/>
            <w:noProof/>
            <w:webHidden/>
            <w:sz w:val="20"/>
          </w:rPr>
          <w:fldChar w:fldCharType="end"/>
        </w:r>
      </w:hyperlink>
    </w:p>
    <w:p w14:paraId="59599B9C" w14:textId="634CFA8A"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198" w:history="1">
        <w:r w:rsidRPr="001B5DB2">
          <w:rPr>
            <w:rStyle w:val="-"/>
            <w:rFonts w:ascii="Ping LCG Regular" w:eastAsiaTheme="majorEastAsia" w:hAnsi="Ping LCG Regular"/>
            <w:b/>
            <w:noProof/>
            <w:sz w:val="20"/>
          </w:rPr>
          <w:t>Σύστημα προσφοράς</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_Toc210219198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13</w:t>
        </w:r>
        <w:r w:rsidRPr="001B5DB2">
          <w:rPr>
            <w:rFonts w:ascii="Ping LCG Regular" w:hAnsi="Ping LCG Regular"/>
            <w:noProof/>
            <w:webHidden/>
            <w:sz w:val="20"/>
          </w:rPr>
          <w:fldChar w:fldCharType="end"/>
        </w:r>
      </w:hyperlink>
    </w:p>
    <w:p w14:paraId="5DB38CF5" w14:textId="4363AC02"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199" w:history="1">
        <w:r w:rsidRPr="001B5DB2">
          <w:rPr>
            <w:rStyle w:val="-"/>
            <w:rFonts w:ascii="Ping LCG Regular" w:eastAsiaTheme="majorEastAsia" w:hAnsi="Ping LCG Regular"/>
            <w:b/>
            <w:noProof/>
            <w:sz w:val="20"/>
          </w:rPr>
          <w:t>Άρθρο 10</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_Toc210219199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14</w:t>
        </w:r>
        <w:r w:rsidRPr="001B5DB2">
          <w:rPr>
            <w:rFonts w:ascii="Ping LCG Regular" w:hAnsi="Ping LCG Regular"/>
            <w:noProof/>
            <w:webHidden/>
            <w:sz w:val="20"/>
          </w:rPr>
          <w:fldChar w:fldCharType="end"/>
        </w:r>
      </w:hyperlink>
    </w:p>
    <w:p w14:paraId="4C337250" w14:textId="345B76E7"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200" w:history="1">
        <w:r w:rsidRPr="001B5DB2">
          <w:rPr>
            <w:rStyle w:val="-"/>
            <w:rFonts w:ascii="Ping LCG Regular" w:eastAsiaTheme="majorEastAsia" w:hAnsi="Ping LCG Regular"/>
            <w:b/>
            <w:noProof/>
            <w:sz w:val="20"/>
          </w:rPr>
          <w:t>Χρόνος Ισχύος Προσφοράς</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_Toc210219200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14</w:t>
        </w:r>
        <w:r w:rsidRPr="001B5DB2">
          <w:rPr>
            <w:rFonts w:ascii="Ping LCG Regular" w:hAnsi="Ping LCG Regular"/>
            <w:noProof/>
            <w:webHidden/>
            <w:sz w:val="20"/>
          </w:rPr>
          <w:fldChar w:fldCharType="end"/>
        </w:r>
      </w:hyperlink>
    </w:p>
    <w:p w14:paraId="6CB542B3" w14:textId="317E967B"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201" w:history="1">
        <w:r w:rsidRPr="001B5DB2">
          <w:rPr>
            <w:rStyle w:val="-"/>
            <w:rFonts w:ascii="Ping LCG Regular" w:eastAsiaTheme="majorEastAsia" w:hAnsi="Ping LCG Regular"/>
            <w:b/>
            <w:noProof/>
            <w:sz w:val="20"/>
          </w:rPr>
          <w:t>Άρθρο 11</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_Toc210219201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15</w:t>
        </w:r>
        <w:r w:rsidRPr="001B5DB2">
          <w:rPr>
            <w:rFonts w:ascii="Ping LCG Regular" w:hAnsi="Ping LCG Regular"/>
            <w:noProof/>
            <w:webHidden/>
            <w:sz w:val="20"/>
          </w:rPr>
          <w:fldChar w:fldCharType="end"/>
        </w:r>
      </w:hyperlink>
    </w:p>
    <w:p w14:paraId="00CCAC7D" w14:textId="51C37D38"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202" w:history="1">
        <w:r w:rsidRPr="001B5DB2">
          <w:rPr>
            <w:rStyle w:val="-"/>
            <w:rFonts w:ascii="Ping LCG Regular" w:eastAsiaTheme="majorEastAsia" w:hAnsi="Ping LCG Regular"/>
            <w:b/>
            <w:noProof/>
            <w:sz w:val="20"/>
          </w:rPr>
          <w:t>Εγγύηση Συμμετοχής</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_Toc210219202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15</w:t>
        </w:r>
        <w:r w:rsidRPr="001B5DB2">
          <w:rPr>
            <w:rFonts w:ascii="Ping LCG Regular" w:hAnsi="Ping LCG Regular"/>
            <w:noProof/>
            <w:webHidden/>
            <w:sz w:val="20"/>
          </w:rPr>
          <w:fldChar w:fldCharType="end"/>
        </w:r>
      </w:hyperlink>
    </w:p>
    <w:p w14:paraId="4701FAC5" w14:textId="6163CC24"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203" w:history="1">
        <w:r w:rsidRPr="001B5DB2">
          <w:rPr>
            <w:rStyle w:val="-"/>
            <w:rFonts w:ascii="Ping LCG Regular" w:eastAsiaTheme="majorEastAsia" w:hAnsi="Ping LCG Regular"/>
            <w:b/>
            <w:noProof/>
            <w:sz w:val="20"/>
          </w:rPr>
          <w:t>Άρθρο 12</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_Toc210219203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16</w:t>
        </w:r>
        <w:r w:rsidRPr="001B5DB2">
          <w:rPr>
            <w:rFonts w:ascii="Ping LCG Regular" w:hAnsi="Ping LCG Regular"/>
            <w:noProof/>
            <w:webHidden/>
            <w:sz w:val="20"/>
          </w:rPr>
          <w:fldChar w:fldCharType="end"/>
        </w:r>
      </w:hyperlink>
    </w:p>
    <w:p w14:paraId="31FE3CB9" w14:textId="02AA90A1"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204" w:history="1">
        <w:r w:rsidRPr="001B5DB2">
          <w:rPr>
            <w:rStyle w:val="-"/>
            <w:rFonts w:ascii="Ping LCG Regular" w:eastAsiaTheme="majorEastAsia" w:hAnsi="Ping LCG Regular"/>
            <w:b/>
            <w:noProof/>
            <w:sz w:val="20"/>
          </w:rPr>
          <w:t>Υποβαλλόμενα Στοιχεία</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_Toc210219204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16</w:t>
        </w:r>
        <w:r w:rsidRPr="001B5DB2">
          <w:rPr>
            <w:rFonts w:ascii="Ping LCG Regular" w:hAnsi="Ping LCG Regular"/>
            <w:noProof/>
            <w:webHidden/>
            <w:sz w:val="20"/>
          </w:rPr>
          <w:fldChar w:fldCharType="end"/>
        </w:r>
      </w:hyperlink>
    </w:p>
    <w:p w14:paraId="016C4C65" w14:textId="61B55CB3"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205" w:history="1">
        <w:r w:rsidRPr="001B5DB2">
          <w:rPr>
            <w:rStyle w:val="-"/>
            <w:rFonts w:ascii="Ping LCG Regular" w:eastAsiaTheme="majorEastAsia" w:hAnsi="Ping LCG Regular"/>
            <w:b/>
            <w:noProof/>
            <w:sz w:val="20"/>
          </w:rPr>
          <w:t>Άρθρο 13</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_Toc210219205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17</w:t>
        </w:r>
        <w:r w:rsidRPr="001B5DB2">
          <w:rPr>
            <w:rFonts w:ascii="Ping LCG Regular" w:hAnsi="Ping LCG Regular"/>
            <w:noProof/>
            <w:webHidden/>
            <w:sz w:val="20"/>
          </w:rPr>
          <w:fldChar w:fldCharType="end"/>
        </w:r>
      </w:hyperlink>
    </w:p>
    <w:p w14:paraId="32BB613C" w14:textId="1D25E62D"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206" w:history="1">
        <w:r w:rsidRPr="001B5DB2">
          <w:rPr>
            <w:rStyle w:val="-"/>
            <w:rFonts w:ascii="Ping LCG Regular" w:eastAsiaTheme="majorEastAsia" w:hAnsi="Ping LCG Regular"/>
            <w:b/>
            <w:noProof/>
            <w:sz w:val="20"/>
          </w:rPr>
          <w:t>Κατάρτιση - Περιεχόμενο προσφοράς</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_Toc210219206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17</w:t>
        </w:r>
        <w:r w:rsidRPr="001B5DB2">
          <w:rPr>
            <w:rFonts w:ascii="Ping LCG Regular" w:hAnsi="Ping LCG Regular"/>
            <w:noProof/>
            <w:webHidden/>
            <w:sz w:val="20"/>
          </w:rPr>
          <w:fldChar w:fldCharType="end"/>
        </w:r>
      </w:hyperlink>
    </w:p>
    <w:p w14:paraId="598E0A85" w14:textId="4CD6E4B6" w:rsidR="002F1921" w:rsidRPr="001B5DB2" w:rsidRDefault="002F1921">
      <w:pPr>
        <w:pStyle w:val="24"/>
        <w:rPr>
          <w:rFonts w:eastAsiaTheme="minorEastAsia" w:cstheme="minorBidi"/>
          <w:iCs w:val="0"/>
          <w:kern w:val="2"/>
          <w14:ligatures w14:val="standardContextual"/>
        </w:rPr>
      </w:pPr>
      <w:hyperlink w:anchor="_Toc210219207" w:history="1">
        <w:r w:rsidRPr="001B5DB2">
          <w:rPr>
            <w:rStyle w:val="-"/>
            <w:rFonts w:eastAsiaTheme="majorEastAsia"/>
          </w:rPr>
          <w:t>13.1</w:t>
        </w:r>
        <w:r w:rsidRPr="001B5DB2">
          <w:rPr>
            <w:rFonts w:eastAsiaTheme="minorEastAsia" w:cstheme="minorBidi"/>
            <w:iCs w:val="0"/>
            <w:kern w:val="2"/>
            <w14:ligatures w14:val="standardContextual"/>
          </w:rPr>
          <w:tab/>
        </w:r>
        <w:r w:rsidRPr="001B5DB2">
          <w:rPr>
            <w:rStyle w:val="-"/>
            <w:rFonts w:eastAsiaTheme="majorEastAsia"/>
          </w:rPr>
          <w:t>Απαιτήσεις για το περιεχόμενο της προσφοράς</w:t>
        </w:r>
        <w:r w:rsidRPr="001B5DB2">
          <w:rPr>
            <w:webHidden/>
          </w:rPr>
          <w:tab/>
        </w:r>
        <w:r w:rsidRPr="001B5DB2">
          <w:rPr>
            <w:webHidden/>
          </w:rPr>
          <w:fldChar w:fldCharType="begin"/>
        </w:r>
        <w:r w:rsidRPr="001B5DB2">
          <w:rPr>
            <w:webHidden/>
          </w:rPr>
          <w:instrText xml:space="preserve"> PAGEREF _Toc210219207 \h </w:instrText>
        </w:r>
        <w:r w:rsidRPr="001B5DB2">
          <w:rPr>
            <w:webHidden/>
          </w:rPr>
        </w:r>
        <w:r w:rsidRPr="001B5DB2">
          <w:rPr>
            <w:webHidden/>
          </w:rPr>
          <w:fldChar w:fldCharType="separate"/>
        </w:r>
        <w:r w:rsidR="00062485" w:rsidRPr="001B5DB2">
          <w:rPr>
            <w:webHidden/>
          </w:rPr>
          <w:t>17</w:t>
        </w:r>
        <w:r w:rsidRPr="001B5DB2">
          <w:rPr>
            <w:webHidden/>
          </w:rPr>
          <w:fldChar w:fldCharType="end"/>
        </w:r>
      </w:hyperlink>
    </w:p>
    <w:p w14:paraId="39367FD9" w14:textId="038E79A3" w:rsidR="002F1921" w:rsidRPr="001B5DB2" w:rsidRDefault="002F1921">
      <w:pPr>
        <w:pStyle w:val="32"/>
        <w:rPr>
          <w:rFonts w:eastAsiaTheme="minorEastAsia" w:cstheme="minorBidi"/>
          <w:kern w:val="2"/>
          <w14:ligatures w14:val="standardContextual"/>
        </w:rPr>
      </w:pPr>
      <w:hyperlink w:anchor="_Toc210219208" w:history="1">
        <w:r w:rsidRPr="001B5DB2">
          <w:rPr>
            <w:rStyle w:val="-"/>
            <w:rFonts w:eastAsiaTheme="majorEastAsia"/>
          </w:rPr>
          <w:t>13.1.1</w:t>
        </w:r>
        <w:r w:rsidRPr="001B5DB2">
          <w:rPr>
            <w:rFonts w:eastAsiaTheme="minorEastAsia" w:cstheme="minorBidi"/>
            <w:kern w:val="2"/>
            <w14:ligatures w14:val="standardContextual"/>
          </w:rPr>
          <w:tab/>
        </w:r>
        <w:r w:rsidRPr="001B5DB2">
          <w:rPr>
            <w:rStyle w:val="-"/>
            <w:rFonts w:eastAsiaTheme="majorEastAsia"/>
          </w:rPr>
          <w:t>Γενικές απαιτήσεις</w:t>
        </w:r>
        <w:r w:rsidRPr="001B5DB2">
          <w:rPr>
            <w:webHidden/>
          </w:rPr>
          <w:tab/>
        </w:r>
        <w:r w:rsidRPr="001B5DB2">
          <w:rPr>
            <w:webHidden/>
          </w:rPr>
          <w:fldChar w:fldCharType="begin"/>
        </w:r>
        <w:r w:rsidRPr="001B5DB2">
          <w:rPr>
            <w:webHidden/>
          </w:rPr>
          <w:instrText xml:space="preserve"> PAGEREF _Toc210219208 \h </w:instrText>
        </w:r>
        <w:r w:rsidRPr="001B5DB2">
          <w:rPr>
            <w:webHidden/>
          </w:rPr>
        </w:r>
        <w:r w:rsidRPr="001B5DB2">
          <w:rPr>
            <w:webHidden/>
          </w:rPr>
          <w:fldChar w:fldCharType="separate"/>
        </w:r>
        <w:r w:rsidR="00062485" w:rsidRPr="001B5DB2">
          <w:rPr>
            <w:webHidden/>
          </w:rPr>
          <w:t>17</w:t>
        </w:r>
        <w:r w:rsidRPr="001B5DB2">
          <w:rPr>
            <w:webHidden/>
          </w:rPr>
          <w:fldChar w:fldCharType="end"/>
        </w:r>
      </w:hyperlink>
    </w:p>
    <w:p w14:paraId="7AD37CCC" w14:textId="3D1727A5" w:rsidR="002F1921" w:rsidRPr="001B5DB2" w:rsidRDefault="002F1921">
      <w:pPr>
        <w:pStyle w:val="40"/>
        <w:rPr>
          <w:rFonts w:eastAsiaTheme="minorEastAsia" w:cstheme="minorBidi"/>
          <w:iCs w:val="0"/>
          <w:kern w:val="2"/>
          <w14:ligatures w14:val="standardContextual"/>
        </w:rPr>
      </w:pPr>
      <w:hyperlink w:anchor="_Toc210219209" w:history="1">
        <w:r w:rsidRPr="001B5DB2">
          <w:rPr>
            <w:rStyle w:val="-"/>
            <w:rFonts w:eastAsiaTheme="majorEastAsia"/>
          </w:rPr>
          <w:t>13.1.1.1</w:t>
        </w:r>
        <w:r w:rsidRPr="001B5DB2">
          <w:rPr>
            <w:rFonts w:eastAsiaTheme="minorEastAsia" w:cstheme="minorBidi"/>
            <w:iCs w:val="0"/>
            <w:kern w:val="2"/>
            <w14:ligatures w14:val="standardContextual"/>
          </w:rPr>
          <w:tab/>
        </w:r>
        <w:r w:rsidRPr="001B5DB2">
          <w:rPr>
            <w:rStyle w:val="-"/>
            <w:rFonts w:eastAsiaTheme="majorEastAsia"/>
          </w:rPr>
          <w:t>Κατάρτιση προσφοράς – Ηλεκτρονικοί Φάκελοι- Περιεχόμενα</w:t>
        </w:r>
        <w:r w:rsidRPr="001B5DB2">
          <w:rPr>
            <w:webHidden/>
          </w:rPr>
          <w:tab/>
        </w:r>
        <w:r w:rsidRPr="001B5DB2">
          <w:rPr>
            <w:webHidden/>
          </w:rPr>
          <w:fldChar w:fldCharType="begin"/>
        </w:r>
        <w:r w:rsidRPr="001B5DB2">
          <w:rPr>
            <w:webHidden/>
          </w:rPr>
          <w:instrText xml:space="preserve"> PAGEREF _Toc210219209 \h </w:instrText>
        </w:r>
        <w:r w:rsidRPr="001B5DB2">
          <w:rPr>
            <w:webHidden/>
          </w:rPr>
        </w:r>
        <w:r w:rsidRPr="001B5DB2">
          <w:rPr>
            <w:webHidden/>
          </w:rPr>
          <w:fldChar w:fldCharType="separate"/>
        </w:r>
        <w:r w:rsidR="00062485" w:rsidRPr="001B5DB2">
          <w:rPr>
            <w:webHidden/>
          </w:rPr>
          <w:t>17</w:t>
        </w:r>
        <w:r w:rsidRPr="001B5DB2">
          <w:rPr>
            <w:webHidden/>
          </w:rPr>
          <w:fldChar w:fldCharType="end"/>
        </w:r>
      </w:hyperlink>
    </w:p>
    <w:p w14:paraId="1E679D91" w14:textId="3145EB3B" w:rsidR="002F1921" w:rsidRPr="001B5DB2" w:rsidRDefault="002F1921">
      <w:pPr>
        <w:pStyle w:val="40"/>
        <w:rPr>
          <w:rFonts w:eastAsiaTheme="minorEastAsia" w:cstheme="minorBidi"/>
          <w:iCs w:val="0"/>
          <w:kern w:val="2"/>
          <w14:ligatures w14:val="standardContextual"/>
        </w:rPr>
      </w:pPr>
      <w:hyperlink w:anchor="_Toc210219210" w:history="1">
        <w:r w:rsidRPr="001B5DB2">
          <w:rPr>
            <w:rStyle w:val="-"/>
            <w:rFonts w:eastAsiaTheme="majorEastAsia"/>
          </w:rPr>
          <w:t>13.1.1.2</w:t>
        </w:r>
        <w:r w:rsidRPr="001B5DB2">
          <w:rPr>
            <w:rFonts w:eastAsiaTheme="minorEastAsia" w:cstheme="minorBidi"/>
            <w:iCs w:val="0"/>
            <w:kern w:val="2"/>
            <w14:ligatures w14:val="standardContextual"/>
          </w:rPr>
          <w:tab/>
        </w:r>
        <w:r w:rsidRPr="001B5DB2">
          <w:rPr>
            <w:rStyle w:val="-"/>
            <w:rFonts w:eastAsiaTheme="majorEastAsia"/>
          </w:rPr>
          <w:t>Υπογραφή προσφοράς</w:t>
        </w:r>
        <w:r w:rsidRPr="001B5DB2">
          <w:rPr>
            <w:webHidden/>
          </w:rPr>
          <w:tab/>
        </w:r>
        <w:r w:rsidRPr="001B5DB2">
          <w:rPr>
            <w:webHidden/>
          </w:rPr>
          <w:fldChar w:fldCharType="begin"/>
        </w:r>
        <w:r w:rsidRPr="001B5DB2">
          <w:rPr>
            <w:webHidden/>
          </w:rPr>
          <w:instrText xml:space="preserve"> PAGEREF _Toc210219210 \h </w:instrText>
        </w:r>
        <w:r w:rsidRPr="001B5DB2">
          <w:rPr>
            <w:webHidden/>
          </w:rPr>
        </w:r>
        <w:r w:rsidRPr="001B5DB2">
          <w:rPr>
            <w:webHidden/>
          </w:rPr>
          <w:fldChar w:fldCharType="separate"/>
        </w:r>
        <w:r w:rsidR="00062485" w:rsidRPr="001B5DB2">
          <w:rPr>
            <w:webHidden/>
          </w:rPr>
          <w:t>17</w:t>
        </w:r>
        <w:r w:rsidRPr="001B5DB2">
          <w:rPr>
            <w:webHidden/>
          </w:rPr>
          <w:fldChar w:fldCharType="end"/>
        </w:r>
      </w:hyperlink>
    </w:p>
    <w:p w14:paraId="0814761B" w14:textId="49CC0B55" w:rsidR="002F1921" w:rsidRPr="001B5DB2" w:rsidRDefault="002F1921">
      <w:pPr>
        <w:pStyle w:val="40"/>
        <w:rPr>
          <w:rFonts w:eastAsiaTheme="minorEastAsia" w:cstheme="minorBidi"/>
          <w:iCs w:val="0"/>
          <w:kern w:val="2"/>
          <w14:ligatures w14:val="standardContextual"/>
        </w:rPr>
      </w:pPr>
      <w:hyperlink w:anchor="_Toc210219211" w:history="1">
        <w:r w:rsidRPr="001B5DB2">
          <w:rPr>
            <w:rStyle w:val="-"/>
            <w:rFonts w:eastAsiaTheme="majorEastAsia"/>
          </w:rPr>
          <w:t>13.1.1.3     Εχεμύθεια – εμπιστευτικές πληροφορίες</w:t>
        </w:r>
        <w:r w:rsidRPr="001B5DB2">
          <w:rPr>
            <w:webHidden/>
          </w:rPr>
          <w:tab/>
        </w:r>
        <w:r w:rsidRPr="001B5DB2">
          <w:rPr>
            <w:webHidden/>
          </w:rPr>
          <w:fldChar w:fldCharType="begin"/>
        </w:r>
        <w:r w:rsidRPr="001B5DB2">
          <w:rPr>
            <w:webHidden/>
          </w:rPr>
          <w:instrText xml:space="preserve"> PAGEREF _Toc210219211 \h </w:instrText>
        </w:r>
        <w:r w:rsidRPr="001B5DB2">
          <w:rPr>
            <w:webHidden/>
          </w:rPr>
        </w:r>
        <w:r w:rsidRPr="001B5DB2">
          <w:rPr>
            <w:webHidden/>
          </w:rPr>
          <w:fldChar w:fldCharType="separate"/>
        </w:r>
        <w:r w:rsidR="00062485" w:rsidRPr="001B5DB2">
          <w:rPr>
            <w:webHidden/>
          </w:rPr>
          <w:t>18</w:t>
        </w:r>
        <w:r w:rsidRPr="001B5DB2">
          <w:rPr>
            <w:webHidden/>
          </w:rPr>
          <w:fldChar w:fldCharType="end"/>
        </w:r>
      </w:hyperlink>
    </w:p>
    <w:p w14:paraId="1403A6A7" w14:textId="087917A0" w:rsidR="002F1921" w:rsidRPr="001B5DB2" w:rsidRDefault="002F1921">
      <w:pPr>
        <w:pStyle w:val="40"/>
        <w:rPr>
          <w:rFonts w:eastAsiaTheme="minorEastAsia" w:cstheme="minorBidi"/>
          <w:iCs w:val="0"/>
          <w:kern w:val="2"/>
          <w14:ligatures w14:val="standardContextual"/>
        </w:rPr>
      </w:pPr>
      <w:hyperlink w:anchor="_Toc210219212" w:history="1">
        <w:r w:rsidRPr="001B5DB2">
          <w:rPr>
            <w:rStyle w:val="-"/>
            <w:rFonts w:eastAsiaTheme="majorEastAsia"/>
          </w:rPr>
          <w:t>13.1.1.4</w:t>
        </w:r>
        <w:r w:rsidRPr="001B5DB2">
          <w:rPr>
            <w:rFonts w:eastAsiaTheme="minorEastAsia" w:cstheme="minorBidi"/>
            <w:iCs w:val="0"/>
            <w:kern w:val="2"/>
            <w14:ligatures w14:val="standardContextual"/>
          </w:rPr>
          <w:tab/>
        </w:r>
        <w:r w:rsidRPr="001B5DB2">
          <w:rPr>
            <w:rStyle w:val="-"/>
            <w:rFonts w:eastAsiaTheme="majorEastAsia"/>
          </w:rPr>
          <w:t>Ισχύς Δηλώσεων και δικαιολογητικών</w:t>
        </w:r>
        <w:r w:rsidRPr="001B5DB2">
          <w:rPr>
            <w:webHidden/>
          </w:rPr>
          <w:tab/>
        </w:r>
        <w:r w:rsidRPr="001B5DB2">
          <w:rPr>
            <w:webHidden/>
          </w:rPr>
          <w:fldChar w:fldCharType="begin"/>
        </w:r>
        <w:r w:rsidRPr="001B5DB2">
          <w:rPr>
            <w:webHidden/>
          </w:rPr>
          <w:instrText xml:space="preserve"> PAGEREF _Toc210219212 \h </w:instrText>
        </w:r>
        <w:r w:rsidRPr="001B5DB2">
          <w:rPr>
            <w:webHidden/>
          </w:rPr>
        </w:r>
        <w:r w:rsidRPr="001B5DB2">
          <w:rPr>
            <w:webHidden/>
          </w:rPr>
          <w:fldChar w:fldCharType="separate"/>
        </w:r>
        <w:r w:rsidR="00062485" w:rsidRPr="001B5DB2">
          <w:rPr>
            <w:webHidden/>
          </w:rPr>
          <w:t>18</w:t>
        </w:r>
        <w:r w:rsidRPr="001B5DB2">
          <w:rPr>
            <w:webHidden/>
          </w:rPr>
          <w:fldChar w:fldCharType="end"/>
        </w:r>
      </w:hyperlink>
    </w:p>
    <w:p w14:paraId="6B1D1B06" w14:textId="1F5B0BCF" w:rsidR="002F1921" w:rsidRPr="001B5DB2" w:rsidRDefault="002F1921">
      <w:pPr>
        <w:pStyle w:val="40"/>
        <w:rPr>
          <w:rFonts w:eastAsiaTheme="minorEastAsia" w:cstheme="minorBidi"/>
          <w:iCs w:val="0"/>
          <w:kern w:val="2"/>
          <w14:ligatures w14:val="standardContextual"/>
        </w:rPr>
      </w:pPr>
      <w:hyperlink w:anchor="_Toc210219213" w:history="1">
        <w:r w:rsidRPr="001B5DB2">
          <w:rPr>
            <w:rStyle w:val="-"/>
            <w:rFonts w:eastAsiaTheme="majorEastAsia"/>
          </w:rPr>
          <w:t>13.1.1.5</w:t>
        </w:r>
        <w:r w:rsidRPr="001B5DB2">
          <w:rPr>
            <w:rFonts w:eastAsiaTheme="minorEastAsia" w:cstheme="minorBidi"/>
            <w:iCs w:val="0"/>
            <w:kern w:val="2"/>
            <w14:ligatures w14:val="standardContextual"/>
          </w:rPr>
          <w:tab/>
        </w:r>
        <w:r w:rsidRPr="001B5DB2">
          <w:rPr>
            <w:rStyle w:val="-"/>
            <w:rFonts w:eastAsiaTheme="majorEastAsia"/>
          </w:rPr>
          <w:t xml:space="preserve">Μη προσκόμιση στοιχείων και δικαιολογητικών – </w:t>
        </w:r>
        <w:r w:rsidRPr="001B5DB2">
          <w:rPr>
            <w:rStyle w:val="-"/>
            <w:rFonts w:eastAsiaTheme="majorEastAsia" w:cs="Arial"/>
            <w:shd w:val="clear" w:color="auto" w:fill="FFFFFF"/>
          </w:rPr>
          <w:t>ψευδείς δηλώσεις</w:t>
        </w:r>
        <w:r w:rsidRPr="001B5DB2">
          <w:rPr>
            <w:webHidden/>
          </w:rPr>
          <w:tab/>
        </w:r>
        <w:r w:rsidRPr="001B5DB2">
          <w:rPr>
            <w:webHidden/>
          </w:rPr>
          <w:fldChar w:fldCharType="begin"/>
        </w:r>
        <w:r w:rsidRPr="001B5DB2">
          <w:rPr>
            <w:webHidden/>
          </w:rPr>
          <w:instrText xml:space="preserve"> PAGEREF _Toc210219213 \h </w:instrText>
        </w:r>
        <w:r w:rsidRPr="001B5DB2">
          <w:rPr>
            <w:webHidden/>
          </w:rPr>
        </w:r>
        <w:r w:rsidRPr="001B5DB2">
          <w:rPr>
            <w:webHidden/>
          </w:rPr>
          <w:fldChar w:fldCharType="separate"/>
        </w:r>
        <w:r w:rsidR="00062485" w:rsidRPr="001B5DB2">
          <w:rPr>
            <w:webHidden/>
          </w:rPr>
          <w:t>19</w:t>
        </w:r>
        <w:r w:rsidRPr="001B5DB2">
          <w:rPr>
            <w:webHidden/>
          </w:rPr>
          <w:fldChar w:fldCharType="end"/>
        </w:r>
      </w:hyperlink>
    </w:p>
    <w:p w14:paraId="56A2A486" w14:textId="04BC1973" w:rsidR="002F1921" w:rsidRPr="001B5DB2" w:rsidRDefault="002F1921">
      <w:pPr>
        <w:pStyle w:val="40"/>
        <w:rPr>
          <w:rFonts w:eastAsiaTheme="minorEastAsia" w:cstheme="minorBidi"/>
          <w:iCs w:val="0"/>
          <w:kern w:val="2"/>
          <w14:ligatures w14:val="standardContextual"/>
        </w:rPr>
      </w:pPr>
      <w:hyperlink w:anchor="_Toc210219214" w:history="1">
        <w:r w:rsidRPr="001B5DB2">
          <w:rPr>
            <w:rStyle w:val="-"/>
            <w:rFonts w:eastAsiaTheme="majorEastAsia" w:cs="Arial"/>
            <w:shd w:val="clear" w:color="auto" w:fill="FFFFFF"/>
          </w:rPr>
          <w:t>ή ανακριβή δικαιολογητικά</w:t>
        </w:r>
        <w:r w:rsidRPr="001B5DB2">
          <w:rPr>
            <w:webHidden/>
          </w:rPr>
          <w:tab/>
        </w:r>
        <w:r w:rsidRPr="001B5DB2">
          <w:rPr>
            <w:webHidden/>
          </w:rPr>
          <w:fldChar w:fldCharType="begin"/>
        </w:r>
        <w:r w:rsidRPr="001B5DB2">
          <w:rPr>
            <w:webHidden/>
          </w:rPr>
          <w:instrText xml:space="preserve"> PAGEREF _Toc210219214 \h </w:instrText>
        </w:r>
        <w:r w:rsidRPr="001B5DB2">
          <w:rPr>
            <w:webHidden/>
          </w:rPr>
        </w:r>
        <w:r w:rsidRPr="001B5DB2">
          <w:rPr>
            <w:webHidden/>
          </w:rPr>
          <w:fldChar w:fldCharType="separate"/>
        </w:r>
        <w:r w:rsidR="00062485" w:rsidRPr="001B5DB2">
          <w:rPr>
            <w:webHidden/>
          </w:rPr>
          <w:t>19</w:t>
        </w:r>
        <w:r w:rsidRPr="001B5DB2">
          <w:rPr>
            <w:webHidden/>
          </w:rPr>
          <w:fldChar w:fldCharType="end"/>
        </w:r>
      </w:hyperlink>
    </w:p>
    <w:p w14:paraId="388E7F86" w14:textId="2594C343" w:rsidR="002F1921" w:rsidRPr="001B5DB2" w:rsidRDefault="002F1921">
      <w:pPr>
        <w:pStyle w:val="40"/>
        <w:rPr>
          <w:rFonts w:eastAsiaTheme="minorEastAsia" w:cstheme="minorBidi"/>
          <w:iCs w:val="0"/>
          <w:kern w:val="2"/>
          <w14:ligatures w14:val="standardContextual"/>
        </w:rPr>
      </w:pPr>
      <w:hyperlink w:anchor="_Toc210219215" w:history="1">
        <w:r w:rsidRPr="001B5DB2">
          <w:rPr>
            <w:rStyle w:val="-"/>
            <w:rFonts w:eastAsiaTheme="majorEastAsia"/>
          </w:rPr>
          <w:t>13.1.1.6</w:t>
        </w:r>
        <w:r w:rsidRPr="001B5DB2">
          <w:rPr>
            <w:rFonts w:eastAsiaTheme="minorEastAsia" w:cstheme="minorBidi"/>
            <w:iCs w:val="0"/>
            <w:kern w:val="2"/>
            <w14:ligatures w14:val="standardContextual"/>
          </w:rPr>
          <w:tab/>
        </w:r>
        <w:r w:rsidRPr="001B5DB2">
          <w:rPr>
            <w:rStyle w:val="-"/>
            <w:rFonts w:eastAsiaTheme="majorEastAsia"/>
          </w:rPr>
          <w:t>Προστασία Προσωπικών Δεδομένων – Ενημέρωση για την                      επεξεργασία προσωπικών δεδομένων</w:t>
        </w:r>
        <w:r w:rsidRPr="001B5DB2">
          <w:rPr>
            <w:webHidden/>
          </w:rPr>
          <w:tab/>
        </w:r>
        <w:r w:rsidRPr="001B5DB2">
          <w:rPr>
            <w:webHidden/>
          </w:rPr>
          <w:fldChar w:fldCharType="begin"/>
        </w:r>
        <w:r w:rsidRPr="001B5DB2">
          <w:rPr>
            <w:webHidden/>
          </w:rPr>
          <w:instrText xml:space="preserve"> PAGEREF _Toc210219215 \h </w:instrText>
        </w:r>
        <w:r w:rsidRPr="001B5DB2">
          <w:rPr>
            <w:webHidden/>
          </w:rPr>
        </w:r>
        <w:r w:rsidRPr="001B5DB2">
          <w:rPr>
            <w:webHidden/>
          </w:rPr>
          <w:fldChar w:fldCharType="separate"/>
        </w:r>
        <w:r w:rsidR="00062485" w:rsidRPr="001B5DB2">
          <w:rPr>
            <w:webHidden/>
          </w:rPr>
          <w:t>19</w:t>
        </w:r>
        <w:r w:rsidRPr="001B5DB2">
          <w:rPr>
            <w:webHidden/>
          </w:rPr>
          <w:fldChar w:fldCharType="end"/>
        </w:r>
      </w:hyperlink>
    </w:p>
    <w:p w14:paraId="4DBEFF29" w14:textId="2696F836" w:rsidR="002F1921" w:rsidRPr="001B5DB2" w:rsidRDefault="002F1921">
      <w:pPr>
        <w:pStyle w:val="32"/>
        <w:rPr>
          <w:rFonts w:eastAsiaTheme="minorEastAsia" w:cstheme="minorBidi"/>
          <w:kern w:val="2"/>
          <w14:ligatures w14:val="standardContextual"/>
        </w:rPr>
      </w:pPr>
      <w:hyperlink w:anchor="_Toc210219216" w:history="1">
        <w:r w:rsidRPr="001B5DB2">
          <w:rPr>
            <w:rStyle w:val="-"/>
            <w:rFonts w:eastAsiaTheme="majorEastAsia"/>
          </w:rPr>
          <w:t>13.1.2</w:t>
        </w:r>
        <w:r w:rsidRPr="001B5DB2">
          <w:rPr>
            <w:rFonts w:eastAsiaTheme="minorEastAsia" w:cstheme="minorBidi"/>
            <w:kern w:val="2"/>
            <w14:ligatures w14:val="standardContextual"/>
          </w:rPr>
          <w:tab/>
        </w:r>
        <w:r w:rsidRPr="001B5DB2">
          <w:rPr>
            <w:rStyle w:val="-"/>
            <w:rFonts w:eastAsiaTheme="majorEastAsia"/>
          </w:rPr>
          <w:t>Ειδικές απαιτήσεις</w:t>
        </w:r>
        <w:r w:rsidRPr="001B5DB2">
          <w:rPr>
            <w:webHidden/>
          </w:rPr>
          <w:tab/>
        </w:r>
        <w:r w:rsidRPr="001B5DB2">
          <w:rPr>
            <w:webHidden/>
          </w:rPr>
          <w:fldChar w:fldCharType="begin"/>
        </w:r>
        <w:r w:rsidRPr="001B5DB2">
          <w:rPr>
            <w:webHidden/>
          </w:rPr>
          <w:instrText xml:space="preserve"> PAGEREF _Toc210219216 \h </w:instrText>
        </w:r>
        <w:r w:rsidRPr="001B5DB2">
          <w:rPr>
            <w:webHidden/>
          </w:rPr>
        </w:r>
        <w:r w:rsidRPr="001B5DB2">
          <w:rPr>
            <w:webHidden/>
          </w:rPr>
          <w:fldChar w:fldCharType="separate"/>
        </w:r>
        <w:r w:rsidR="00062485" w:rsidRPr="001B5DB2">
          <w:rPr>
            <w:webHidden/>
          </w:rPr>
          <w:t>20</w:t>
        </w:r>
        <w:r w:rsidRPr="001B5DB2">
          <w:rPr>
            <w:webHidden/>
          </w:rPr>
          <w:fldChar w:fldCharType="end"/>
        </w:r>
      </w:hyperlink>
    </w:p>
    <w:p w14:paraId="334FACAD" w14:textId="528EB3D0" w:rsidR="002F1921" w:rsidRPr="001B5DB2" w:rsidRDefault="002F1921">
      <w:pPr>
        <w:pStyle w:val="40"/>
        <w:rPr>
          <w:rFonts w:eastAsiaTheme="minorEastAsia" w:cstheme="minorBidi"/>
          <w:iCs w:val="0"/>
          <w:kern w:val="2"/>
          <w14:ligatures w14:val="standardContextual"/>
        </w:rPr>
      </w:pPr>
      <w:hyperlink w:anchor="_Toc210219217" w:history="1">
        <w:r w:rsidRPr="001B5DB2">
          <w:rPr>
            <w:rStyle w:val="-"/>
            <w:rFonts w:eastAsiaTheme="majorEastAsia"/>
          </w:rPr>
          <w:t>13.1.2.1</w:t>
        </w:r>
        <w:r w:rsidRPr="001B5DB2">
          <w:rPr>
            <w:rFonts w:eastAsiaTheme="minorEastAsia" w:cstheme="minorBidi"/>
            <w:iCs w:val="0"/>
            <w:kern w:val="2"/>
            <w14:ligatures w14:val="standardContextual"/>
          </w:rPr>
          <w:tab/>
        </w:r>
        <w:r w:rsidRPr="001B5DB2">
          <w:rPr>
            <w:rStyle w:val="-"/>
            <w:rFonts w:eastAsiaTheme="majorEastAsia"/>
          </w:rPr>
          <w:t>Αποκλίσεις από τους Εμπορικούς και Οικονομικούς Όρους της</w:t>
        </w:r>
        <w:r w:rsidRPr="001B5DB2">
          <w:rPr>
            <w:webHidden/>
          </w:rPr>
          <w:tab/>
        </w:r>
        <w:r w:rsidRPr="001B5DB2">
          <w:rPr>
            <w:webHidden/>
          </w:rPr>
          <w:fldChar w:fldCharType="begin"/>
        </w:r>
        <w:r w:rsidRPr="001B5DB2">
          <w:rPr>
            <w:webHidden/>
          </w:rPr>
          <w:instrText xml:space="preserve"> PAGEREF _Toc210219217 \h </w:instrText>
        </w:r>
        <w:r w:rsidRPr="001B5DB2">
          <w:rPr>
            <w:webHidden/>
          </w:rPr>
        </w:r>
        <w:r w:rsidRPr="001B5DB2">
          <w:rPr>
            <w:webHidden/>
          </w:rPr>
          <w:fldChar w:fldCharType="separate"/>
        </w:r>
        <w:r w:rsidR="00062485" w:rsidRPr="001B5DB2">
          <w:rPr>
            <w:webHidden/>
          </w:rPr>
          <w:t>20</w:t>
        </w:r>
        <w:r w:rsidRPr="001B5DB2">
          <w:rPr>
            <w:webHidden/>
          </w:rPr>
          <w:fldChar w:fldCharType="end"/>
        </w:r>
      </w:hyperlink>
    </w:p>
    <w:p w14:paraId="12A02817" w14:textId="3A5D505C" w:rsidR="002F1921" w:rsidRPr="001B5DB2" w:rsidRDefault="002F1921">
      <w:pPr>
        <w:pStyle w:val="40"/>
        <w:rPr>
          <w:rFonts w:eastAsiaTheme="minorEastAsia" w:cstheme="minorBidi"/>
          <w:iCs w:val="0"/>
          <w:kern w:val="2"/>
          <w14:ligatures w14:val="standardContextual"/>
        </w:rPr>
      </w:pPr>
      <w:hyperlink w:anchor="_Toc210219218" w:history="1">
        <w:r w:rsidRPr="001B5DB2">
          <w:rPr>
            <w:rStyle w:val="-"/>
            <w:rFonts w:eastAsiaTheme="majorEastAsia"/>
          </w:rPr>
          <w:t>πρόσκλησης</w:t>
        </w:r>
        <w:r w:rsidRPr="001B5DB2">
          <w:rPr>
            <w:webHidden/>
          </w:rPr>
          <w:tab/>
        </w:r>
        <w:r w:rsidRPr="001B5DB2">
          <w:rPr>
            <w:webHidden/>
          </w:rPr>
          <w:fldChar w:fldCharType="begin"/>
        </w:r>
        <w:r w:rsidRPr="001B5DB2">
          <w:rPr>
            <w:webHidden/>
          </w:rPr>
          <w:instrText xml:space="preserve"> PAGEREF _Toc210219218 \h </w:instrText>
        </w:r>
        <w:r w:rsidRPr="001B5DB2">
          <w:rPr>
            <w:webHidden/>
          </w:rPr>
        </w:r>
        <w:r w:rsidRPr="001B5DB2">
          <w:rPr>
            <w:webHidden/>
          </w:rPr>
          <w:fldChar w:fldCharType="separate"/>
        </w:r>
        <w:r w:rsidR="00062485" w:rsidRPr="001B5DB2">
          <w:rPr>
            <w:webHidden/>
          </w:rPr>
          <w:t>20</w:t>
        </w:r>
        <w:r w:rsidRPr="001B5DB2">
          <w:rPr>
            <w:webHidden/>
          </w:rPr>
          <w:fldChar w:fldCharType="end"/>
        </w:r>
      </w:hyperlink>
    </w:p>
    <w:p w14:paraId="252EB986" w14:textId="4F414366" w:rsidR="002F1921" w:rsidRPr="001B5DB2" w:rsidRDefault="002F1921">
      <w:pPr>
        <w:pStyle w:val="32"/>
        <w:rPr>
          <w:rFonts w:eastAsiaTheme="minorEastAsia" w:cstheme="minorBidi"/>
          <w:kern w:val="2"/>
          <w14:ligatures w14:val="standardContextual"/>
        </w:rPr>
      </w:pPr>
      <w:hyperlink w:anchor="_Toc210219219" w:history="1">
        <w:r w:rsidRPr="001B5DB2">
          <w:rPr>
            <w:rStyle w:val="-"/>
            <w:rFonts w:eastAsiaTheme="majorEastAsia"/>
          </w:rPr>
          <w:t>13.1.2.2     Εναλλακτικές προσφορές</w:t>
        </w:r>
        <w:r w:rsidRPr="001B5DB2">
          <w:rPr>
            <w:webHidden/>
          </w:rPr>
          <w:tab/>
        </w:r>
        <w:r w:rsidRPr="001B5DB2">
          <w:rPr>
            <w:webHidden/>
          </w:rPr>
          <w:fldChar w:fldCharType="begin"/>
        </w:r>
        <w:r w:rsidRPr="001B5DB2">
          <w:rPr>
            <w:webHidden/>
          </w:rPr>
          <w:instrText xml:space="preserve"> PAGEREF _Toc210219219 \h </w:instrText>
        </w:r>
        <w:r w:rsidRPr="001B5DB2">
          <w:rPr>
            <w:webHidden/>
          </w:rPr>
        </w:r>
        <w:r w:rsidRPr="001B5DB2">
          <w:rPr>
            <w:webHidden/>
          </w:rPr>
          <w:fldChar w:fldCharType="separate"/>
        </w:r>
        <w:r w:rsidR="00062485" w:rsidRPr="001B5DB2">
          <w:rPr>
            <w:webHidden/>
          </w:rPr>
          <w:t>21</w:t>
        </w:r>
        <w:r w:rsidRPr="001B5DB2">
          <w:rPr>
            <w:webHidden/>
          </w:rPr>
          <w:fldChar w:fldCharType="end"/>
        </w:r>
      </w:hyperlink>
    </w:p>
    <w:p w14:paraId="0C9001E1" w14:textId="08F1234E" w:rsidR="002F1921" w:rsidRPr="001B5DB2" w:rsidRDefault="002F1921">
      <w:pPr>
        <w:pStyle w:val="24"/>
        <w:rPr>
          <w:rFonts w:eastAsiaTheme="minorEastAsia" w:cstheme="minorBidi"/>
          <w:iCs w:val="0"/>
          <w:kern w:val="2"/>
          <w14:ligatures w14:val="standardContextual"/>
        </w:rPr>
      </w:pPr>
      <w:hyperlink w:anchor="_Toc210219220" w:history="1">
        <w:r w:rsidRPr="001B5DB2">
          <w:rPr>
            <w:rStyle w:val="-"/>
            <w:rFonts w:eastAsiaTheme="majorEastAsia"/>
          </w:rPr>
          <w:t>13.2</w:t>
        </w:r>
        <w:r w:rsidRPr="001B5DB2">
          <w:rPr>
            <w:rFonts w:eastAsiaTheme="minorEastAsia" w:cstheme="minorBidi"/>
            <w:iCs w:val="0"/>
            <w:kern w:val="2"/>
            <w14:ligatures w14:val="standardContextual"/>
          </w:rPr>
          <w:tab/>
        </w:r>
        <w:r w:rsidRPr="001B5DB2">
          <w:rPr>
            <w:rStyle w:val="-"/>
            <w:rFonts w:eastAsiaTheme="majorEastAsia"/>
          </w:rPr>
          <w:t>Ηλεκτρονικός Φάκελος Α</w:t>
        </w:r>
        <w:r w:rsidRPr="001B5DB2">
          <w:rPr>
            <w:webHidden/>
          </w:rPr>
          <w:tab/>
        </w:r>
        <w:r w:rsidRPr="001B5DB2">
          <w:rPr>
            <w:webHidden/>
          </w:rPr>
          <w:fldChar w:fldCharType="begin"/>
        </w:r>
        <w:r w:rsidRPr="001B5DB2">
          <w:rPr>
            <w:webHidden/>
          </w:rPr>
          <w:instrText xml:space="preserve"> PAGEREF _Toc210219220 \h </w:instrText>
        </w:r>
        <w:r w:rsidRPr="001B5DB2">
          <w:rPr>
            <w:webHidden/>
          </w:rPr>
        </w:r>
        <w:r w:rsidRPr="001B5DB2">
          <w:rPr>
            <w:webHidden/>
          </w:rPr>
          <w:fldChar w:fldCharType="separate"/>
        </w:r>
        <w:r w:rsidR="00062485" w:rsidRPr="001B5DB2">
          <w:rPr>
            <w:webHidden/>
          </w:rPr>
          <w:t>21</w:t>
        </w:r>
        <w:r w:rsidRPr="001B5DB2">
          <w:rPr>
            <w:webHidden/>
          </w:rPr>
          <w:fldChar w:fldCharType="end"/>
        </w:r>
      </w:hyperlink>
    </w:p>
    <w:p w14:paraId="0BA4D10F" w14:textId="3A5E5550" w:rsidR="002F1921" w:rsidRPr="001B5DB2" w:rsidRDefault="002F1921">
      <w:pPr>
        <w:pStyle w:val="32"/>
        <w:rPr>
          <w:rFonts w:eastAsiaTheme="minorEastAsia" w:cstheme="minorBidi"/>
          <w:kern w:val="2"/>
          <w14:ligatures w14:val="standardContextual"/>
        </w:rPr>
      </w:pPr>
      <w:hyperlink w:anchor="_Toc210219221" w:history="1">
        <w:r w:rsidRPr="001B5DB2">
          <w:rPr>
            <w:rStyle w:val="-"/>
            <w:rFonts w:eastAsiaTheme="majorEastAsia"/>
          </w:rPr>
          <w:t>Α.</w:t>
        </w:r>
        <w:r w:rsidRPr="001B5DB2">
          <w:rPr>
            <w:rFonts w:eastAsiaTheme="minorEastAsia" w:cstheme="minorBidi"/>
            <w:kern w:val="2"/>
            <w14:ligatures w14:val="standardContextual"/>
          </w:rPr>
          <w:tab/>
        </w:r>
        <w:r w:rsidRPr="001B5DB2">
          <w:rPr>
            <w:rStyle w:val="-"/>
            <w:rFonts w:eastAsiaTheme="majorEastAsia"/>
          </w:rPr>
          <w:t>Περιεχόμενα Φακέλου Α</w:t>
        </w:r>
        <w:r w:rsidRPr="001B5DB2">
          <w:rPr>
            <w:webHidden/>
          </w:rPr>
          <w:tab/>
        </w:r>
        <w:r w:rsidRPr="001B5DB2">
          <w:rPr>
            <w:webHidden/>
          </w:rPr>
          <w:fldChar w:fldCharType="begin"/>
        </w:r>
        <w:r w:rsidRPr="001B5DB2">
          <w:rPr>
            <w:webHidden/>
          </w:rPr>
          <w:instrText xml:space="preserve"> PAGEREF _Toc210219221 \h </w:instrText>
        </w:r>
        <w:r w:rsidRPr="001B5DB2">
          <w:rPr>
            <w:webHidden/>
          </w:rPr>
        </w:r>
        <w:r w:rsidRPr="001B5DB2">
          <w:rPr>
            <w:webHidden/>
          </w:rPr>
          <w:fldChar w:fldCharType="separate"/>
        </w:r>
        <w:r w:rsidR="00062485" w:rsidRPr="001B5DB2">
          <w:rPr>
            <w:webHidden/>
          </w:rPr>
          <w:t>21</w:t>
        </w:r>
        <w:r w:rsidRPr="001B5DB2">
          <w:rPr>
            <w:webHidden/>
          </w:rPr>
          <w:fldChar w:fldCharType="end"/>
        </w:r>
      </w:hyperlink>
    </w:p>
    <w:p w14:paraId="4CF4E864" w14:textId="07018823" w:rsidR="002F1921" w:rsidRPr="001B5DB2" w:rsidRDefault="002F1921">
      <w:pPr>
        <w:pStyle w:val="32"/>
        <w:rPr>
          <w:rFonts w:eastAsiaTheme="minorEastAsia" w:cstheme="minorBidi"/>
          <w:kern w:val="2"/>
          <w14:ligatures w14:val="standardContextual"/>
        </w:rPr>
      </w:pPr>
      <w:hyperlink w:anchor="_Toc210219222" w:history="1">
        <w:r w:rsidRPr="001B5DB2">
          <w:rPr>
            <w:rStyle w:val="-"/>
            <w:rFonts w:eastAsiaTheme="majorEastAsia"/>
          </w:rPr>
          <w:t>13.2.1</w:t>
        </w:r>
        <w:r w:rsidRPr="001B5DB2">
          <w:rPr>
            <w:rFonts w:eastAsiaTheme="minorEastAsia" w:cstheme="minorBidi"/>
            <w:kern w:val="2"/>
            <w14:ligatures w14:val="standardContextual"/>
          </w:rPr>
          <w:tab/>
        </w:r>
        <w:r w:rsidRPr="001B5DB2">
          <w:rPr>
            <w:rStyle w:val="-"/>
            <w:rFonts w:eastAsiaTheme="majorEastAsia"/>
          </w:rPr>
          <w:t>Εγγυητικές Επιστολές</w:t>
        </w:r>
        <w:r w:rsidRPr="001B5DB2">
          <w:rPr>
            <w:webHidden/>
          </w:rPr>
          <w:tab/>
        </w:r>
        <w:r w:rsidRPr="001B5DB2">
          <w:rPr>
            <w:webHidden/>
          </w:rPr>
          <w:fldChar w:fldCharType="begin"/>
        </w:r>
        <w:r w:rsidRPr="001B5DB2">
          <w:rPr>
            <w:webHidden/>
          </w:rPr>
          <w:instrText xml:space="preserve"> PAGEREF _Toc210219222 \h </w:instrText>
        </w:r>
        <w:r w:rsidRPr="001B5DB2">
          <w:rPr>
            <w:webHidden/>
          </w:rPr>
        </w:r>
        <w:r w:rsidRPr="001B5DB2">
          <w:rPr>
            <w:webHidden/>
          </w:rPr>
          <w:fldChar w:fldCharType="separate"/>
        </w:r>
        <w:r w:rsidR="00062485" w:rsidRPr="001B5DB2">
          <w:rPr>
            <w:webHidden/>
          </w:rPr>
          <w:t>21</w:t>
        </w:r>
        <w:r w:rsidRPr="001B5DB2">
          <w:rPr>
            <w:webHidden/>
          </w:rPr>
          <w:fldChar w:fldCharType="end"/>
        </w:r>
      </w:hyperlink>
    </w:p>
    <w:p w14:paraId="6A842A27" w14:textId="33D33EF7" w:rsidR="002F1921" w:rsidRPr="001B5DB2" w:rsidRDefault="002F1921">
      <w:pPr>
        <w:pStyle w:val="32"/>
        <w:rPr>
          <w:rFonts w:eastAsiaTheme="minorEastAsia" w:cstheme="minorBidi"/>
          <w:kern w:val="2"/>
          <w14:ligatures w14:val="standardContextual"/>
        </w:rPr>
      </w:pPr>
      <w:hyperlink w:anchor="_Toc210219223" w:history="1">
        <w:r w:rsidRPr="001B5DB2">
          <w:rPr>
            <w:rStyle w:val="-"/>
            <w:rFonts w:eastAsiaTheme="majorEastAsia" w:cs="Verdana"/>
          </w:rPr>
          <w:t>13.2.2</w:t>
        </w:r>
        <w:r w:rsidRPr="001B5DB2">
          <w:rPr>
            <w:rFonts w:eastAsiaTheme="minorEastAsia" w:cstheme="minorBidi"/>
            <w:kern w:val="2"/>
            <w14:ligatures w14:val="standardContextual"/>
          </w:rPr>
          <w:tab/>
        </w:r>
        <w:r w:rsidRPr="001B5DB2">
          <w:rPr>
            <w:rStyle w:val="-"/>
            <w:rFonts w:eastAsiaTheme="majorEastAsia" w:cs="Verdana"/>
          </w:rPr>
          <w:t xml:space="preserve">Δήλωση </w:t>
        </w:r>
        <w:r w:rsidRPr="001B5DB2">
          <w:rPr>
            <w:rStyle w:val="-"/>
            <w:rFonts w:eastAsiaTheme="majorEastAsia" w:cs="Arial"/>
            <w:shd w:val="clear" w:color="auto" w:fill="FFFFFF"/>
          </w:rPr>
          <w:t>νομιμοποίησης Προσφέροντος</w:t>
        </w:r>
        <w:r w:rsidRPr="001B5DB2">
          <w:rPr>
            <w:webHidden/>
          </w:rPr>
          <w:tab/>
        </w:r>
        <w:r w:rsidRPr="001B5DB2">
          <w:rPr>
            <w:webHidden/>
          </w:rPr>
          <w:fldChar w:fldCharType="begin"/>
        </w:r>
        <w:r w:rsidRPr="001B5DB2">
          <w:rPr>
            <w:webHidden/>
          </w:rPr>
          <w:instrText xml:space="preserve"> PAGEREF _Toc210219223 \h </w:instrText>
        </w:r>
        <w:r w:rsidRPr="001B5DB2">
          <w:rPr>
            <w:webHidden/>
          </w:rPr>
        </w:r>
        <w:r w:rsidRPr="001B5DB2">
          <w:rPr>
            <w:webHidden/>
          </w:rPr>
          <w:fldChar w:fldCharType="separate"/>
        </w:r>
        <w:r w:rsidR="00062485" w:rsidRPr="001B5DB2">
          <w:rPr>
            <w:webHidden/>
          </w:rPr>
          <w:t>21</w:t>
        </w:r>
        <w:r w:rsidRPr="001B5DB2">
          <w:rPr>
            <w:webHidden/>
          </w:rPr>
          <w:fldChar w:fldCharType="end"/>
        </w:r>
      </w:hyperlink>
    </w:p>
    <w:p w14:paraId="6B521499" w14:textId="4A0BD115" w:rsidR="002F1921" w:rsidRPr="001B5DB2" w:rsidRDefault="002F1921">
      <w:pPr>
        <w:pStyle w:val="32"/>
        <w:rPr>
          <w:rFonts w:eastAsiaTheme="minorEastAsia" w:cstheme="minorBidi"/>
          <w:kern w:val="2"/>
          <w14:ligatures w14:val="standardContextual"/>
        </w:rPr>
      </w:pPr>
      <w:hyperlink w:anchor="_Toc210219224" w:history="1">
        <w:r w:rsidRPr="001B5DB2">
          <w:rPr>
            <w:rStyle w:val="-"/>
            <w:rFonts w:eastAsiaTheme="majorEastAsia"/>
          </w:rPr>
          <w:t>13.2.3</w:t>
        </w:r>
        <w:r w:rsidRPr="001B5DB2">
          <w:rPr>
            <w:rFonts w:eastAsiaTheme="minorEastAsia" w:cstheme="minorBidi"/>
            <w:kern w:val="2"/>
            <w14:ligatures w14:val="standardContextual"/>
          </w:rPr>
          <w:tab/>
        </w:r>
        <w:r w:rsidRPr="001B5DB2">
          <w:rPr>
            <w:rStyle w:val="-"/>
            <w:rFonts w:eastAsiaTheme="majorEastAsia"/>
          </w:rPr>
          <w:t>Δήλωση αποδοχής όρων Διαδικασίας Επιλογής και ισχύος προσφοράς</w:t>
        </w:r>
        <w:r w:rsidRPr="001B5DB2">
          <w:rPr>
            <w:webHidden/>
          </w:rPr>
          <w:tab/>
        </w:r>
        <w:r w:rsidRPr="001B5DB2">
          <w:rPr>
            <w:webHidden/>
          </w:rPr>
          <w:fldChar w:fldCharType="begin"/>
        </w:r>
        <w:r w:rsidRPr="001B5DB2">
          <w:rPr>
            <w:webHidden/>
          </w:rPr>
          <w:instrText xml:space="preserve"> PAGEREF _Toc210219224 \h </w:instrText>
        </w:r>
        <w:r w:rsidRPr="001B5DB2">
          <w:rPr>
            <w:webHidden/>
          </w:rPr>
        </w:r>
        <w:r w:rsidRPr="001B5DB2">
          <w:rPr>
            <w:webHidden/>
          </w:rPr>
          <w:fldChar w:fldCharType="separate"/>
        </w:r>
        <w:r w:rsidR="00062485" w:rsidRPr="001B5DB2">
          <w:rPr>
            <w:webHidden/>
          </w:rPr>
          <w:t>21</w:t>
        </w:r>
        <w:r w:rsidRPr="001B5DB2">
          <w:rPr>
            <w:webHidden/>
          </w:rPr>
          <w:fldChar w:fldCharType="end"/>
        </w:r>
      </w:hyperlink>
    </w:p>
    <w:p w14:paraId="46ED2A24" w14:textId="1C0061E6" w:rsidR="002F1921" w:rsidRPr="001B5DB2" w:rsidRDefault="002F1921">
      <w:pPr>
        <w:pStyle w:val="32"/>
        <w:rPr>
          <w:rFonts w:eastAsiaTheme="minorEastAsia" w:cstheme="minorBidi"/>
          <w:kern w:val="2"/>
          <w14:ligatures w14:val="standardContextual"/>
        </w:rPr>
      </w:pPr>
      <w:hyperlink w:anchor="_Toc210219225" w:history="1">
        <w:r w:rsidRPr="001B5DB2">
          <w:rPr>
            <w:rStyle w:val="-"/>
            <w:rFonts w:eastAsia="TimesNewRomanPSMT"/>
          </w:rPr>
          <w:t>13.2.4</w:t>
        </w:r>
        <w:r w:rsidRPr="001B5DB2">
          <w:rPr>
            <w:rFonts w:eastAsiaTheme="minorEastAsia" w:cstheme="minorBidi"/>
            <w:kern w:val="2"/>
            <w14:ligatures w14:val="standardContextual"/>
          </w:rPr>
          <w:tab/>
        </w:r>
        <w:r w:rsidRPr="001B5DB2">
          <w:rPr>
            <w:rStyle w:val="-"/>
            <w:rFonts w:eastAsiaTheme="majorEastAsia"/>
          </w:rPr>
          <w:t>Δήλωση περί Μη Συνδρομής Λόγων Αποκλεισμού (ΔΜΣΛΑ)</w:t>
        </w:r>
        <w:r w:rsidRPr="001B5DB2">
          <w:rPr>
            <w:webHidden/>
          </w:rPr>
          <w:tab/>
        </w:r>
        <w:r w:rsidRPr="001B5DB2">
          <w:rPr>
            <w:webHidden/>
          </w:rPr>
          <w:fldChar w:fldCharType="begin"/>
        </w:r>
        <w:r w:rsidRPr="001B5DB2">
          <w:rPr>
            <w:webHidden/>
          </w:rPr>
          <w:instrText xml:space="preserve"> PAGEREF _Toc210219225 \h </w:instrText>
        </w:r>
        <w:r w:rsidRPr="001B5DB2">
          <w:rPr>
            <w:webHidden/>
          </w:rPr>
        </w:r>
        <w:r w:rsidRPr="001B5DB2">
          <w:rPr>
            <w:webHidden/>
          </w:rPr>
          <w:fldChar w:fldCharType="separate"/>
        </w:r>
        <w:r w:rsidR="00062485" w:rsidRPr="001B5DB2">
          <w:rPr>
            <w:webHidden/>
          </w:rPr>
          <w:t>21</w:t>
        </w:r>
        <w:r w:rsidRPr="001B5DB2">
          <w:rPr>
            <w:webHidden/>
          </w:rPr>
          <w:fldChar w:fldCharType="end"/>
        </w:r>
      </w:hyperlink>
    </w:p>
    <w:p w14:paraId="13768AF6" w14:textId="1DB57581" w:rsidR="002F1921" w:rsidRPr="001B5DB2" w:rsidRDefault="002F1921">
      <w:pPr>
        <w:pStyle w:val="32"/>
        <w:rPr>
          <w:rFonts w:eastAsiaTheme="minorEastAsia" w:cstheme="minorBidi"/>
          <w:kern w:val="2"/>
          <w14:ligatures w14:val="standardContextual"/>
        </w:rPr>
      </w:pPr>
      <w:hyperlink w:anchor="_Toc210219226" w:history="1">
        <w:r w:rsidRPr="001B5DB2">
          <w:rPr>
            <w:rStyle w:val="-"/>
            <w:rFonts w:eastAsiaTheme="majorEastAsia"/>
          </w:rPr>
          <w:t>13.2.5</w:t>
        </w:r>
        <w:r w:rsidRPr="001B5DB2">
          <w:rPr>
            <w:rFonts w:eastAsiaTheme="minorEastAsia" w:cstheme="minorBidi"/>
            <w:kern w:val="2"/>
            <w14:ligatures w14:val="standardContextual"/>
          </w:rPr>
          <w:tab/>
        </w:r>
        <w:r w:rsidRPr="001B5DB2">
          <w:rPr>
            <w:rStyle w:val="-"/>
            <w:rFonts w:eastAsiaTheme="majorEastAsia"/>
          </w:rPr>
          <w:t>Διευκρινίσεις για προσφορές από συμπράξεις/ενώσεις φυσικών ή/και νομικών προσώπων</w:t>
        </w:r>
        <w:r w:rsidRPr="001B5DB2">
          <w:rPr>
            <w:webHidden/>
          </w:rPr>
          <w:tab/>
        </w:r>
        <w:r w:rsidRPr="001B5DB2">
          <w:rPr>
            <w:webHidden/>
          </w:rPr>
          <w:fldChar w:fldCharType="begin"/>
        </w:r>
        <w:r w:rsidRPr="001B5DB2">
          <w:rPr>
            <w:webHidden/>
          </w:rPr>
          <w:instrText xml:space="preserve"> PAGEREF _Toc210219226 \h </w:instrText>
        </w:r>
        <w:r w:rsidRPr="001B5DB2">
          <w:rPr>
            <w:webHidden/>
          </w:rPr>
        </w:r>
        <w:r w:rsidRPr="001B5DB2">
          <w:rPr>
            <w:webHidden/>
          </w:rPr>
          <w:fldChar w:fldCharType="separate"/>
        </w:r>
        <w:r w:rsidR="00062485" w:rsidRPr="001B5DB2">
          <w:rPr>
            <w:webHidden/>
          </w:rPr>
          <w:t>22</w:t>
        </w:r>
        <w:r w:rsidRPr="001B5DB2">
          <w:rPr>
            <w:webHidden/>
          </w:rPr>
          <w:fldChar w:fldCharType="end"/>
        </w:r>
      </w:hyperlink>
    </w:p>
    <w:p w14:paraId="45BDB7B7" w14:textId="4F13E5C4" w:rsidR="002F1921" w:rsidRPr="001B5DB2" w:rsidRDefault="002F1921">
      <w:pPr>
        <w:pStyle w:val="32"/>
        <w:rPr>
          <w:rFonts w:eastAsiaTheme="minorEastAsia" w:cstheme="minorBidi"/>
          <w:kern w:val="2"/>
          <w14:ligatures w14:val="standardContextual"/>
        </w:rPr>
      </w:pPr>
      <w:hyperlink w:anchor="_Toc210219227" w:history="1">
        <w:r w:rsidRPr="001B5DB2">
          <w:rPr>
            <w:rStyle w:val="-"/>
            <w:rFonts w:eastAsiaTheme="majorEastAsia"/>
          </w:rPr>
          <w:t>Β.</w:t>
        </w:r>
        <w:r w:rsidRPr="001B5DB2">
          <w:rPr>
            <w:rFonts w:eastAsiaTheme="minorEastAsia" w:cstheme="minorBidi"/>
            <w:kern w:val="2"/>
            <w14:ligatures w14:val="standardContextual"/>
          </w:rPr>
          <w:tab/>
        </w:r>
        <w:r w:rsidRPr="001B5DB2">
          <w:rPr>
            <w:rStyle w:val="-"/>
            <w:rFonts w:eastAsiaTheme="majorEastAsia"/>
          </w:rPr>
          <w:t>Υποβολή - Προσκόμιση δικαιολογητικών και στοιχείων</w:t>
        </w:r>
        <w:r w:rsidRPr="001B5DB2">
          <w:rPr>
            <w:webHidden/>
          </w:rPr>
          <w:tab/>
        </w:r>
        <w:r w:rsidRPr="001B5DB2">
          <w:rPr>
            <w:webHidden/>
          </w:rPr>
          <w:fldChar w:fldCharType="begin"/>
        </w:r>
        <w:r w:rsidRPr="001B5DB2">
          <w:rPr>
            <w:webHidden/>
          </w:rPr>
          <w:instrText xml:space="preserve"> PAGEREF _Toc210219227 \h </w:instrText>
        </w:r>
        <w:r w:rsidRPr="001B5DB2">
          <w:rPr>
            <w:webHidden/>
          </w:rPr>
        </w:r>
        <w:r w:rsidRPr="001B5DB2">
          <w:rPr>
            <w:webHidden/>
          </w:rPr>
          <w:fldChar w:fldCharType="separate"/>
        </w:r>
        <w:r w:rsidR="00062485" w:rsidRPr="001B5DB2">
          <w:rPr>
            <w:webHidden/>
          </w:rPr>
          <w:t>22</w:t>
        </w:r>
        <w:r w:rsidRPr="001B5DB2">
          <w:rPr>
            <w:webHidden/>
          </w:rPr>
          <w:fldChar w:fldCharType="end"/>
        </w:r>
      </w:hyperlink>
    </w:p>
    <w:p w14:paraId="1A3DB1BD" w14:textId="5F5A1BDD" w:rsidR="002F1921" w:rsidRPr="001B5DB2" w:rsidRDefault="002F1921">
      <w:pPr>
        <w:pStyle w:val="32"/>
        <w:rPr>
          <w:rFonts w:eastAsiaTheme="minorEastAsia" w:cstheme="minorBidi"/>
          <w:kern w:val="2"/>
          <w14:ligatures w14:val="standardContextual"/>
        </w:rPr>
      </w:pPr>
      <w:hyperlink w:anchor="_Toc210219228" w:history="1">
        <w:r w:rsidRPr="001B5DB2">
          <w:rPr>
            <w:rStyle w:val="-"/>
            <w:rFonts w:eastAsiaTheme="majorEastAsia"/>
          </w:rPr>
          <w:t>Ι.</w:t>
        </w:r>
        <w:r w:rsidRPr="001B5DB2">
          <w:rPr>
            <w:rFonts w:eastAsiaTheme="minorEastAsia" w:cstheme="minorBidi"/>
            <w:kern w:val="2"/>
            <w14:ligatures w14:val="standardContextual"/>
          </w:rPr>
          <w:tab/>
        </w:r>
        <w:r w:rsidRPr="001B5DB2">
          <w:rPr>
            <w:rStyle w:val="-"/>
            <w:rFonts w:eastAsiaTheme="majorEastAsia"/>
          </w:rPr>
          <w:t>Αποδεικτικά νομιμοποίησης Προσφέροντος</w:t>
        </w:r>
        <w:r w:rsidRPr="001B5DB2">
          <w:rPr>
            <w:webHidden/>
          </w:rPr>
          <w:tab/>
        </w:r>
        <w:r w:rsidRPr="001B5DB2">
          <w:rPr>
            <w:webHidden/>
          </w:rPr>
          <w:fldChar w:fldCharType="begin"/>
        </w:r>
        <w:r w:rsidRPr="001B5DB2">
          <w:rPr>
            <w:webHidden/>
          </w:rPr>
          <w:instrText xml:space="preserve"> PAGEREF _Toc210219228 \h </w:instrText>
        </w:r>
        <w:r w:rsidRPr="001B5DB2">
          <w:rPr>
            <w:webHidden/>
          </w:rPr>
        </w:r>
        <w:r w:rsidRPr="001B5DB2">
          <w:rPr>
            <w:webHidden/>
          </w:rPr>
          <w:fldChar w:fldCharType="separate"/>
        </w:r>
        <w:r w:rsidR="00062485" w:rsidRPr="001B5DB2">
          <w:rPr>
            <w:webHidden/>
          </w:rPr>
          <w:t>22</w:t>
        </w:r>
        <w:r w:rsidRPr="001B5DB2">
          <w:rPr>
            <w:webHidden/>
          </w:rPr>
          <w:fldChar w:fldCharType="end"/>
        </w:r>
      </w:hyperlink>
    </w:p>
    <w:p w14:paraId="4BD8535C" w14:textId="5AF1925E" w:rsidR="002F1921" w:rsidRPr="001B5DB2" w:rsidRDefault="002F1921">
      <w:pPr>
        <w:pStyle w:val="32"/>
        <w:rPr>
          <w:rFonts w:eastAsiaTheme="minorEastAsia" w:cstheme="minorBidi"/>
          <w:kern w:val="2"/>
          <w14:ligatures w14:val="standardContextual"/>
        </w:rPr>
      </w:pPr>
      <w:hyperlink w:anchor="_Toc210219229" w:history="1">
        <w:r w:rsidRPr="001B5DB2">
          <w:rPr>
            <w:rStyle w:val="-"/>
            <w:rFonts w:eastAsia="TimesNewRomanPSMT"/>
          </w:rPr>
          <w:t>ΙΙ.</w:t>
        </w:r>
        <w:r w:rsidRPr="001B5DB2">
          <w:rPr>
            <w:rFonts w:eastAsiaTheme="minorEastAsia" w:cstheme="minorBidi"/>
            <w:kern w:val="2"/>
            <w14:ligatures w14:val="standardContextual"/>
          </w:rPr>
          <w:tab/>
        </w:r>
        <w:r w:rsidRPr="001B5DB2">
          <w:rPr>
            <w:rStyle w:val="-"/>
            <w:rFonts w:eastAsia="TimesNewRomanPSMT"/>
          </w:rPr>
          <w:t>Αποδεικτικά που σχετίζονται με ποινικές καταδίκες</w:t>
        </w:r>
        <w:r w:rsidRPr="001B5DB2">
          <w:rPr>
            <w:webHidden/>
          </w:rPr>
          <w:tab/>
        </w:r>
        <w:r w:rsidRPr="001B5DB2">
          <w:rPr>
            <w:webHidden/>
          </w:rPr>
          <w:fldChar w:fldCharType="begin"/>
        </w:r>
        <w:r w:rsidRPr="001B5DB2">
          <w:rPr>
            <w:webHidden/>
          </w:rPr>
          <w:instrText xml:space="preserve"> PAGEREF _Toc210219229 \h </w:instrText>
        </w:r>
        <w:r w:rsidRPr="001B5DB2">
          <w:rPr>
            <w:webHidden/>
          </w:rPr>
        </w:r>
        <w:r w:rsidRPr="001B5DB2">
          <w:rPr>
            <w:webHidden/>
          </w:rPr>
          <w:fldChar w:fldCharType="separate"/>
        </w:r>
        <w:r w:rsidR="00062485" w:rsidRPr="001B5DB2">
          <w:rPr>
            <w:webHidden/>
          </w:rPr>
          <w:t>23</w:t>
        </w:r>
        <w:r w:rsidRPr="001B5DB2">
          <w:rPr>
            <w:webHidden/>
          </w:rPr>
          <w:fldChar w:fldCharType="end"/>
        </w:r>
      </w:hyperlink>
    </w:p>
    <w:p w14:paraId="4502D700" w14:textId="2307C3C8" w:rsidR="002F1921" w:rsidRPr="001B5DB2" w:rsidRDefault="002F1921">
      <w:pPr>
        <w:pStyle w:val="32"/>
        <w:rPr>
          <w:rFonts w:eastAsiaTheme="minorEastAsia" w:cstheme="minorBidi"/>
          <w:kern w:val="2"/>
          <w14:ligatures w14:val="standardContextual"/>
        </w:rPr>
      </w:pPr>
      <w:hyperlink w:anchor="_Toc210219230" w:history="1">
        <w:r w:rsidRPr="001B5DB2">
          <w:rPr>
            <w:rStyle w:val="-"/>
            <w:rFonts w:eastAsia="TimesNewRomanPSMT"/>
          </w:rPr>
          <w:t>ΙΙI.</w:t>
        </w:r>
        <w:r w:rsidRPr="001B5DB2">
          <w:rPr>
            <w:rFonts w:eastAsiaTheme="minorEastAsia" w:cstheme="minorBidi"/>
            <w:kern w:val="2"/>
            <w14:ligatures w14:val="standardContextual"/>
          </w:rPr>
          <w:tab/>
        </w:r>
        <w:r w:rsidRPr="001B5DB2">
          <w:rPr>
            <w:rStyle w:val="-"/>
            <w:rFonts w:eastAsia="TimesNewRomanPSMT"/>
          </w:rPr>
          <w:t>Αποδεικτικά που σχετίζονται με καταβολή φόρων ή εισφορών κοινωνικής ασφάλισης</w:t>
        </w:r>
        <w:r w:rsidRPr="001B5DB2">
          <w:rPr>
            <w:webHidden/>
          </w:rPr>
          <w:tab/>
        </w:r>
        <w:r w:rsidRPr="001B5DB2">
          <w:rPr>
            <w:webHidden/>
          </w:rPr>
          <w:fldChar w:fldCharType="begin"/>
        </w:r>
        <w:r w:rsidRPr="001B5DB2">
          <w:rPr>
            <w:webHidden/>
          </w:rPr>
          <w:instrText xml:space="preserve"> PAGEREF _Toc210219230 \h </w:instrText>
        </w:r>
        <w:r w:rsidRPr="001B5DB2">
          <w:rPr>
            <w:webHidden/>
          </w:rPr>
        </w:r>
        <w:r w:rsidRPr="001B5DB2">
          <w:rPr>
            <w:webHidden/>
          </w:rPr>
          <w:fldChar w:fldCharType="separate"/>
        </w:r>
        <w:r w:rsidR="00062485" w:rsidRPr="001B5DB2">
          <w:rPr>
            <w:webHidden/>
          </w:rPr>
          <w:t>23</w:t>
        </w:r>
        <w:r w:rsidRPr="001B5DB2">
          <w:rPr>
            <w:webHidden/>
          </w:rPr>
          <w:fldChar w:fldCharType="end"/>
        </w:r>
      </w:hyperlink>
    </w:p>
    <w:p w14:paraId="18FEE807" w14:textId="0A31D51F" w:rsidR="002F1921" w:rsidRPr="001B5DB2" w:rsidRDefault="002F1921">
      <w:pPr>
        <w:pStyle w:val="32"/>
        <w:rPr>
          <w:rFonts w:eastAsiaTheme="minorEastAsia" w:cstheme="minorBidi"/>
          <w:kern w:val="2"/>
          <w14:ligatures w14:val="standardContextual"/>
        </w:rPr>
      </w:pPr>
      <w:hyperlink w:anchor="_Toc210219231" w:history="1">
        <w:r w:rsidRPr="001B5DB2">
          <w:rPr>
            <w:rStyle w:val="-"/>
            <w:rFonts w:eastAsia="TimesNewRomanPSMT"/>
          </w:rPr>
          <w:t>ΙV.</w:t>
        </w:r>
        <w:r w:rsidRPr="001B5DB2">
          <w:rPr>
            <w:rFonts w:eastAsiaTheme="minorEastAsia" w:cstheme="minorBidi"/>
            <w:kern w:val="2"/>
            <w14:ligatures w14:val="standardContextual"/>
          </w:rPr>
          <w:tab/>
        </w:r>
        <w:r w:rsidRPr="001B5DB2">
          <w:rPr>
            <w:rStyle w:val="-"/>
            <w:rFonts w:eastAsia="TimesNewRomanPSMT"/>
          </w:rPr>
          <w:t>Αποδεικτικά που σχετίζονται με φερεγγυότητα, σύγκρουση συμφερόντων ή επαγγελματικό παράπτωμα:</w:t>
        </w:r>
        <w:r w:rsidRPr="001B5DB2">
          <w:rPr>
            <w:webHidden/>
          </w:rPr>
          <w:tab/>
        </w:r>
        <w:r w:rsidRPr="001B5DB2">
          <w:rPr>
            <w:webHidden/>
          </w:rPr>
          <w:fldChar w:fldCharType="begin"/>
        </w:r>
        <w:r w:rsidRPr="001B5DB2">
          <w:rPr>
            <w:webHidden/>
          </w:rPr>
          <w:instrText xml:space="preserve"> PAGEREF _Toc210219231 \h </w:instrText>
        </w:r>
        <w:r w:rsidRPr="001B5DB2">
          <w:rPr>
            <w:webHidden/>
          </w:rPr>
        </w:r>
        <w:r w:rsidRPr="001B5DB2">
          <w:rPr>
            <w:webHidden/>
          </w:rPr>
          <w:fldChar w:fldCharType="separate"/>
        </w:r>
        <w:r w:rsidR="00062485" w:rsidRPr="001B5DB2">
          <w:rPr>
            <w:webHidden/>
          </w:rPr>
          <w:t>23</w:t>
        </w:r>
        <w:r w:rsidRPr="001B5DB2">
          <w:rPr>
            <w:webHidden/>
          </w:rPr>
          <w:fldChar w:fldCharType="end"/>
        </w:r>
      </w:hyperlink>
    </w:p>
    <w:p w14:paraId="061823E5" w14:textId="397FDDFD" w:rsidR="002F1921" w:rsidRPr="001B5DB2" w:rsidRDefault="002F1921">
      <w:pPr>
        <w:pStyle w:val="24"/>
        <w:rPr>
          <w:rFonts w:eastAsiaTheme="minorEastAsia" w:cstheme="minorBidi"/>
          <w:iCs w:val="0"/>
          <w:kern w:val="2"/>
          <w14:ligatures w14:val="standardContextual"/>
        </w:rPr>
      </w:pPr>
      <w:hyperlink w:anchor="_Toc210219232" w:history="1">
        <w:r w:rsidRPr="001B5DB2">
          <w:rPr>
            <w:rStyle w:val="-"/>
            <w:rFonts w:eastAsiaTheme="majorEastAsia"/>
          </w:rPr>
          <w:t>13.3</w:t>
        </w:r>
        <w:r w:rsidRPr="001B5DB2">
          <w:rPr>
            <w:rFonts w:eastAsiaTheme="minorEastAsia" w:cstheme="minorBidi"/>
            <w:iCs w:val="0"/>
            <w:kern w:val="2"/>
            <w14:ligatures w14:val="standardContextual"/>
          </w:rPr>
          <w:tab/>
        </w:r>
        <w:r w:rsidRPr="001B5DB2">
          <w:rPr>
            <w:rStyle w:val="-"/>
            <w:rFonts w:eastAsiaTheme="majorEastAsia"/>
          </w:rPr>
          <w:t>Ηλεκτρονικός Φάκελος Β</w:t>
        </w:r>
        <w:r w:rsidRPr="001B5DB2">
          <w:rPr>
            <w:webHidden/>
          </w:rPr>
          <w:tab/>
        </w:r>
        <w:r w:rsidRPr="001B5DB2">
          <w:rPr>
            <w:webHidden/>
          </w:rPr>
          <w:fldChar w:fldCharType="begin"/>
        </w:r>
        <w:r w:rsidRPr="001B5DB2">
          <w:rPr>
            <w:webHidden/>
          </w:rPr>
          <w:instrText xml:space="preserve"> PAGEREF _Toc210219232 \h </w:instrText>
        </w:r>
        <w:r w:rsidRPr="001B5DB2">
          <w:rPr>
            <w:webHidden/>
          </w:rPr>
        </w:r>
        <w:r w:rsidRPr="001B5DB2">
          <w:rPr>
            <w:webHidden/>
          </w:rPr>
          <w:fldChar w:fldCharType="separate"/>
        </w:r>
        <w:r w:rsidR="00062485" w:rsidRPr="001B5DB2">
          <w:rPr>
            <w:webHidden/>
          </w:rPr>
          <w:t>25</w:t>
        </w:r>
        <w:r w:rsidRPr="001B5DB2">
          <w:rPr>
            <w:webHidden/>
          </w:rPr>
          <w:fldChar w:fldCharType="end"/>
        </w:r>
      </w:hyperlink>
    </w:p>
    <w:p w14:paraId="6725C961" w14:textId="73453CFD" w:rsidR="002F1921" w:rsidRPr="001B5DB2" w:rsidRDefault="002F1921">
      <w:pPr>
        <w:pStyle w:val="32"/>
        <w:rPr>
          <w:rFonts w:eastAsiaTheme="minorEastAsia" w:cstheme="minorBidi"/>
          <w:kern w:val="2"/>
          <w14:ligatures w14:val="standardContextual"/>
        </w:rPr>
      </w:pPr>
      <w:hyperlink w:anchor="_Toc210219233" w:history="1">
        <w:r w:rsidRPr="001B5DB2">
          <w:rPr>
            <w:rStyle w:val="-"/>
            <w:rFonts w:eastAsiaTheme="majorEastAsia"/>
          </w:rPr>
          <w:t>13.3.1</w:t>
        </w:r>
        <w:r w:rsidRPr="001B5DB2">
          <w:rPr>
            <w:rFonts w:eastAsiaTheme="minorEastAsia" w:cstheme="minorBidi"/>
            <w:kern w:val="2"/>
            <w14:ligatures w14:val="standardContextual"/>
          </w:rPr>
          <w:tab/>
        </w:r>
        <w:r w:rsidRPr="001B5DB2">
          <w:rPr>
            <w:rStyle w:val="-"/>
            <w:rFonts w:eastAsiaTheme="majorEastAsia"/>
          </w:rPr>
          <w:t>Αποδεικτικά Καταλληλότητας</w:t>
        </w:r>
        <w:r w:rsidRPr="001B5DB2">
          <w:rPr>
            <w:webHidden/>
          </w:rPr>
          <w:tab/>
        </w:r>
        <w:r w:rsidRPr="001B5DB2">
          <w:rPr>
            <w:webHidden/>
          </w:rPr>
          <w:fldChar w:fldCharType="begin"/>
        </w:r>
        <w:r w:rsidRPr="001B5DB2">
          <w:rPr>
            <w:webHidden/>
          </w:rPr>
          <w:instrText xml:space="preserve"> PAGEREF _Toc210219233 \h </w:instrText>
        </w:r>
        <w:r w:rsidRPr="001B5DB2">
          <w:rPr>
            <w:webHidden/>
          </w:rPr>
        </w:r>
        <w:r w:rsidRPr="001B5DB2">
          <w:rPr>
            <w:webHidden/>
          </w:rPr>
          <w:fldChar w:fldCharType="separate"/>
        </w:r>
        <w:r w:rsidR="00062485" w:rsidRPr="001B5DB2">
          <w:rPr>
            <w:webHidden/>
          </w:rPr>
          <w:t>25</w:t>
        </w:r>
        <w:r w:rsidRPr="001B5DB2">
          <w:rPr>
            <w:webHidden/>
          </w:rPr>
          <w:fldChar w:fldCharType="end"/>
        </w:r>
      </w:hyperlink>
    </w:p>
    <w:p w14:paraId="2FAB6921" w14:textId="6D984C6B" w:rsidR="002F1921" w:rsidRPr="001B5DB2" w:rsidRDefault="002F1921">
      <w:pPr>
        <w:pStyle w:val="32"/>
        <w:rPr>
          <w:rFonts w:eastAsiaTheme="minorEastAsia" w:cstheme="minorBidi"/>
          <w:kern w:val="2"/>
          <w14:ligatures w14:val="standardContextual"/>
        </w:rPr>
      </w:pPr>
      <w:hyperlink w:anchor="_Toc210219234" w:history="1">
        <w:r w:rsidRPr="001B5DB2">
          <w:rPr>
            <w:rStyle w:val="-"/>
            <w:rFonts w:eastAsiaTheme="majorEastAsia"/>
          </w:rPr>
          <w:t>13.3.2</w:t>
        </w:r>
        <w:r w:rsidRPr="001B5DB2">
          <w:rPr>
            <w:rFonts w:eastAsiaTheme="minorEastAsia" w:cstheme="minorBidi"/>
            <w:kern w:val="2"/>
            <w14:ligatures w14:val="standardContextual"/>
          </w:rPr>
          <w:tab/>
        </w:r>
        <w:r w:rsidRPr="001B5DB2">
          <w:rPr>
            <w:rStyle w:val="-"/>
            <w:rFonts w:eastAsiaTheme="majorEastAsia"/>
          </w:rPr>
          <w:t>Αποδεικτικά τεχνικής και επαγγελματικής ικανότητας</w:t>
        </w:r>
        <w:r w:rsidRPr="001B5DB2">
          <w:rPr>
            <w:webHidden/>
          </w:rPr>
          <w:tab/>
        </w:r>
        <w:r w:rsidRPr="001B5DB2">
          <w:rPr>
            <w:webHidden/>
          </w:rPr>
          <w:fldChar w:fldCharType="begin"/>
        </w:r>
        <w:r w:rsidRPr="001B5DB2">
          <w:rPr>
            <w:webHidden/>
          </w:rPr>
          <w:instrText xml:space="preserve"> PAGEREF _Toc210219234 \h </w:instrText>
        </w:r>
        <w:r w:rsidRPr="001B5DB2">
          <w:rPr>
            <w:webHidden/>
          </w:rPr>
        </w:r>
        <w:r w:rsidRPr="001B5DB2">
          <w:rPr>
            <w:webHidden/>
          </w:rPr>
          <w:fldChar w:fldCharType="separate"/>
        </w:r>
        <w:r w:rsidR="00062485" w:rsidRPr="001B5DB2">
          <w:rPr>
            <w:webHidden/>
          </w:rPr>
          <w:t>25</w:t>
        </w:r>
        <w:r w:rsidRPr="001B5DB2">
          <w:rPr>
            <w:webHidden/>
          </w:rPr>
          <w:fldChar w:fldCharType="end"/>
        </w:r>
      </w:hyperlink>
    </w:p>
    <w:p w14:paraId="5DECD720" w14:textId="725FD5B7" w:rsidR="002F1921" w:rsidRPr="001B5DB2" w:rsidRDefault="002F1921">
      <w:pPr>
        <w:pStyle w:val="32"/>
        <w:rPr>
          <w:rFonts w:eastAsiaTheme="minorEastAsia" w:cstheme="minorBidi"/>
          <w:kern w:val="2"/>
          <w14:ligatures w14:val="standardContextual"/>
        </w:rPr>
      </w:pPr>
      <w:hyperlink w:anchor="_Toc210219235" w:history="1">
        <w:r w:rsidRPr="001B5DB2">
          <w:rPr>
            <w:rStyle w:val="-"/>
            <w:rFonts w:eastAsiaTheme="majorEastAsia"/>
          </w:rPr>
          <w:t>13.3.3</w:t>
        </w:r>
        <w:r w:rsidRPr="001B5DB2">
          <w:rPr>
            <w:rFonts w:eastAsiaTheme="minorEastAsia" w:cstheme="minorBidi"/>
            <w:kern w:val="2"/>
            <w14:ligatures w14:val="standardContextual"/>
          </w:rPr>
          <w:tab/>
        </w:r>
        <w:r w:rsidRPr="001B5DB2">
          <w:rPr>
            <w:rStyle w:val="-"/>
            <w:rFonts w:eastAsiaTheme="majorEastAsia"/>
          </w:rPr>
          <w:t>Συστήματα διασφάλισης ποιότητας, πρότυπα περιβαλλοντικής διαχείρισης, υγείας και ασφάλειας</w:t>
        </w:r>
        <w:r w:rsidRPr="001B5DB2">
          <w:rPr>
            <w:webHidden/>
          </w:rPr>
          <w:tab/>
        </w:r>
        <w:r w:rsidRPr="001B5DB2">
          <w:rPr>
            <w:webHidden/>
          </w:rPr>
          <w:fldChar w:fldCharType="begin"/>
        </w:r>
        <w:r w:rsidRPr="001B5DB2">
          <w:rPr>
            <w:webHidden/>
          </w:rPr>
          <w:instrText xml:space="preserve"> PAGEREF _Toc210219235 \h </w:instrText>
        </w:r>
        <w:r w:rsidRPr="001B5DB2">
          <w:rPr>
            <w:webHidden/>
          </w:rPr>
        </w:r>
        <w:r w:rsidRPr="001B5DB2">
          <w:rPr>
            <w:webHidden/>
          </w:rPr>
          <w:fldChar w:fldCharType="separate"/>
        </w:r>
        <w:r w:rsidR="00062485" w:rsidRPr="001B5DB2">
          <w:rPr>
            <w:webHidden/>
          </w:rPr>
          <w:t>25</w:t>
        </w:r>
        <w:r w:rsidRPr="001B5DB2">
          <w:rPr>
            <w:webHidden/>
          </w:rPr>
          <w:fldChar w:fldCharType="end"/>
        </w:r>
      </w:hyperlink>
    </w:p>
    <w:p w14:paraId="6205D30B" w14:textId="710A2825" w:rsidR="002F1921" w:rsidRPr="001B5DB2" w:rsidRDefault="002F1921">
      <w:pPr>
        <w:pStyle w:val="32"/>
        <w:rPr>
          <w:rFonts w:eastAsiaTheme="minorEastAsia" w:cstheme="minorBidi"/>
          <w:kern w:val="2"/>
          <w14:ligatures w14:val="standardContextual"/>
        </w:rPr>
      </w:pPr>
      <w:hyperlink w:anchor="_Toc210219236" w:history="1">
        <w:r w:rsidRPr="001B5DB2">
          <w:rPr>
            <w:rStyle w:val="-"/>
            <w:rFonts w:eastAsiaTheme="majorEastAsia"/>
          </w:rPr>
          <w:t>13.3.4</w:t>
        </w:r>
        <w:r w:rsidRPr="001B5DB2">
          <w:rPr>
            <w:rFonts w:eastAsiaTheme="minorEastAsia" w:cstheme="minorBidi"/>
            <w:kern w:val="2"/>
            <w14:ligatures w14:val="standardContextual"/>
          </w:rPr>
          <w:tab/>
        </w:r>
        <w:r w:rsidRPr="001B5DB2">
          <w:rPr>
            <w:rStyle w:val="-"/>
            <w:rFonts w:eastAsiaTheme="majorEastAsia"/>
          </w:rPr>
          <w:t>Λοιπές Απαιτήσεις - Άδειες/ Εγκρίσεις/ Πιστοποιητικά/ Ασφαλιστήρια συμβόλαια</w:t>
        </w:r>
        <w:r w:rsidRPr="001B5DB2">
          <w:rPr>
            <w:webHidden/>
          </w:rPr>
          <w:tab/>
        </w:r>
        <w:r w:rsidRPr="001B5DB2">
          <w:rPr>
            <w:webHidden/>
          </w:rPr>
          <w:fldChar w:fldCharType="begin"/>
        </w:r>
        <w:r w:rsidRPr="001B5DB2">
          <w:rPr>
            <w:webHidden/>
          </w:rPr>
          <w:instrText xml:space="preserve"> PAGEREF _Toc210219236 \h </w:instrText>
        </w:r>
        <w:r w:rsidRPr="001B5DB2">
          <w:rPr>
            <w:webHidden/>
          </w:rPr>
        </w:r>
        <w:r w:rsidRPr="001B5DB2">
          <w:rPr>
            <w:webHidden/>
          </w:rPr>
          <w:fldChar w:fldCharType="separate"/>
        </w:r>
        <w:r w:rsidR="00062485" w:rsidRPr="001B5DB2">
          <w:rPr>
            <w:webHidden/>
          </w:rPr>
          <w:t>25</w:t>
        </w:r>
        <w:r w:rsidRPr="001B5DB2">
          <w:rPr>
            <w:webHidden/>
          </w:rPr>
          <w:fldChar w:fldCharType="end"/>
        </w:r>
      </w:hyperlink>
    </w:p>
    <w:p w14:paraId="147E46D5" w14:textId="46F4B612" w:rsidR="002F1921" w:rsidRPr="001B5DB2" w:rsidRDefault="002F1921">
      <w:pPr>
        <w:pStyle w:val="24"/>
        <w:rPr>
          <w:rFonts w:eastAsiaTheme="minorEastAsia" w:cstheme="minorBidi"/>
          <w:iCs w:val="0"/>
          <w:kern w:val="2"/>
          <w14:ligatures w14:val="standardContextual"/>
        </w:rPr>
      </w:pPr>
      <w:hyperlink w:anchor="_Toc210219237" w:history="1">
        <w:r w:rsidRPr="001B5DB2">
          <w:rPr>
            <w:rStyle w:val="-"/>
            <w:rFonts w:eastAsiaTheme="majorEastAsia"/>
          </w:rPr>
          <w:t>13.4</w:t>
        </w:r>
        <w:r w:rsidRPr="001B5DB2">
          <w:rPr>
            <w:rFonts w:eastAsiaTheme="minorEastAsia" w:cstheme="minorBidi"/>
            <w:iCs w:val="0"/>
            <w:kern w:val="2"/>
            <w14:ligatures w14:val="standardContextual"/>
          </w:rPr>
          <w:tab/>
        </w:r>
        <w:r w:rsidRPr="001B5DB2">
          <w:rPr>
            <w:rStyle w:val="-"/>
            <w:rFonts w:eastAsiaTheme="majorEastAsia"/>
          </w:rPr>
          <w:t>Οικονομική Προσφορά</w:t>
        </w:r>
        <w:r w:rsidRPr="001B5DB2">
          <w:rPr>
            <w:webHidden/>
          </w:rPr>
          <w:tab/>
        </w:r>
        <w:r w:rsidRPr="001B5DB2">
          <w:rPr>
            <w:webHidden/>
          </w:rPr>
          <w:fldChar w:fldCharType="begin"/>
        </w:r>
        <w:r w:rsidRPr="001B5DB2">
          <w:rPr>
            <w:webHidden/>
          </w:rPr>
          <w:instrText xml:space="preserve"> PAGEREF _Toc210219237 \h </w:instrText>
        </w:r>
        <w:r w:rsidRPr="001B5DB2">
          <w:rPr>
            <w:webHidden/>
          </w:rPr>
        </w:r>
        <w:r w:rsidRPr="001B5DB2">
          <w:rPr>
            <w:webHidden/>
          </w:rPr>
          <w:fldChar w:fldCharType="separate"/>
        </w:r>
        <w:r w:rsidR="00062485" w:rsidRPr="001B5DB2">
          <w:rPr>
            <w:webHidden/>
          </w:rPr>
          <w:t>29</w:t>
        </w:r>
        <w:r w:rsidRPr="001B5DB2">
          <w:rPr>
            <w:webHidden/>
          </w:rPr>
          <w:fldChar w:fldCharType="end"/>
        </w:r>
      </w:hyperlink>
    </w:p>
    <w:p w14:paraId="4B701A31" w14:textId="672FD23F"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238" w:history="1">
        <w:r w:rsidRPr="001B5DB2">
          <w:rPr>
            <w:rStyle w:val="-"/>
            <w:rFonts w:ascii="Ping LCG Regular" w:eastAsiaTheme="majorEastAsia" w:hAnsi="Ping LCG Regular"/>
            <w:b/>
            <w:noProof/>
            <w:sz w:val="20"/>
          </w:rPr>
          <w:t>Άρθρο 14</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_Toc210219238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30</w:t>
        </w:r>
        <w:r w:rsidRPr="001B5DB2">
          <w:rPr>
            <w:rFonts w:ascii="Ping LCG Regular" w:hAnsi="Ping LCG Regular"/>
            <w:noProof/>
            <w:webHidden/>
            <w:sz w:val="20"/>
          </w:rPr>
          <w:fldChar w:fldCharType="end"/>
        </w:r>
      </w:hyperlink>
    </w:p>
    <w:p w14:paraId="26A9A836" w14:textId="45ECA60A"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239" w:history="1">
        <w:r w:rsidRPr="001B5DB2">
          <w:rPr>
            <w:rStyle w:val="-"/>
            <w:rFonts w:ascii="Ping LCG Regular" w:eastAsiaTheme="majorEastAsia" w:hAnsi="Ping LCG Regular"/>
            <w:b/>
            <w:noProof/>
            <w:sz w:val="20"/>
          </w:rPr>
          <w:t>Ηλεκτρονική Αποσφράγιση και Τυπική και Τεχνική Αξιολόγηση Προσφορών</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_Toc210219239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30</w:t>
        </w:r>
        <w:r w:rsidRPr="001B5DB2">
          <w:rPr>
            <w:rFonts w:ascii="Ping LCG Regular" w:hAnsi="Ping LCG Regular"/>
            <w:noProof/>
            <w:webHidden/>
            <w:sz w:val="20"/>
          </w:rPr>
          <w:fldChar w:fldCharType="end"/>
        </w:r>
      </w:hyperlink>
    </w:p>
    <w:p w14:paraId="55A6F45C" w14:textId="06A2CD3F" w:rsidR="002F1921" w:rsidRPr="001B5DB2" w:rsidRDefault="002F1921">
      <w:pPr>
        <w:pStyle w:val="24"/>
        <w:rPr>
          <w:rFonts w:eastAsiaTheme="minorEastAsia" w:cstheme="minorBidi"/>
          <w:iCs w:val="0"/>
          <w:kern w:val="2"/>
          <w14:ligatures w14:val="standardContextual"/>
        </w:rPr>
      </w:pPr>
      <w:hyperlink w:anchor="_Toc210219240" w:history="1">
        <w:r w:rsidRPr="001B5DB2">
          <w:rPr>
            <w:rStyle w:val="-"/>
            <w:rFonts w:eastAsiaTheme="majorEastAsia"/>
          </w:rPr>
          <w:t>14.1</w:t>
        </w:r>
        <w:r w:rsidRPr="001B5DB2">
          <w:rPr>
            <w:rFonts w:eastAsiaTheme="minorEastAsia" w:cstheme="minorBidi"/>
            <w:iCs w:val="0"/>
            <w:kern w:val="2"/>
            <w14:ligatures w14:val="standardContextual"/>
          </w:rPr>
          <w:tab/>
        </w:r>
        <w:r w:rsidRPr="001B5DB2">
          <w:rPr>
            <w:rStyle w:val="-"/>
            <w:rFonts w:eastAsiaTheme="majorEastAsia"/>
          </w:rPr>
          <w:t>Ηλεκτρονική Αποσφράγιση προσφορών – πρόσβαση Προσφερόντων</w:t>
        </w:r>
        <w:r w:rsidRPr="001B5DB2">
          <w:rPr>
            <w:webHidden/>
          </w:rPr>
          <w:tab/>
        </w:r>
        <w:r w:rsidRPr="001B5DB2">
          <w:rPr>
            <w:webHidden/>
          </w:rPr>
          <w:fldChar w:fldCharType="begin"/>
        </w:r>
        <w:r w:rsidRPr="001B5DB2">
          <w:rPr>
            <w:webHidden/>
          </w:rPr>
          <w:instrText xml:space="preserve"> PAGEREF _Toc210219240 \h </w:instrText>
        </w:r>
        <w:r w:rsidRPr="001B5DB2">
          <w:rPr>
            <w:webHidden/>
          </w:rPr>
        </w:r>
        <w:r w:rsidRPr="001B5DB2">
          <w:rPr>
            <w:webHidden/>
          </w:rPr>
          <w:fldChar w:fldCharType="separate"/>
        </w:r>
        <w:r w:rsidR="00062485" w:rsidRPr="001B5DB2">
          <w:rPr>
            <w:webHidden/>
          </w:rPr>
          <w:t>30</w:t>
        </w:r>
        <w:r w:rsidRPr="001B5DB2">
          <w:rPr>
            <w:webHidden/>
          </w:rPr>
          <w:fldChar w:fldCharType="end"/>
        </w:r>
      </w:hyperlink>
    </w:p>
    <w:p w14:paraId="00F957F9" w14:textId="1664A20E" w:rsidR="002F1921" w:rsidRPr="001B5DB2" w:rsidRDefault="002F1921">
      <w:pPr>
        <w:pStyle w:val="24"/>
        <w:rPr>
          <w:rFonts w:eastAsiaTheme="minorEastAsia" w:cstheme="minorBidi"/>
          <w:iCs w:val="0"/>
          <w:kern w:val="2"/>
          <w14:ligatures w14:val="standardContextual"/>
        </w:rPr>
      </w:pPr>
      <w:hyperlink w:anchor="_Toc210219241" w:history="1">
        <w:r w:rsidRPr="001B5DB2">
          <w:rPr>
            <w:rStyle w:val="-"/>
            <w:rFonts w:eastAsiaTheme="majorEastAsia"/>
          </w:rPr>
          <w:t>14.2</w:t>
        </w:r>
        <w:r w:rsidRPr="001B5DB2">
          <w:rPr>
            <w:rFonts w:eastAsiaTheme="minorEastAsia" w:cstheme="minorBidi"/>
            <w:iCs w:val="0"/>
            <w:kern w:val="2"/>
            <w14:ligatures w14:val="standardContextual"/>
          </w:rPr>
          <w:tab/>
        </w:r>
        <w:r w:rsidRPr="001B5DB2">
          <w:rPr>
            <w:rStyle w:val="-"/>
            <w:rFonts w:eastAsiaTheme="majorEastAsia"/>
          </w:rPr>
          <w:t>Τυπική και Τεχνική Αξιολόγηση προσφορών</w:t>
        </w:r>
        <w:r w:rsidRPr="001B5DB2">
          <w:rPr>
            <w:webHidden/>
          </w:rPr>
          <w:tab/>
        </w:r>
        <w:r w:rsidRPr="001B5DB2">
          <w:rPr>
            <w:webHidden/>
          </w:rPr>
          <w:fldChar w:fldCharType="begin"/>
        </w:r>
        <w:r w:rsidRPr="001B5DB2">
          <w:rPr>
            <w:webHidden/>
          </w:rPr>
          <w:instrText xml:space="preserve"> PAGEREF _Toc210219241 \h </w:instrText>
        </w:r>
        <w:r w:rsidRPr="001B5DB2">
          <w:rPr>
            <w:webHidden/>
          </w:rPr>
        </w:r>
        <w:r w:rsidRPr="001B5DB2">
          <w:rPr>
            <w:webHidden/>
          </w:rPr>
          <w:fldChar w:fldCharType="separate"/>
        </w:r>
        <w:r w:rsidR="00062485" w:rsidRPr="001B5DB2">
          <w:rPr>
            <w:webHidden/>
          </w:rPr>
          <w:t>30</w:t>
        </w:r>
        <w:r w:rsidRPr="001B5DB2">
          <w:rPr>
            <w:webHidden/>
          </w:rPr>
          <w:fldChar w:fldCharType="end"/>
        </w:r>
      </w:hyperlink>
    </w:p>
    <w:p w14:paraId="78B0AA2B" w14:textId="60705398" w:rsidR="002F1921" w:rsidRPr="001B5DB2" w:rsidRDefault="002F1921">
      <w:pPr>
        <w:pStyle w:val="24"/>
        <w:rPr>
          <w:rFonts w:eastAsiaTheme="minorEastAsia" w:cstheme="minorBidi"/>
          <w:iCs w:val="0"/>
          <w:kern w:val="2"/>
          <w14:ligatures w14:val="standardContextual"/>
        </w:rPr>
      </w:pPr>
      <w:hyperlink w:anchor="_Toc210219242" w:history="1">
        <w:r w:rsidRPr="001B5DB2">
          <w:rPr>
            <w:rStyle w:val="-"/>
            <w:rFonts w:eastAsia="Calibri"/>
          </w:rPr>
          <w:t>14.2.2</w:t>
        </w:r>
        <w:r w:rsidRPr="001B5DB2">
          <w:rPr>
            <w:rFonts w:eastAsiaTheme="minorEastAsia" w:cstheme="minorBidi"/>
            <w:iCs w:val="0"/>
            <w:kern w:val="2"/>
            <w14:ligatures w14:val="standardContextual"/>
          </w:rPr>
          <w:tab/>
        </w:r>
        <w:r w:rsidRPr="001B5DB2">
          <w:rPr>
            <w:rStyle w:val="-"/>
            <w:rFonts w:eastAsiaTheme="majorEastAsia"/>
          </w:rPr>
          <w:t>Έλεγχος συμμόρφωσης προσφορών με τα κριτήρια επιλογής, τις τεχνικές απαιτήσεις και τους εν γένει εμπορικούς όρους της Πρόσκλησης.</w:t>
        </w:r>
        <w:r w:rsidRPr="001B5DB2">
          <w:rPr>
            <w:webHidden/>
          </w:rPr>
          <w:tab/>
        </w:r>
        <w:r w:rsidRPr="001B5DB2">
          <w:rPr>
            <w:webHidden/>
          </w:rPr>
          <w:fldChar w:fldCharType="begin"/>
        </w:r>
        <w:r w:rsidRPr="001B5DB2">
          <w:rPr>
            <w:webHidden/>
          </w:rPr>
          <w:instrText xml:space="preserve"> PAGEREF _Toc210219242 \h </w:instrText>
        </w:r>
        <w:r w:rsidRPr="001B5DB2">
          <w:rPr>
            <w:webHidden/>
          </w:rPr>
        </w:r>
        <w:r w:rsidRPr="001B5DB2">
          <w:rPr>
            <w:webHidden/>
          </w:rPr>
          <w:fldChar w:fldCharType="separate"/>
        </w:r>
        <w:r w:rsidR="00062485" w:rsidRPr="001B5DB2">
          <w:rPr>
            <w:webHidden/>
          </w:rPr>
          <w:t>30</w:t>
        </w:r>
        <w:r w:rsidRPr="001B5DB2">
          <w:rPr>
            <w:webHidden/>
          </w:rPr>
          <w:fldChar w:fldCharType="end"/>
        </w:r>
      </w:hyperlink>
    </w:p>
    <w:p w14:paraId="2C7D351A" w14:textId="5732ED05" w:rsidR="002F1921" w:rsidRPr="001B5DB2" w:rsidRDefault="002F1921">
      <w:pPr>
        <w:pStyle w:val="24"/>
        <w:rPr>
          <w:rFonts w:eastAsiaTheme="minorEastAsia" w:cstheme="minorBidi"/>
          <w:iCs w:val="0"/>
          <w:kern w:val="2"/>
          <w14:ligatures w14:val="standardContextual"/>
        </w:rPr>
      </w:pPr>
      <w:hyperlink w:anchor="_Toc210219243" w:history="1">
        <w:r w:rsidRPr="001B5DB2">
          <w:rPr>
            <w:rStyle w:val="-"/>
            <w:rFonts w:eastAsia="Calibri"/>
          </w:rPr>
          <w:t>14.2.3   Κατά τη διαδικασία αξιολόγησης των προσφορών, η αρμόδια Επιτροπή:</w:t>
        </w:r>
        <w:r w:rsidRPr="001B5DB2">
          <w:rPr>
            <w:webHidden/>
          </w:rPr>
          <w:tab/>
        </w:r>
        <w:r w:rsidRPr="001B5DB2">
          <w:rPr>
            <w:webHidden/>
          </w:rPr>
          <w:fldChar w:fldCharType="begin"/>
        </w:r>
        <w:r w:rsidRPr="001B5DB2">
          <w:rPr>
            <w:webHidden/>
          </w:rPr>
          <w:instrText xml:space="preserve"> PAGEREF _Toc210219243 \h </w:instrText>
        </w:r>
        <w:r w:rsidRPr="001B5DB2">
          <w:rPr>
            <w:webHidden/>
          </w:rPr>
        </w:r>
        <w:r w:rsidRPr="001B5DB2">
          <w:rPr>
            <w:webHidden/>
          </w:rPr>
          <w:fldChar w:fldCharType="separate"/>
        </w:r>
        <w:r w:rsidR="00062485" w:rsidRPr="001B5DB2">
          <w:rPr>
            <w:webHidden/>
          </w:rPr>
          <w:t>30</w:t>
        </w:r>
        <w:r w:rsidRPr="001B5DB2">
          <w:rPr>
            <w:webHidden/>
          </w:rPr>
          <w:fldChar w:fldCharType="end"/>
        </w:r>
      </w:hyperlink>
    </w:p>
    <w:p w14:paraId="5A6AE0AA" w14:textId="58CFB109" w:rsidR="002F1921" w:rsidRPr="001B5DB2" w:rsidRDefault="002F1921">
      <w:pPr>
        <w:pStyle w:val="24"/>
        <w:rPr>
          <w:rFonts w:eastAsiaTheme="minorEastAsia" w:cstheme="minorBidi"/>
          <w:iCs w:val="0"/>
          <w:kern w:val="2"/>
          <w14:ligatures w14:val="standardContextual"/>
        </w:rPr>
      </w:pPr>
      <w:hyperlink w:anchor="_Toc210219244" w:history="1">
        <w:r w:rsidRPr="001B5DB2">
          <w:rPr>
            <w:rStyle w:val="-"/>
            <w:rFonts w:eastAsiaTheme="majorEastAsia"/>
          </w:rPr>
          <w:t>14.3</w:t>
        </w:r>
        <w:r w:rsidRPr="001B5DB2">
          <w:rPr>
            <w:rFonts w:eastAsiaTheme="minorEastAsia" w:cstheme="minorBidi"/>
            <w:iCs w:val="0"/>
            <w:kern w:val="2"/>
            <w14:ligatures w14:val="standardContextual"/>
          </w:rPr>
          <w:tab/>
        </w:r>
        <w:r w:rsidRPr="001B5DB2">
          <w:rPr>
            <w:rStyle w:val="-"/>
            <w:rFonts w:eastAsiaTheme="majorEastAsia"/>
          </w:rPr>
          <w:t>Διαχείριση απορριφθεισών προσφορών</w:t>
        </w:r>
        <w:r w:rsidRPr="001B5DB2">
          <w:rPr>
            <w:webHidden/>
          </w:rPr>
          <w:tab/>
        </w:r>
        <w:r w:rsidRPr="001B5DB2">
          <w:rPr>
            <w:webHidden/>
          </w:rPr>
          <w:fldChar w:fldCharType="begin"/>
        </w:r>
        <w:r w:rsidRPr="001B5DB2">
          <w:rPr>
            <w:webHidden/>
          </w:rPr>
          <w:instrText xml:space="preserve"> PAGEREF _Toc210219244 \h </w:instrText>
        </w:r>
        <w:r w:rsidRPr="001B5DB2">
          <w:rPr>
            <w:webHidden/>
          </w:rPr>
        </w:r>
        <w:r w:rsidRPr="001B5DB2">
          <w:rPr>
            <w:webHidden/>
          </w:rPr>
          <w:fldChar w:fldCharType="separate"/>
        </w:r>
        <w:r w:rsidR="00062485" w:rsidRPr="001B5DB2">
          <w:rPr>
            <w:webHidden/>
          </w:rPr>
          <w:t>32</w:t>
        </w:r>
        <w:r w:rsidRPr="001B5DB2">
          <w:rPr>
            <w:webHidden/>
          </w:rPr>
          <w:fldChar w:fldCharType="end"/>
        </w:r>
      </w:hyperlink>
    </w:p>
    <w:p w14:paraId="5139B8C4" w14:textId="2C704DFD"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245" w:history="1">
        <w:r w:rsidRPr="001B5DB2">
          <w:rPr>
            <w:rStyle w:val="-"/>
            <w:rFonts w:ascii="Ping LCG Regular" w:eastAsiaTheme="majorEastAsia" w:hAnsi="Ping LCG Regular"/>
            <w:b/>
            <w:noProof/>
            <w:sz w:val="20"/>
          </w:rPr>
          <w:t>Άρθρο 15</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_Toc210219245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32</w:t>
        </w:r>
        <w:r w:rsidRPr="001B5DB2">
          <w:rPr>
            <w:rFonts w:ascii="Ping LCG Regular" w:hAnsi="Ping LCG Regular"/>
            <w:noProof/>
            <w:webHidden/>
            <w:sz w:val="20"/>
          </w:rPr>
          <w:fldChar w:fldCharType="end"/>
        </w:r>
      </w:hyperlink>
    </w:p>
    <w:p w14:paraId="2E721D55" w14:textId="449D8E6A"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246" w:history="1">
        <w:r w:rsidRPr="001B5DB2">
          <w:rPr>
            <w:rStyle w:val="-"/>
            <w:rFonts w:ascii="Ping LCG Regular" w:eastAsiaTheme="majorEastAsia" w:hAnsi="Ping LCG Regular"/>
            <w:b/>
            <w:noProof/>
            <w:sz w:val="20"/>
          </w:rPr>
          <w:t>Οικονομική Αξιολόγηση Προσφορών</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_Toc210219246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32</w:t>
        </w:r>
        <w:r w:rsidRPr="001B5DB2">
          <w:rPr>
            <w:rFonts w:ascii="Ping LCG Regular" w:hAnsi="Ping LCG Regular"/>
            <w:noProof/>
            <w:webHidden/>
            <w:sz w:val="20"/>
          </w:rPr>
          <w:fldChar w:fldCharType="end"/>
        </w:r>
      </w:hyperlink>
    </w:p>
    <w:p w14:paraId="6ADC0F75" w14:textId="5CAF29FC" w:rsidR="002F1921" w:rsidRPr="001B5DB2" w:rsidRDefault="002F1921">
      <w:pPr>
        <w:pStyle w:val="24"/>
        <w:rPr>
          <w:rFonts w:eastAsiaTheme="minorEastAsia" w:cstheme="minorBidi"/>
          <w:iCs w:val="0"/>
          <w:kern w:val="2"/>
          <w14:ligatures w14:val="standardContextual"/>
        </w:rPr>
      </w:pPr>
      <w:hyperlink w:anchor="_Toc210219247" w:history="1">
        <w:r w:rsidRPr="001B5DB2">
          <w:rPr>
            <w:rStyle w:val="-"/>
            <w:rFonts w:eastAsiaTheme="majorEastAsia"/>
          </w:rPr>
          <w:t>15.1</w:t>
        </w:r>
        <w:r w:rsidRPr="001B5DB2">
          <w:rPr>
            <w:rFonts w:eastAsiaTheme="minorEastAsia" w:cstheme="minorBidi"/>
            <w:iCs w:val="0"/>
            <w:kern w:val="2"/>
            <w14:ligatures w14:val="standardContextual"/>
          </w:rPr>
          <w:tab/>
        </w:r>
        <w:r w:rsidRPr="001B5DB2">
          <w:rPr>
            <w:rStyle w:val="-"/>
            <w:rFonts w:eastAsiaTheme="majorEastAsia"/>
          </w:rPr>
          <w:t>Διαδικασία αξιολόγησης προσφορών</w:t>
        </w:r>
        <w:r w:rsidRPr="001B5DB2">
          <w:rPr>
            <w:webHidden/>
          </w:rPr>
          <w:tab/>
        </w:r>
        <w:r w:rsidRPr="001B5DB2">
          <w:rPr>
            <w:webHidden/>
          </w:rPr>
          <w:fldChar w:fldCharType="begin"/>
        </w:r>
        <w:r w:rsidRPr="001B5DB2">
          <w:rPr>
            <w:webHidden/>
          </w:rPr>
          <w:instrText xml:space="preserve"> PAGEREF _Toc210219247 \h </w:instrText>
        </w:r>
        <w:r w:rsidRPr="001B5DB2">
          <w:rPr>
            <w:webHidden/>
          </w:rPr>
        </w:r>
        <w:r w:rsidRPr="001B5DB2">
          <w:rPr>
            <w:webHidden/>
          </w:rPr>
          <w:fldChar w:fldCharType="separate"/>
        </w:r>
        <w:r w:rsidR="00062485" w:rsidRPr="001B5DB2">
          <w:rPr>
            <w:webHidden/>
          </w:rPr>
          <w:t>32</w:t>
        </w:r>
        <w:r w:rsidRPr="001B5DB2">
          <w:rPr>
            <w:webHidden/>
          </w:rPr>
          <w:fldChar w:fldCharType="end"/>
        </w:r>
      </w:hyperlink>
    </w:p>
    <w:p w14:paraId="1749E395" w14:textId="2F7BCBE9" w:rsidR="002F1921" w:rsidRPr="001B5DB2" w:rsidRDefault="002F1921">
      <w:pPr>
        <w:pStyle w:val="24"/>
        <w:rPr>
          <w:rFonts w:eastAsiaTheme="minorEastAsia" w:cstheme="minorBidi"/>
          <w:iCs w:val="0"/>
          <w:kern w:val="2"/>
          <w14:ligatures w14:val="standardContextual"/>
        </w:rPr>
      </w:pPr>
      <w:hyperlink w:anchor="_Toc210219248" w:history="1">
        <w:r w:rsidRPr="001B5DB2">
          <w:rPr>
            <w:rStyle w:val="-"/>
            <w:rFonts w:eastAsiaTheme="majorEastAsia"/>
          </w:rPr>
          <w:t>15.2.</w:t>
        </w:r>
        <w:r w:rsidRPr="001B5DB2">
          <w:rPr>
            <w:rFonts w:eastAsiaTheme="minorEastAsia" w:cstheme="minorBidi"/>
            <w:iCs w:val="0"/>
            <w:kern w:val="2"/>
            <w14:ligatures w14:val="standardContextual"/>
          </w:rPr>
          <w:tab/>
        </w:r>
        <w:r w:rsidRPr="001B5DB2">
          <w:rPr>
            <w:rStyle w:val="-"/>
            <w:rFonts w:eastAsiaTheme="majorEastAsia"/>
          </w:rPr>
          <w:t>Αποσφράγιση Οικονομικών Προσφορών – Πρόσβαση Προσφερόντων - Αξιολόγηση</w:t>
        </w:r>
        <w:r w:rsidRPr="001B5DB2">
          <w:rPr>
            <w:webHidden/>
          </w:rPr>
          <w:tab/>
        </w:r>
        <w:r w:rsidRPr="001B5DB2">
          <w:rPr>
            <w:webHidden/>
          </w:rPr>
          <w:fldChar w:fldCharType="begin"/>
        </w:r>
        <w:r w:rsidRPr="001B5DB2">
          <w:rPr>
            <w:webHidden/>
          </w:rPr>
          <w:instrText xml:space="preserve"> PAGEREF _Toc210219248 \h </w:instrText>
        </w:r>
        <w:r w:rsidRPr="001B5DB2">
          <w:rPr>
            <w:webHidden/>
          </w:rPr>
        </w:r>
        <w:r w:rsidRPr="001B5DB2">
          <w:rPr>
            <w:webHidden/>
          </w:rPr>
          <w:fldChar w:fldCharType="separate"/>
        </w:r>
        <w:r w:rsidR="00062485" w:rsidRPr="001B5DB2">
          <w:rPr>
            <w:webHidden/>
          </w:rPr>
          <w:t>33</w:t>
        </w:r>
        <w:r w:rsidRPr="001B5DB2">
          <w:rPr>
            <w:webHidden/>
          </w:rPr>
          <w:fldChar w:fldCharType="end"/>
        </w:r>
      </w:hyperlink>
    </w:p>
    <w:p w14:paraId="08AC8A26" w14:textId="344CC199"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249" w:history="1">
        <w:r w:rsidRPr="001B5DB2">
          <w:rPr>
            <w:rStyle w:val="-"/>
            <w:rFonts w:ascii="Ping LCG Regular" w:hAnsi="Ping LCG Regular"/>
            <w:b/>
            <w:noProof/>
            <w:sz w:val="20"/>
          </w:rPr>
          <w:t>Άρθρο 16</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_Toc210219249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35</w:t>
        </w:r>
        <w:r w:rsidRPr="001B5DB2">
          <w:rPr>
            <w:rFonts w:ascii="Ping LCG Regular" w:hAnsi="Ping LCG Regular"/>
            <w:noProof/>
            <w:webHidden/>
            <w:sz w:val="20"/>
          </w:rPr>
          <w:fldChar w:fldCharType="end"/>
        </w:r>
      </w:hyperlink>
    </w:p>
    <w:p w14:paraId="5E3C7E10" w14:textId="019D46F1"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250" w:history="1">
        <w:r w:rsidRPr="001B5DB2">
          <w:rPr>
            <w:rStyle w:val="-"/>
            <w:rFonts w:ascii="Ping LCG Regular" w:hAnsi="Ping LCG Regular"/>
            <w:b/>
            <w:noProof/>
            <w:sz w:val="20"/>
          </w:rPr>
          <w:t>Αντιρρήσεις Προσφερόντων</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_Toc210219250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35</w:t>
        </w:r>
        <w:r w:rsidRPr="001B5DB2">
          <w:rPr>
            <w:rFonts w:ascii="Ping LCG Regular" w:hAnsi="Ping LCG Regular"/>
            <w:noProof/>
            <w:webHidden/>
            <w:sz w:val="20"/>
          </w:rPr>
          <w:fldChar w:fldCharType="end"/>
        </w:r>
      </w:hyperlink>
    </w:p>
    <w:p w14:paraId="51BD16BC" w14:textId="5838A75A"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251" w:history="1">
        <w:r w:rsidRPr="001B5DB2">
          <w:rPr>
            <w:rStyle w:val="-"/>
            <w:rFonts w:ascii="Ping LCG Regular" w:hAnsi="Ping LCG Regular"/>
            <w:b/>
            <w:noProof/>
            <w:sz w:val="20"/>
          </w:rPr>
          <w:t>Άρθρο 17</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_Toc210219251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36</w:t>
        </w:r>
        <w:r w:rsidRPr="001B5DB2">
          <w:rPr>
            <w:rFonts w:ascii="Ping LCG Regular" w:hAnsi="Ping LCG Regular"/>
            <w:noProof/>
            <w:webHidden/>
            <w:sz w:val="20"/>
          </w:rPr>
          <w:fldChar w:fldCharType="end"/>
        </w:r>
      </w:hyperlink>
    </w:p>
    <w:p w14:paraId="5E1E0BDA" w14:textId="0C1BD37B"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252" w:history="1">
        <w:r w:rsidRPr="001B5DB2">
          <w:rPr>
            <w:rStyle w:val="-"/>
            <w:rFonts w:ascii="Ping LCG Regular" w:hAnsi="Ping LCG Regular"/>
            <w:b/>
            <w:noProof/>
            <w:sz w:val="20"/>
          </w:rPr>
          <w:t>Περάτωση Διαδικασίας Επιλογής –</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_Toc210219252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36</w:t>
        </w:r>
        <w:r w:rsidRPr="001B5DB2">
          <w:rPr>
            <w:rFonts w:ascii="Ping LCG Regular" w:hAnsi="Ping LCG Regular"/>
            <w:noProof/>
            <w:webHidden/>
            <w:sz w:val="20"/>
          </w:rPr>
          <w:fldChar w:fldCharType="end"/>
        </w:r>
      </w:hyperlink>
    </w:p>
    <w:p w14:paraId="41B99711" w14:textId="0D5603D9"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253" w:history="1">
        <w:r w:rsidRPr="001B5DB2">
          <w:rPr>
            <w:rStyle w:val="-"/>
            <w:rFonts w:ascii="Ping LCG Regular" w:hAnsi="Ping LCG Regular"/>
            <w:b/>
            <w:noProof/>
            <w:sz w:val="20"/>
          </w:rPr>
          <w:t>Αναγγελία επιλογής Αντισυμβαλλομένου – Ματαίωση Διαδικασίας</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_Toc210219253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36</w:t>
        </w:r>
        <w:r w:rsidRPr="001B5DB2">
          <w:rPr>
            <w:rFonts w:ascii="Ping LCG Regular" w:hAnsi="Ping LCG Regular"/>
            <w:noProof/>
            <w:webHidden/>
            <w:sz w:val="20"/>
          </w:rPr>
          <w:fldChar w:fldCharType="end"/>
        </w:r>
      </w:hyperlink>
    </w:p>
    <w:p w14:paraId="07E53E19" w14:textId="65CC246C"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254" w:history="1">
        <w:r w:rsidRPr="001B5DB2">
          <w:rPr>
            <w:rStyle w:val="-"/>
            <w:rFonts w:ascii="Ping LCG Regular" w:hAnsi="Ping LCG Regular"/>
            <w:b/>
            <w:noProof/>
            <w:sz w:val="20"/>
          </w:rPr>
          <w:t>Άρθρο 18</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_Toc210219254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37</w:t>
        </w:r>
        <w:r w:rsidRPr="001B5DB2">
          <w:rPr>
            <w:rFonts w:ascii="Ping LCG Regular" w:hAnsi="Ping LCG Regular"/>
            <w:noProof/>
            <w:webHidden/>
            <w:sz w:val="20"/>
          </w:rPr>
          <w:fldChar w:fldCharType="end"/>
        </w:r>
      </w:hyperlink>
    </w:p>
    <w:p w14:paraId="008BED2C" w14:textId="46B991F3"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255" w:history="1">
        <w:r w:rsidRPr="001B5DB2">
          <w:rPr>
            <w:rStyle w:val="-"/>
            <w:rFonts w:ascii="Ping LCG Regular" w:hAnsi="Ping LCG Regular"/>
            <w:b/>
            <w:noProof/>
            <w:sz w:val="20"/>
          </w:rPr>
          <w:t>Περιεχόμενο και υπογραφή Σύμβασης</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_Toc210219255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37</w:t>
        </w:r>
        <w:r w:rsidRPr="001B5DB2">
          <w:rPr>
            <w:rFonts w:ascii="Ping LCG Regular" w:hAnsi="Ping LCG Regular"/>
            <w:noProof/>
            <w:webHidden/>
            <w:sz w:val="20"/>
          </w:rPr>
          <w:fldChar w:fldCharType="end"/>
        </w:r>
      </w:hyperlink>
    </w:p>
    <w:p w14:paraId="13166B48" w14:textId="032519B2"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256" w:history="1">
        <w:r w:rsidRPr="001B5DB2">
          <w:rPr>
            <w:rStyle w:val="-"/>
            <w:rFonts w:ascii="Ping LCG Regular" w:hAnsi="Ping LCG Regular"/>
            <w:b/>
            <w:noProof/>
            <w:sz w:val="20"/>
          </w:rPr>
          <w:t>Άρθρο 19</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_Toc210219256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38</w:t>
        </w:r>
        <w:r w:rsidRPr="001B5DB2">
          <w:rPr>
            <w:rFonts w:ascii="Ping LCG Regular" w:hAnsi="Ping LCG Regular"/>
            <w:noProof/>
            <w:webHidden/>
            <w:sz w:val="20"/>
          </w:rPr>
          <w:fldChar w:fldCharType="end"/>
        </w:r>
      </w:hyperlink>
    </w:p>
    <w:p w14:paraId="5E1E68C5" w14:textId="51DCC745"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257" w:history="1">
        <w:r w:rsidRPr="001B5DB2">
          <w:rPr>
            <w:rStyle w:val="-"/>
            <w:rFonts w:ascii="Ping LCG Regular" w:hAnsi="Ping LCG Regular"/>
            <w:b/>
            <w:noProof/>
            <w:sz w:val="20"/>
          </w:rPr>
          <w:t>Επιφυλάξεις και Δικαιώματα ΔΕΗ</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_Toc210219257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38</w:t>
        </w:r>
        <w:r w:rsidRPr="001B5DB2">
          <w:rPr>
            <w:rFonts w:ascii="Ping LCG Regular" w:hAnsi="Ping LCG Regular"/>
            <w:noProof/>
            <w:webHidden/>
            <w:sz w:val="20"/>
          </w:rPr>
          <w:fldChar w:fldCharType="end"/>
        </w:r>
      </w:hyperlink>
    </w:p>
    <w:p w14:paraId="4FA63B13" w14:textId="24BF8545"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258" w:history="1">
        <w:r w:rsidRPr="001B5DB2">
          <w:rPr>
            <w:rStyle w:val="-"/>
            <w:rFonts w:ascii="Ping LCG Regular" w:eastAsiaTheme="majorEastAsia" w:hAnsi="Ping LCG Regular"/>
            <w:b/>
            <w:noProof/>
            <w:sz w:val="20"/>
          </w:rPr>
          <w:t>Άρθρο 20</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_Toc210219258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38</w:t>
        </w:r>
        <w:r w:rsidRPr="001B5DB2">
          <w:rPr>
            <w:rFonts w:ascii="Ping LCG Regular" w:hAnsi="Ping LCG Regular"/>
            <w:noProof/>
            <w:webHidden/>
            <w:sz w:val="20"/>
          </w:rPr>
          <w:fldChar w:fldCharType="end"/>
        </w:r>
      </w:hyperlink>
    </w:p>
    <w:p w14:paraId="37352078" w14:textId="5C66A8CF" w:rsidR="002F1921" w:rsidRPr="001B5DB2" w:rsidRDefault="002F1921">
      <w:pPr>
        <w:pStyle w:val="15"/>
        <w:rPr>
          <w:rFonts w:ascii="Ping LCG Regular" w:eastAsiaTheme="minorEastAsia" w:hAnsi="Ping LCG Regular" w:cstheme="minorBidi"/>
          <w:noProof/>
          <w:kern w:val="2"/>
          <w:sz w:val="20"/>
          <w14:ligatures w14:val="standardContextual"/>
        </w:rPr>
      </w:pPr>
      <w:hyperlink w:anchor="_Toc210219259" w:history="1">
        <w:r w:rsidRPr="001B5DB2">
          <w:rPr>
            <w:rStyle w:val="-"/>
            <w:rFonts w:ascii="Ping LCG Regular" w:eastAsiaTheme="majorEastAsia" w:hAnsi="Ping LCG Regular"/>
            <w:b/>
            <w:noProof/>
            <w:sz w:val="20"/>
          </w:rPr>
          <w:t>Αξιολόγηση προμηθευτών</w:t>
        </w:r>
        <w:r w:rsidRPr="001B5DB2">
          <w:rPr>
            <w:rFonts w:ascii="Ping LCG Regular" w:hAnsi="Ping LCG Regular"/>
            <w:noProof/>
            <w:webHidden/>
            <w:sz w:val="20"/>
          </w:rPr>
          <w:tab/>
        </w:r>
        <w:r w:rsidRPr="001B5DB2">
          <w:rPr>
            <w:rFonts w:ascii="Ping LCG Regular" w:hAnsi="Ping LCG Regular"/>
            <w:noProof/>
            <w:webHidden/>
            <w:sz w:val="20"/>
          </w:rPr>
          <w:fldChar w:fldCharType="begin"/>
        </w:r>
        <w:r w:rsidRPr="001B5DB2">
          <w:rPr>
            <w:rFonts w:ascii="Ping LCG Regular" w:hAnsi="Ping LCG Regular"/>
            <w:noProof/>
            <w:webHidden/>
            <w:sz w:val="20"/>
          </w:rPr>
          <w:instrText xml:space="preserve"> PAGEREF _Toc210219259 \h </w:instrText>
        </w:r>
        <w:r w:rsidRPr="001B5DB2">
          <w:rPr>
            <w:rFonts w:ascii="Ping LCG Regular" w:hAnsi="Ping LCG Regular"/>
            <w:noProof/>
            <w:webHidden/>
            <w:sz w:val="20"/>
          </w:rPr>
        </w:r>
        <w:r w:rsidRPr="001B5DB2">
          <w:rPr>
            <w:rFonts w:ascii="Ping LCG Regular" w:hAnsi="Ping LCG Regular"/>
            <w:noProof/>
            <w:webHidden/>
            <w:sz w:val="20"/>
          </w:rPr>
          <w:fldChar w:fldCharType="separate"/>
        </w:r>
        <w:r w:rsidR="00062485" w:rsidRPr="001B5DB2">
          <w:rPr>
            <w:rFonts w:ascii="Ping LCG Regular" w:hAnsi="Ping LCG Regular"/>
            <w:noProof/>
            <w:webHidden/>
            <w:sz w:val="20"/>
          </w:rPr>
          <w:t>38</w:t>
        </w:r>
        <w:r w:rsidRPr="001B5DB2">
          <w:rPr>
            <w:rFonts w:ascii="Ping LCG Regular" w:hAnsi="Ping LCG Regular"/>
            <w:noProof/>
            <w:webHidden/>
            <w:sz w:val="20"/>
          </w:rPr>
          <w:fldChar w:fldCharType="end"/>
        </w:r>
      </w:hyperlink>
    </w:p>
    <w:p w14:paraId="7B10D9DF" w14:textId="0C2B69E6" w:rsidR="00811623" w:rsidRDefault="002F1921" w:rsidP="002F1921">
      <w:pPr>
        <w:widowControl w:val="0"/>
        <w:kinsoku w:val="0"/>
        <w:overflowPunct w:val="0"/>
        <w:autoSpaceDE w:val="0"/>
        <w:autoSpaceDN w:val="0"/>
        <w:adjustRightInd w:val="0"/>
        <w:ind w:left="1843" w:right="1620" w:hanging="72"/>
        <w:jc w:val="center"/>
        <w:outlineLvl w:val="0"/>
        <w:rPr>
          <w:rFonts w:ascii="Ping LCG Regular" w:hAnsi="Ping LCG Regular"/>
          <w:sz w:val="20"/>
          <w:szCs w:val="20"/>
          <w:u w:val="single"/>
          <w:lang w:val="el-GR"/>
        </w:rPr>
      </w:pPr>
      <w:r w:rsidRPr="001B5DB2">
        <w:rPr>
          <w:rFonts w:ascii="Ping LCG Regular" w:hAnsi="Ping LCG Regular"/>
          <w:sz w:val="20"/>
          <w:szCs w:val="20"/>
        </w:rPr>
        <w:fldChar w:fldCharType="end"/>
      </w:r>
    </w:p>
    <w:p w14:paraId="126C933C" w14:textId="77777777" w:rsidR="002F1921" w:rsidRDefault="002F1921" w:rsidP="0091678D">
      <w:pPr>
        <w:jc w:val="both"/>
        <w:rPr>
          <w:rFonts w:ascii="Ping LCG Regular" w:hAnsi="Ping LCG Regular"/>
          <w:b/>
          <w:bCs/>
          <w:sz w:val="20"/>
          <w:lang w:val="el-GR"/>
        </w:rPr>
      </w:pPr>
    </w:p>
    <w:p w14:paraId="76A90B3D" w14:textId="77777777" w:rsidR="002F1921" w:rsidRDefault="002F1921" w:rsidP="0091678D">
      <w:pPr>
        <w:jc w:val="both"/>
        <w:rPr>
          <w:rFonts w:ascii="Ping LCG Regular" w:hAnsi="Ping LCG Regular"/>
          <w:b/>
          <w:bCs/>
          <w:sz w:val="20"/>
          <w:lang w:val="el-GR"/>
        </w:rPr>
      </w:pPr>
    </w:p>
    <w:p w14:paraId="65095E8D" w14:textId="77777777" w:rsidR="002F1921" w:rsidRDefault="002F1921" w:rsidP="0091678D">
      <w:pPr>
        <w:jc w:val="both"/>
        <w:rPr>
          <w:rFonts w:ascii="Ping LCG Regular" w:hAnsi="Ping LCG Regular"/>
          <w:b/>
          <w:bCs/>
          <w:sz w:val="20"/>
          <w:lang w:val="el-GR"/>
        </w:rPr>
      </w:pPr>
    </w:p>
    <w:p w14:paraId="66BCE2B1" w14:textId="77777777" w:rsidR="002F1921" w:rsidRDefault="002F1921" w:rsidP="0091678D">
      <w:pPr>
        <w:jc w:val="both"/>
        <w:rPr>
          <w:rFonts w:ascii="Ping LCG Regular" w:hAnsi="Ping LCG Regular"/>
          <w:b/>
          <w:bCs/>
          <w:sz w:val="20"/>
          <w:lang w:val="el-GR"/>
        </w:rPr>
      </w:pPr>
    </w:p>
    <w:p w14:paraId="0F67FEFB" w14:textId="77777777" w:rsidR="002F1921" w:rsidRDefault="002F1921" w:rsidP="0091678D">
      <w:pPr>
        <w:jc w:val="both"/>
        <w:rPr>
          <w:rFonts w:ascii="Ping LCG Regular" w:hAnsi="Ping LCG Regular"/>
          <w:b/>
          <w:bCs/>
          <w:sz w:val="20"/>
          <w:lang w:val="el-GR"/>
        </w:rPr>
      </w:pPr>
    </w:p>
    <w:p w14:paraId="5728CFAB" w14:textId="77777777" w:rsidR="002F1921" w:rsidRDefault="002F1921" w:rsidP="0091678D">
      <w:pPr>
        <w:jc w:val="both"/>
        <w:rPr>
          <w:rFonts w:ascii="Ping LCG Regular" w:hAnsi="Ping LCG Regular"/>
          <w:b/>
          <w:bCs/>
          <w:sz w:val="20"/>
          <w:lang w:val="el-GR"/>
        </w:rPr>
      </w:pPr>
    </w:p>
    <w:p w14:paraId="2E473351" w14:textId="77777777" w:rsidR="002F1921" w:rsidRDefault="002F1921" w:rsidP="0091678D">
      <w:pPr>
        <w:jc w:val="both"/>
        <w:rPr>
          <w:rFonts w:ascii="Ping LCG Regular" w:hAnsi="Ping LCG Regular"/>
          <w:b/>
          <w:bCs/>
          <w:sz w:val="20"/>
          <w:lang w:val="el-GR"/>
        </w:rPr>
      </w:pPr>
    </w:p>
    <w:p w14:paraId="1B7DBF6E" w14:textId="77777777" w:rsidR="002F1921" w:rsidRDefault="002F1921" w:rsidP="0091678D">
      <w:pPr>
        <w:jc w:val="both"/>
        <w:rPr>
          <w:rFonts w:ascii="Ping LCG Regular" w:hAnsi="Ping LCG Regular"/>
          <w:b/>
          <w:bCs/>
          <w:sz w:val="20"/>
          <w:lang w:val="el-GR"/>
        </w:rPr>
      </w:pPr>
    </w:p>
    <w:p w14:paraId="395B02BC" w14:textId="77777777" w:rsidR="002F1921" w:rsidRDefault="002F1921" w:rsidP="0091678D">
      <w:pPr>
        <w:jc w:val="both"/>
        <w:rPr>
          <w:rFonts w:ascii="Ping LCG Regular" w:hAnsi="Ping LCG Regular"/>
          <w:b/>
          <w:bCs/>
          <w:sz w:val="20"/>
          <w:lang w:val="el-GR"/>
        </w:rPr>
      </w:pPr>
    </w:p>
    <w:p w14:paraId="47220C82" w14:textId="77777777" w:rsidR="002F1921" w:rsidRDefault="002F1921" w:rsidP="0091678D">
      <w:pPr>
        <w:jc w:val="both"/>
        <w:rPr>
          <w:rFonts w:ascii="Ping LCG Regular" w:hAnsi="Ping LCG Regular"/>
          <w:b/>
          <w:bCs/>
          <w:sz w:val="20"/>
          <w:lang w:val="el-GR"/>
        </w:rPr>
      </w:pPr>
    </w:p>
    <w:p w14:paraId="31AABA5E" w14:textId="77777777" w:rsidR="002F1921" w:rsidRDefault="002F1921" w:rsidP="0091678D">
      <w:pPr>
        <w:jc w:val="both"/>
        <w:rPr>
          <w:rFonts w:ascii="Ping LCG Regular" w:hAnsi="Ping LCG Regular"/>
          <w:b/>
          <w:bCs/>
          <w:sz w:val="20"/>
          <w:lang w:val="el-GR"/>
        </w:rPr>
      </w:pPr>
    </w:p>
    <w:p w14:paraId="43216EFD" w14:textId="77777777" w:rsidR="002F1921" w:rsidRDefault="002F1921" w:rsidP="0091678D">
      <w:pPr>
        <w:jc w:val="both"/>
        <w:rPr>
          <w:rFonts w:ascii="Ping LCG Regular" w:hAnsi="Ping LCG Regular"/>
          <w:b/>
          <w:bCs/>
          <w:sz w:val="20"/>
          <w:lang w:val="el-GR"/>
        </w:rPr>
      </w:pPr>
    </w:p>
    <w:p w14:paraId="78446BF9" w14:textId="77777777" w:rsidR="002F1921" w:rsidRDefault="002F1921" w:rsidP="0091678D">
      <w:pPr>
        <w:jc w:val="both"/>
        <w:rPr>
          <w:rFonts w:ascii="Ping LCG Regular" w:hAnsi="Ping LCG Regular"/>
          <w:b/>
          <w:bCs/>
          <w:sz w:val="20"/>
          <w:lang w:val="el-GR"/>
        </w:rPr>
      </w:pPr>
    </w:p>
    <w:p w14:paraId="3B2F2AB1" w14:textId="77777777" w:rsidR="002F1921" w:rsidRDefault="002F1921" w:rsidP="0091678D">
      <w:pPr>
        <w:jc w:val="both"/>
        <w:rPr>
          <w:rFonts w:ascii="Ping LCG Regular" w:hAnsi="Ping LCG Regular"/>
          <w:b/>
          <w:bCs/>
          <w:sz w:val="20"/>
          <w:lang w:val="el-GR"/>
        </w:rPr>
      </w:pPr>
    </w:p>
    <w:p w14:paraId="70AA10BF" w14:textId="77777777" w:rsidR="002F1921" w:rsidRDefault="002F1921" w:rsidP="0091678D">
      <w:pPr>
        <w:jc w:val="both"/>
        <w:rPr>
          <w:rFonts w:ascii="Ping LCG Regular" w:hAnsi="Ping LCG Regular"/>
          <w:b/>
          <w:bCs/>
          <w:sz w:val="20"/>
          <w:lang w:val="el-GR"/>
        </w:rPr>
      </w:pPr>
    </w:p>
    <w:p w14:paraId="1A218661" w14:textId="77777777" w:rsidR="002F1921" w:rsidRDefault="002F1921" w:rsidP="0091678D">
      <w:pPr>
        <w:jc w:val="both"/>
        <w:rPr>
          <w:rFonts w:ascii="Ping LCG Regular" w:hAnsi="Ping LCG Regular"/>
          <w:b/>
          <w:bCs/>
          <w:sz w:val="20"/>
          <w:lang w:val="el-GR"/>
        </w:rPr>
      </w:pPr>
    </w:p>
    <w:p w14:paraId="41E3EA39" w14:textId="77777777" w:rsidR="002F1921" w:rsidRDefault="002F1921" w:rsidP="0091678D">
      <w:pPr>
        <w:jc w:val="both"/>
        <w:rPr>
          <w:rFonts w:ascii="Ping LCG Regular" w:hAnsi="Ping LCG Regular"/>
          <w:b/>
          <w:bCs/>
          <w:sz w:val="20"/>
          <w:lang w:val="el-GR"/>
        </w:rPr>
      </w:pPr>
    </w:p>
    <w:p w14:paraId="35906DBB" w14:textId="77777777" w:rsidR="002F1921" w:rsidRDefault="002F1921" w:rsidP="0091678D">
      <w:pPr>
        <w:jc w:val="both"/>
        <w:rPr>
          <w:rFonts w:ascii="Ping LCG Regular" w:hAnsi="Ping LCG Regular"/>
          <w:b/>
          <w:bCs/>
          <w:sz w:val="20"/>
          <w:lang w:val="el-GR"/>
        </w:rPr>
      </w:pPr>
    </w:p>
    <w:p w14:paraId="0844A06A" w14:textId="77777777" w:rsidR="002F1921" w:rsidRDefault="002F1921" w:rsidP="0091678D">
      <w:pPr>
        <w:jc w:val="both"/>
        <w:rPr>
          <w:rFonts w:ascii="Ping LCG Regular" w:hAnsi="Ping LCG Regular"/>
          <w:b/>
          <w:bCs/>
          <w:sz w:val="20"/>
          <w:lang w:val="el-GR"/>
        </w:rPr>
      </w:pPr>
    </w:p>
    <w:p w14:paraId="38169FDB" w14:textId="77777777" w:rsidR="002F1921" w:rsidRDefault="002F1921" w:rsidP="0091678D">
      <w:pPr>
        <w:jc w:val="both"/>
        <w:rPr>
          <w:rFonts w:ascii="Ping LCG Regular" w:hAnsi="Ping LCG Regular"/>
          <w:b/>
          <w:bCs/>
          <w:sz w:val="20"/>
          <w:lang w:val="el-GR"/>
        </w:rPr>
      </w:pPr>
    </w:p>
    <w:p w14:paraId="1CC8986F" w14:textId="77777777" w:rsidR="002F1921" w:rsidRDefault="002F1921" w:rsidP="0091678D">
      <w:pPr>
        <w:jc w:val="both"/>
        <w:rPr>
          <w:rFonts w:ascii="Ping LCG Regular" w:hAnsi="Ping LCG Regular"/>
          <w:b/>
          <w:bCs/>
          <w:sz w:val="20"/>
          <w:lang w:val="el-GR"/>
        </w:rPr>
      </w:pPr>
    </w:p>
    <w:p w14:paraId="6E898C6A" w14:textId="56FF5765" w:rsidR="0091678D" w:rsidRPr="0091678D" w:rsidRDefault="0091678D" w:rsidP="0091678D">
      <w:pPr>
        <w:jc w:val="both"/>
        <w:rPr>
          <w:rFonts w:ascii="Ping LCG Regular" w:hAnsi="Ping LCG Regular"/>
          <w:b/>
          <w:bCs/>
          <w:sz w:val="20"/>
          <w:lang w:val="el-GR"/>
        </w:rPr>
      </w:pPr>
      <w:r w:rsidRPr="0091678D">
        <w:rPr>
          <w:rFonts w:ascii="Ping LCG Regular" w:hAnsi="Ping LCG Regular"/>
          <w:b/>
          <w:bCs/>
          <w:sz w:val="20"/>
          <w:lang w:val="el-GR"/>
        </w:rPr>
        <w:lastRenderedPageBreak/>
        <w:t>ΔΗΜΟΣΙΑ ΕΠΙΧΕΙΡΗΣΗ ΗΛΕΚΤΡΙΣΜΟΥ Α.Ε.</w:t>
      </w:r>
    </w:p>
    <w:p w14:paraId="2DDCA77C" w14:textId="77777777" w:rsidR="0091678D" w:rsidRPr="0091678D" w:rsidRDefault="0091678D" w:rsidP="0091678D">
      <w:pPr>
        <w:ind w:left="-142" w:firstLine="142"/>
        <w:jc w:val="both"/>
        <w:rPr>
          <w:rFonts w:ascii="Ping LCG Regular" w:hAnsi="Ping LCG Regular"/>
          <w:b/>
          <w:bCs/>
          <w:sz w:val="20"/>
          <w:lang w:val="el-GR"/>
        </w:rPr>
      </w:pPr>
      <w:r w:rsidRPr="0091678D">
        <w:rPr>
          <w:rFonts w:ascii="Ping LCG Regular" w:hAnsi="Ping LCG Regular"/>
          <w:b/>
          <w:bCs/>
          <w:sz w:val="20"/>
          <w:lang w:val="el-GR"/>
        </w:rPr>
        <w:t>ΔΙΕΥΘΥΝΣΗ ΠΡΟΜΗΘΕΙΩΝ ΛΕΙΤΟΥΡΓΙΩΝ  ΠΑΡΑΓΩΓΗΣ</w:t>
      </w:r>
    </w:p>
    <w:p w14:paraId="051205F5" w14:textId="77777777" w:rsidR="0091678D" w:rsidRPr="0091678D" w:rsidRDefault="0091678D" w:rsidP="0091678D">
      <w:pPr>
        <w:ind w:left="142"/>
        <w:jc w:val="both"/>
        <w:rPr>
          <w:rFonts w:ascii="Ping LCG Regular" w:hAnsi="Ping LCG Regular"/>
          <w:sz w:val="20"/>
          <w:lang w:val="el-GR"/>
        </w:rPr>
      </w:pPr>
    </w:p>
    <w:p w14:paraId="1F7B4D8A" w14:textId="4F1E701C" w:rsidR="0091678D" w:rsidRPr="0091678D" w:rsidRDefault="0091678D" w:rsidP="0091678D">
      <w:pPr>
        <w:jc w:val="both"/>
        <w:rPr>
          <w:rFonts w:ascii="Ping LCG Regular" w:hAnsi="Ping LCG Regular"/>
          <w:sz w:val="20"/>
          <w:lang w:val="el-GR"/>
        </w:rPr>
      </w:pPr>
      <w:r w:rsidRPr="0091678D">
        <w:rPr>
          <w:rFonts w:ascii="Ping LCG Regular" w:hAnsi="Ping LCG Regular"/>
          <w:sz w:val="20"/>
          <w:lang w:val="el-GR"/>
        </w:rPr>
        <w:t xml:space="preserve">ΑΝΤΙΚΕΙΜΕΝΟ: Παροχή υπηρεσιών </w:t>
      </w:r>
      <w:r w:rsidRPr="0091678D">
        <w:rPr>
          <w:rFonts w:ascii="Ping LCG Regular" w:hAnsi="Ping LCG Regular" w:cs="Arial"/>
          <w:sz w:val="20"/>
          <w:lang w:val="el-GR"/>
        </w:rPr>
        <w:t xml:space="preserve">ελεγχόμενης διαχείρισης </w:t>
      </w:r>
      <w:r>
        <w:rPr>
          <w:rFonts w:ascii="Ping LCG Regular" w:hAnsi="Ping LCG Regular" w:cs="Arial"/>
          <w:sz w:val="20"/>
          <w:lang w:val="el-GR"/>
        </w:rPr>
        <w:t>επικίνδυνων αποβλήτων</w:t>
      </w:r>
      <w:r w:rsidRPr="0091678D">
        <w:rPr>
          <w:rFonts w:ascii="Ping LCG Regular" w:hAnsi="Ping LCG Regular" w:cs="Arial"/>
          <w:sz w:val="20"/>
          <w:lang w:val="el-GR"/>
        </w:rPr>
        <w:t xml:space="preserve"> από </w:t>
      </w:r>
      <w:r>
        <w:rPr>
          <w:rFonts w:ascii="Ping LCG Regular" w:hAnsi="Ping LCG Regular" w:cs="Arial"/>
          <w:sz w:val="20"/>
          <w:lang w:val="el-GR"/>
        </w:rPr>
        <w:t xml:space="preserve">εγκαταστάσεις </w:t>
      </w:r>
      <w:r w:rsidRPr="0091678D">
        <w:rPr>
          <w:rFonts w:ascii="Ping LCG Regular" w:hAnsi="Ping LCG Regular" w:cs="Arial"/>
          <w:sz w:val="20"/>
          <w:lang w:val="el-GR"/>
        </w:rPr>
        <w:t xml:space="preserve"> της Διεύθυνσης Εκμετάλλευσης </w:t>
      </w:r>
      <w:proofErr w:type="spellStart"/>
      <w:r w:rsidR="00C943F2">
        <w:rPr>
          <w:rFonts w:ascii="Ping LCG Regular" w:hAnsi="Ping LCG Regular" w:cs="Arial"/>
          <w:sz w:val="20"/>
          <w:lang w:val="el-GR"/>
        </w:rPr>
        <w:t>Λιγνιτικών</w:t>
      </w:r>
      <w:proofErr w:type="spellEnd"/>
      <w:r w:rsidR="00C943F2">
        <w:rPr>
          <w:rFonts w:ascii="Ping LCG Regular" w:hAnsi="Ping LCG Regular" w:cs="Arial"/>
          <w:sz w:val="20"/>
          <w:lang w:val="el-GR"/>
        </w:rPr>
        <w:t xml:space="preserve"> Μονάδων</w:t>
      </w:r>
      <w:r w:rsidRPr="0091678D">
        <w:rPr>
          <w:rFonts w:ascii="Ping LCG Regular" w:hAnsi="Ping LCG Regular" w:cs="Arial"/>
          <w:sz w:val="20"/>
          <w:lang w:val="el-GR"/>
        </w:rPr>
        <w:t xml:space="preserve"> της ΔΕΗ ΑΕ</w:t>
      </w:r>
      <w:r w:rsidRPr="0091678D">
        <w:rPr>
          <w:rFonts w:ascii="Ping LCG Regular" w:hAnsi="Ping LCG Regular"/>
          <w:sz w:val="20"/>
          <w:lang w:val="el-GR"/>
        </w:rPr>
        <w:t>».</w:t>
      </w:r>
    </w:p>
    <w:p w14:paraId="1F45FDDF" w14:textId="77777777" w:rsidR="0091678D" w:rsidRPr="0091678D" w:rsidRDefault="0091678D" w:rsidP="0091678D">
      <w:pPr>
        <w:tabs>
          <w:tab w:val="left" w:pos="1418"/>
        </w:tabs>
        <w:ind w:left="1276" w:hanging="1560"/>
        <w:jc w:val="both"/>
        <w:rPr>
          <w:rFonts w:ascii="Ping LCG Regular" w:hAnsi="Ping LCG Regular"/>
          <w:sz w:val="20"/>
          <w:lang w:val="el-GR"/>
        </w:rPr>
      </w:pPr>
    </w:p>
    <w:p w14:paraId="5B291B0B" w14:textId="77777777" w:rsidR="0091678D" w:rsidRPr="00481ED1" w:rsidRDefault="0091678D" w:rsidP="0091678D">
      <w:pPr>
        <w:pStyle w:val="BodyText22"/>
        <w:spacing w:after="0" w:line="240" w:lineRule="auto"/>
        <w:rPr>
          <w:rFonts w:ascii="Ping LCG Regular" w:hAnsi="Ping LCG Regular"/>
          <w:sz w:val="20"/>
        </w:rPr>
      </w:pPr>
    </w:p>
    <w:p w14:paraId="52FF5654" w14:textId="77777777" w:rsidR="0091678D" w:rsidRPr="00481ED1" w:rsidRDefault="0091678D" w:rsidP="0091678D">
      <w:pPr>
        <w:pStyle w:val="af7"/>
        <w:ind w:left="284" w:hanging="284"/>
        <w:jc w:val="center"/>
        <w:rPr>
          <w:rFonts w:ascii="Ping LCG Regular" w:hAnsi="Ping LCG Regular"/>
          <w:b/>
          <w:bCs/>
        </w:rPr>
      </w:pPr>
      <w:bookmarkStart w:id="6" w:name="_Toc468187442"/>
      <w:bookmarkStart w:id="7" w:name="_Toc481148131"/>
      <w:r w:rsidRPr="00481ED1">
        <w:rPr>
          <w:rFonts w:ascii="Ping LCG Regular" w:hAnsi="Ping LCG Regular"/>
          <w:b/>
          <w:bCs/>
        </w:rPr>
        <w:t>ΟΡΟΙ ΚΑΙ ΟΔΗΓΙΕΣ ΠΡΟΣ ΠΡΟΣΦΕΡΟΝΤΕΣ</w:t>
      </w:r>
      <w:bookmarkEnd w:id="6"/>
      <w:bookmarkEnd w:id="7"/>
    </w:p>
    <w:p w14:paraId="289FAC7C" w14:textId="77777777" w:rsidR="0091678D" w:rsidRPr="0091678D" w:rsidRDefault="0091678D" w:rsidP="0091678D">
      <w:pPr>
        <w:jc w:val="both"/>
        <w:rPr>
          <w:rFonts w:ascii="Ping LCG Regular" w:hAnsi="Ping LCG Regular"/>
          <w:sz w:val="20"/>
          <w:lang w:val="el-GR"/>
        </w:rPr>
      </w:pPr>
    </w:p>
    <w:p w14:paraId="10A8CDF7" w14:textId="77777777" w:rsidR="0091678D" w:rsidRPr="0091678D" w:rsidRDefault="0091678D" w:rsidP="0091678D">
      <w:pPr>
        <w:jc w:val="both"/>
        <w:rPr>
          <w:rFonts w:ascii="Ping LCG Regular" w:hAnsi="Ping LCG Regular"/>
          <w:sz w:val="20"/>
          <w:lang w:val="el-GR"/>
        </w:rPr>
      </w:pPr>
      <w:r w:rsidRPr="0091678D">
        <w:rPr>
          <w:rFonts w:ascii="Ping LCG Regular" w:hAnsi="Ping LCG Regular"/>
          <w:sz w:val="20"/>
          <w:lang w:val="el-GR"/>
        </w:rPr>
        <w:t>Η Δημόσια Επιχείρηση Ηλεκτρισμού Α.Ε. (εφεξής ΔΕΗ ή Εταιρεία), Χαλκοκονδύλη 30, Τ.Κ. 104 32, Αθήνα, προσκαλεί κατά τις διατάξεις:</w:t>
      </w:r>
    </w:p>
    <w:p w14:paraId="36F24A0F" w14:textId="77777777" w:rsidR="0091678D" w:rsidRPr="0091678D" w:rsidRDefault="0091678D" w:rsidP="0091678D">
      <w:pPr>
        <w:jc w:val="both"/>
        <w:rPr>
          <w:rFonts w:ascii="Ping LCG Regular" w:hAnsi="Ping LCG Regular"/>
          <w:sz w:val="20"/>
          <w:lang w:val="el-GR"/>
        </w:rPr>
      </w:pPr>
    </w:p>
    <w:p w14:paraId="65033BC4" w14:textId="77777777" w:rsidR="0091678D" w:rsidRPr="0091678D" w:rsidRDefault="0091678D" w:rsidP="0091678D">
      <w:pPr>
        <w:ind w:left="426" w:hanging="426"/>
        <w:jc w:val="both"/>
        <w:rPr>
          <w:rFonts w:ascii="Ping LCG Regular" w:hAnsi="Ping LCG Regular"/>
          <w:bCs/>
          <w:sz w:val="20"/>
          <w:lang w:val="el-GR"/>
        </w:rPr>
      </w:pPr>
      <w:r w:rsidRPr="00481ED1">
        <w:rPr>
          <w:rFonts w:ascii="Ping LCG Regular" w:eastAsia="Wingdings" w:hAnsi="Ping LCG Regular" w:cs="Wingdings"/>
          <w:bCs/>
          <w:sz w:val="20"/>
        </w:rPr>
        <w:t></w:t>
      </w:r>
      <w:r w:rsidRPr="0091678D">
        <w:rPr>
          <w:rFonts w:ascii="Ping LCG Regular" w:hAnsi="Ping LCG Regular"/>
          <w:bCs/>
          <w:sz w:val="20"/>
          <w:lang w:val="el-GR"/>
        </w:rPr>
        <w:tab/>
        <w:t xml:space="preserve">του Κανονισμού Έργων, Προμηθειών και Υπηρεσιών της ΔΕΗ Α.Ε. (ΚΕΠΥ) (Απόφαση Δ.Σ. 4/09.02.2022) που έχει αναρτηθεί στην επίσημη ιστοσελίδα της ΔΕΗ στην ηλεκτρονική Διεύθυνση </w:t>
      </w:r>
      <w:hyperlink r:id="rId9" w:history="1">
        <w:r w:rsidRPr="00481ED1">
          <w:rPr>
            <w:rFonts w:ascii="Ping LCG Regular" w:hAnsi="Ping LCG Regular"/>
            <w:bCs/>
            <w:sz w:val="20"/>
          </w:rPr>
          <w:t>https</w:t>
        </w:r>
        <w:r w:rsidRPr="0091678D">
          <w:rPr>
            <w:rFonts w:ascii="Ping LCG Regular" w:hAnsi="Ping LCG Regular"/>
            <w:bCs/>
            <w:sz w:val="20"/>
            <w:lang w:val="el-GR"/>
          </w:rPr>
          <w:t>://</w:t>
        </w:r>
        <w:proofErr w:type="spellStart"/>
        <w:r w:rsidRPr="00481ED1">
          <w:rPr>
            <w:rFonts w:ascii="Ping LCG Regular" w:hAnsi="Ping LCG Regular"/>
            <w:bCs/>
            <w:sz w:val="20"/>
          </w:rPr>
          <w:t>eprocurement</w:t>
        </w:r>
        <w:proofErr w:type="spellEnd"/>
        <w:r w:rsidRPr="0091678D">
          <w:rPr>
            <w:rFonts w:ascii="Ping LCG Regular" w:hAnsi="Ping LCG Regular"/>
            <w:bCs/>
            <w:sz w:val="20"/>
            <w:lang w:val="el-GR"/>
          </w:rPr>
          <w:t>.</w:t>
        </w:r>
        <w:proofErr w:type="spellStart"/>
        <w:r w:rsidRPr="00481ED1">
          <w:rPr>
            <w:rFonts w:ascii="Ping LCG Regular" w:hAnsi="Ping LCG Regular"/>
            <w:bCs/>
            <w:sz w:val="20"/>
          </w:rPr>
          <w:t>dei</w:t>
        </w:r>
        <w:proofErr w:type="spellEnd"/>
        <w:r w:rsidRPr="0091678D">
          <w:rPr>
            <w:rFonts w:ascii="Ping LCG Regular" w:hAnsi="Ping LCG Regular"/>
            <w:bCs/>
            <w:sz w:val="20"/>
            <w:lang w:val="el-GR"/>
          </w:rPr>
          <w:t>.</w:t>
        </w:r>
        <w:r w:rsidRPr="00481ED1">
          <w:rPr>
            <w:rFonts w:ascii="Ping LCG Regular" w:hAnsi="Ping LCG Regular"/>
            <w:bCs/>
            <w:sz w:val="20"/>
          </w:rPr>
          <w:t>gr</w:t>
        </w:r>
      </w:hyperlink>
      <w:r w:rsidRPr="0091678D">
        <w:rPr>
          <w:rFonts w:ascii="Ping LCG Regular" w:hAnsi="Ping LCG Regular"/>
          <w:bCs/>
          <w:sz w:val="20"/>
          <w:lang w:val="el-GR"/>
        </w:rPr>
        <w:t>,</w:t>
      </w:r>
    </w:p>
    <w:p w14:paraId="4818AA97" w14:textId="77777777" w:rsidR="0091678D" w:rsidRPr="0091678D" w:rsidRDefault="0091678D" w:rsidP="0091678D">
      <w:pPr>
        <w:ind w:left="426" w:hanging="426"/>
        <w:jc w:val="both"/>
        <w:rPr>
          <w:rFonts w:ascii="Ping LCG Regular" w:hAnsi="Ping LCG Regular"/>
          <w:bCs/>
          <w:sz w:val="20"/>
          <w:lang w:val="el-GR"/>
        </w:rPr>
      </w:pPr>
    </w:p>
    <w:p w14:paraId="75553B45" w14:textId="77777777" w:rsidR="0091678D" w:rsidRPr="0091678D" w:rsidRDefault="0091678D" w:rsidP="0091678D">
      <w:pPr>
        <w:ind w:left="426" w:hanging="426"/>
        <w:jc w:val="both"/>
        <w:rPr>
          <w:rFonts w:ascii="Ping LCG Regular" w:hAnsi="Ping LCG Regular"/>
          <w:sz w:val="20"/>
          <w:lang w:val="el-GR"/>
        </w:rPr>
      </w:pPr>
      <w:r w:rsidRPr="00481ED1">
        <w:rPr>
          <w:rFonts w:ascii="Ping LCG Regular" w:eastAsia="Wingdings" w:hAnsi="Ping LCG Regular" w:cs="Wingdings"/>
          <w:bCs/>
          <w:sz w:val="20"/>
        </w:rPr>
        <w:t></w:t>
      </w:r>
      <w:r w:rsidRPr="0091678D">
        <w:rPr>
          <w:rFonts w:ascii="Ping LCG Regular" w:hAnsi="Ping LCG Regular"/>
          <w:bCs/>
          <w:sz w:val="20"/>
          <w:lang w:val="el-GR"/>
        </w:rPr>
        <w:tab/>
        <w:t xml:space="preserve">της παρούσας Πρόσκλησης, </w:t>
      </w:r>
    </w:p>
    <w:p w14:paraId="61CFACCB" w14:textId="77777777" w:rsidR="0091678D" w:rsidRPr="0091678D" w:rsidRDefault="0091678D" w:rsidP="0091678D">
      <w:pPr>
        <w:jc w:val="both"/>
        <w:rPr>
          <w:rFonts w:ascii="Ping LCG Regular" w:hAnsi="Ping LCG Regular"/>
          <w:sz w:val="20"/>
          <w:lang w:val="el-GR"/>
        </w:rPr>
      </w:pPr>
    </w:p>
    <w:p w14:paraId="7724C2C8" w14:textId="5D3D9FB1" w:rsidR="0091678D" w:rsidRPr="0091678D" w:rsidRDefault="0091678D" w:rsidP="0091678D">
      <w:pPr>
        <w:jc w:val="both"/>
        <w:rPr>
          <w:rFonts w:ascii="Ping LCG Regular" w:hAnsi="Ping LCG Regular"/>
          <w:sz w:val="20"/>
          <w:lang w:val="el-GR"/>
        </w:rPr>
      </w:pPr>
      <w:r w:rsidRPr="0091678D">
        <w:rPr>
          <w:rFonts w:ascii="Ping LCG Regular" w:hAnsi="Ping LCG Regular"/>
          <w:sz w:val="20"/>
          <w:lang w:val="el-GR"/>
        </w:rPr>
        <w:t xml:space="preserve"> όλους τους ενδιαφερόμενους, σε </w:t>
      </w:r>
      <w:r w:rsidRPr="0091678D">
        <w:rPr>
          <w:rFonts w:ascii="Ping LCG Regular" w:hAnsi="Ping LCG Regular"/>
          <w:bCs/>
          <w:sz w:val="20"/>
          <w:lang w:val="el-GR"/>
        </w:rPr>
        <w:t xml:space="preserve">Ηλεκτρονική Διαδικασία </w:t>
      </w:r>
      <w:r w:rsidRPr="0091678D">
        <w:rPr>
          <w:rFonts w:ascii="Ping LCG Regular" w:hAnsi="Ping LCG Regular"/>
          <w:sz w:val="20"/>
          <w:lang w:val="el-GR"/>
        </w:rPr>
        <w:t xml:space="preserve">με προηγούμενη Δημοσίευση σε ένα (1) Στάδιο για τη σύναψη σύμβασης με αντικείμενο «Παροχή υπηρεσιών </w:t>
      </w:r>
      <w:r w:rsidRPr="0091678D">
        <w:rPr>
          <w:rFonts w:ascii="Ping LCG Regular" w:hAnsi="Ping LCG Regular" w:cs="Arial"/>
          <w:sz w:val="20"/>
          <w:lang w:val="el-GR"/>
        </w:rPr>
        <w:t xml:space="preserve">ελεγχόμενης διαχείρισης </w:t>
      </w:r>
      <w:r w:rsidR="007129D1">
        <w:rPr>
          <w:rFonts w:ascii="Ping LCG Regular" w:hAnsi="Ping LCG Regular" w:cs="Arial"/>
          <w:sz w:val="20"/>
          <w:lang w:val="el-GR"/>
        </w:rPr>
        <w:t>επικίνδυνων</w:t>
      </w:r>
      <w:r w:rsidRPr="0091678D">
        <w:rPr>
          <w:rFonts w:ascii="Ping LCG Regular" w:hAnsi="Ping LCG Regular" w:cs="Arial"/>
          <w:sz w:val="20"/>
          <w:lang w:val="el-GR"/>
        </w:rPr>
        <w:t xml:space="preserve"> αποβλήτων από </w:t>
      </w:r>
      <w:r w:rsidR="007129D1">
        <w:rPr>
          <w:rFonts w:ascii="Ping LCG Regular" w:hAnsi="Ping LCG Regular" w:cs="Arial"/>
          <w:sz w:val="20"/>
          <w:lang w:val="el-GR"/>
        </w:rPr>
        <w:t xml:space="preserve">εγκαταστάσεις </w:t>
      </w:r>
      <w:r w:rsidRPr="0091678D">
        <w:rPr>
          <w:rFonts w:ascii="Ping LCG Regular" w:hAnsi="Ping LCG Regular" w:cs="Arial"/>
          <w:sz w:val="20"/>
          <w:lang w:val="el-GR"/>
        </w:rPr>
        <w:t xml:space="preserve"> της Διεύθυνσης Εκμετάλλευσης </w:t>
      </w:r>
      <w:proofErr w:type="spellStart"/>
      <w:r w:rsidR="006752C9">
        <w:rPr>
          <w:rFonts w:ascii="Ping LCG Regular" w:hAnsi="Ping LCG Regular" w:cs="Arial"/>
          <w:sz w:val="20"/>
          <w:lang w:val="el-GR"/>
        </w:rPr>
        <w:t>Λιγνιτικών</w:t>
      </w:r>
      <w:proofErr w:type="spellEnd"/>
      <w:r w:rsidR="006752C9">
        <w:rPr>
          <w:rFonts w:ascii="Ping LCG Regular" w:hAnsi="Ping LCG Regular" w:cs="Arial"/>
          <w:sz w:val="20"/>
          <w:lang w:val="el-GR"/>
        </w:rPr>
        <w:t xml:space="preserve"> Μονάδων</w:t>
      </w:r>
      <w:r w:rsidRPr="0091678D">
        <w:rPr>
          <w:rFonts w:ascii="Ping LCG Regular" w:hAnsi="Ping LCG Regular" w:cs="Arial"/>
          <w:sz w:val="20"/>
          <w:lang w:val="el-GR"/>
        </w:rPr>
        <w:t xml:space="preserve"> της ΔΕΗ ΑΕ</w:t>
      </w:r>
      <w:r w:rsidRPr="0091678D">
        <w:rPr>
          <w:rFonts w:ascii="Ping LCG Regular" w:hAnsi="Ping LCG Regular"/>
          <w:sz w:val="20"/>
          <w:lang w:val="el-GR"/>
        </w:rPr>
        <w:t>».</w:t>
      </w:r>
    </w:p>
    <w:p w14:paraId="58516718" w14:textId="77777777" w:rsidR="0091678D" w:rsidRPr="0091678D" w:rsidRDefault="0091678D" w:rsidP="0091678D">
      <w:pPr>
        <w:jc w:val="both"/>
        <w:rPr>
          <w:rFonts w:ascii="Ping LCG Regular" w:hAnsi="Ping LCG Regular"/>
          <w:sz w:val="20"/>
          <w:lang w:val="el-GR"/>
        </w:rPr>
      </w:pPr>
    </w:p>
    <w:p w14:paraId="45ECE80C" w14:textId="77777777" w:rsidR="0091678D" w:rsidRPr="0091678D" w:rsidRDefault="0091678D" w:rsidP="0091678D">
      <w:pPr>
        <w:jc w:val="both"/>
        <w:rPr>
          <w:rFonts w:ascii="Ping LCG Regular" w:hAnsi="Ping LCG Regular"/>
          <w:sz w:val="20"/>
          <w:lang w:val="el-GR"/>
        </w:rPr>
      </w:pPr>
      <w:r w:rsidRPr="0091678D">
        <w:rPr>
          <w:rFonts w:ascii="Ping LCG Regular" w:hAnsi="Ping LCG Regular"/>
          <w:sz w:val="20"/>
          <w:lang w:val="el-GR"/>
        </w:rPr>
        <w:t>Η Διαδικασία διενεργείται με το Σύστημα Προσφοράς με ελεύθερη συμπλήρωση ανοικτού Τιμολογίου.</w:t>
      </w:r>
    </w:p>
    <w:p w14:paraId="2C8EF684" w14:textId="22684060" w:rsidR="0091678D" w:rsidRPr="0091678D" w:rsidRDefault="0091678D" w:rsidP="0091678D">
      <w:pPr>
        <w:jc w:val="both"/>
        <w:rPr>
          <w:rFonts w:ascii="Ping LCG Regular" w:hAnsi="Ping LCG Regular"/>
          <w:sz w:val="20"/>
          <w:lang w:val="el-GR"/>
        </w:rPr>
      </w:pPr>
      <w:r w:rsidRPr="0091678D">
        <w:rPr>
          <w:rFonts w:ascii="Ping LCG Regular" w:hAnsi="Ping LCG Regular"/>
          <w:sz w:val="20"/>
          <w:lang w:val="el-GR"/>
        </w:rPr>
        <w:t xml:space="preserve">Κριτήριο επιλογής του Αντισυμβαλλομένου αποτελεί </w:t>
      </w:r>
      <w:r w:rsidR="00354791">
        <w:rPr>
          <w:rFonts w:ascii="Ping LCG Regular" w:hAnsi="Ping LCG Regular"/>
          <w:sz w:val="20"/>
          <w:lang w:val="el-GR"/>
        </w:rPr>
        <w:t>η</w:t>
      </w:r>
      <w:r w:rsidRPr="0091678D">
        <w:rPr>
          <w:rFonts w:ascii="Ping LCG Regular" w:hAnsi="Ping LCG Regular"/>
          <w:sz w:val="20"/>
          <w:lang w:val="el-GR"/>
        </w:rPr>
        <w:t xml:space="preserve"> τελική και βέλτιστη οικονομική προσφορά όπως ρητά προβλέπεται στο άρθρο 15 «Υποβολή βελτιωμένων οικονομικών προσφορών του παρόντος Τεύχους». </w:t>
      </w:r>
    </w:p>
    <w:p w14:paraId="0393FDD9" w14:textId="77777777" w:rsidR="0091678D" w:rsidRPr="0091678D" w:rsidRDefault="0091678D" w:rsidP="0091678D">
      <w:pPr>
        <w:jc w:val="both"/>
        <w:rPr>
          <w:rFonts w:ascii="Ping LCG Regular" w:hAnsi="Ping LCG Regular"/>
          <w:sz w:val="20"/>
          <w:lang w:val="el-GR"/>
        </w:rPr>
      </w:pPr>
    </w:p>
    <w:p w14:paraId="5F7E23C7" w14:textId="7022FEC8" w:rsidR="0091678D" w:rsidRPr="006752C9" w:rsidRDefault="0091678D" w:rsidP="0091678D">
      <w:pPr>
        <w:jc w:val="both"/>
        <w:rPr>
          <w:rFonts w:ascii="Ping LCG Regular" w:hAnsi="Ping LCG Regular"/>
          <w:sz w:val="20"/>
          <w:lang w:val="el-GR"/>
        </w:rPr>
      </w:pPr>
      <w:r w:rsidRPr="0091678D">
        <w:rPr>
          <w:rFonts w:ascii="Ping LCG Regular" w:hAnsi="Ping LCG Regular"/>
          <w:sz w:val="20"/>
          <w:lang w:val="el-GR"/>
        </w:rPr>
        <w:t xml:space="preserve">Ο συνολικός Προϋπολογισμός, κατά την εκτίμηση της Εταιρείας για τα </w:t>
      </w:r>
      <w:r w:rsidR="006752C9">
        <w:rPr>
          <w:rFonts w:ascii="Ping LCG Regular" w:hAnsi="Ping LCG Regular"/>
          <w:sz w:val="20"/>
          <w:lang w:val="el-GR"/>
        </w:rPr>
        <w:t>Επικίνδυνα</w:t>
      </w:r>
      <w:r w:rsidRPr="0091678D">
        <w:rPr>
          <w:rFonts w:ascii="Ping LCG Regular" w:hAnsi="Ping LCG Regular"/>
          <w:sz w:val="20"/>
          <w:lang w:val="el-GR"/>
        </w:rPr>
        <w:t xml:space="preserve"> Απόβλητα</w:t>
      </w:r>
      <w:r w:rsidR="00475A26">
        <w:rPr>
          <w:rFonts w:ascii="Ping LCG Regular" w:hAnsi="Ping LCG Regular"/>
          <w:sz w:val="20"/>
          <w:lang w:val="el-GR"/>
        </w:rPr>
        <w:t>,</w:t>
      </w:r>
      <w:r w:rsidRPr="0091678D">
        <w:rPr>
          <w:rFonts w:ascii="Ping LCG Regular" w:hAnsi="Ping LCG Regular"/>
          <w:sz w:val="20"/>
          <w:lang w:val="el-GR"/>
        </w:rPr>
        <w:t xml:space="preserve"> ανέρχεται σε €</w:t>
      </w:r>
      <w:r w:rsidR="005C6177">
        <w:rPr>
          <w:rFonts w:ascii="Ping LCG Regular" w:hAnsi="Ping LCG Regular"/>
          <w:sz w:val="20"/>
          <w:lang w:val="el-GR"/>
        </w:rPr>
        <w:t>3</w:t>
      </w:r>
      <w:r w:rsidR="00592CE6">
        <w:rPr>
          <w:rFonts w:ascii="Ping LCG Regular" w:hAnsi="Ping LCG Regular"/>
          <w:sz w:val="20"/>
          <w:lang w:val="el-GR"/>
        </w:rPr>
        <w:t>40.385,20</w:t>
      </w:r>
      <w:r w:rsidRPr="0091678D">
        <w:rPr>
          <w:rFonts w:ascii="Ping LCG Regular" w:hAnsi="Ping LCG Regular"/>
          <w:sz w:val="20"/>
          <w:lang w:val="el-GR"/>
        </w:rPr>
        <w:t xml:space="preserve">.  </w:t>
      </w:r>
      <w:r w:rsidRPr="006752C9">
        <w:rPr>
          <w:rFonts w:ascii="Ping LCG Regular" w:hAnsi="Ping LCG Regular"/>
          <w:sz w:val="20"/>
          <w:lang w:val="el-GR"/>
        </w:rPr>
        <w:t>Ο Προϋπολογισμός αυτός δεν αποτελεί το ανώτατο όριο προσφοράς.</w:t>
      </w:r>
    </w:p>
    <w:p w14:paraId="60A68001" w14:textId="77777777" w:rsidR="0091678D" w:rsidRDefault="0091678D" w:rsidP="007C4BF7">
      <w:pPr>
        <w:widowControl w:val="0"/>
        <w:kinsoku w:val="0"/>
        <w:overflowPunct w:val="0"/>
        <w:autoSpaceDE w:val="0"/>
        <w:autoSpaceDN w:val="0"/>
        <w:adjustRightInd w:val="0"/>
        <w:ind w:left="1843" w:right="1620" w:hanging="72"/>
        <w:jc w:val="center"/>
        <w:outlineLvl w:val="0"/>
        <w:rPr>
          <w:rFonts w:ascii="Ping LCG Regular" w:eastAsia="Times New Roman" w:hAnsi="Ping LCG Regular" w:cs="Verdana"/>
          <w:b/>
          <w:bCs/>
          <w:sz w:val="20"/>
          <w:szCs w:val="20"/>
          <w:u w:val="single"/>
          <w:lang w:val="el-GR" w:eastAsia="el-GR"/>
        </w:rPr>
      </w:pPr>
    </w:p>
    <w:p w14:paraId="0CED2FCF" w14:textId="77777777" w:rsidR="00F75120" w:rsidRPr="00271453" w:rsidRDefault="00F75120" w:rsidP="00271453">
      <w:pPr>
        <w:pStyle w:val="1"/>
        <w:keepLines w:val="0"/>
        <w:overflowPunct w:val="0"/>
        <w:autoSpaceDE w:val="0"/>
        <w:autoSpaceDN w:val="0"/>
        <w:adjustRightInd w:val="0"/>
        <w:spacing w:before="0"/>
        <w:jc w:val="center"/>
        <w:rPr>
          <w:rFonts w:ascii="Ping LCG Regular" w:eastAsia="Times New Roman" w:hAnsi="Ping LCG Regular" w:cs="Times New Roman"/>
          <w:b/>
          <w:color w:val="auto"/>
          <w:sz w:val="20"/>
          <w:szCs w:val="20"/>
          <w:lang w:val="el-GR" w:eastAsia="el-GR"/>
        </w:rPr>
      </w:pPr>
      <w:bookmarkStart w:id="8" w:name="_Toc210219166"/>
      <w:bookmarkStart w:id="9" w:name="_Toc468187444"/>
      <w:bookmarkStart w:id="10" w:name="_Toc481148133"/>
      <w:r w:rsidRPr="00271453">
        <w:rPr>
          <w:rFonts w:ascii="Ping LCG Regular" w:eastAsia="Times New Roman" w:hAnsi="Ping LCG Regular" w:cs="Times New Roman"/>
          <w:b/>
          <w:color w:val="auto"/>
          <w:sz w:val="20"/>
          <w:szCs w:val="20"/>
          <w:lang w:val="el-GR" w:eastAsia="el-GR"/>
        </w:rPr>
        <w:t>Άρθρο 1</w:t>
      </w:r>
      <w:bookmarkEnd w:id="8"/>
    </w:p>
    <w:p w14:paraId="024FC024" w14:textId="77777777" w:rsidR="00F75120" w:rsidRPr="00271453" w:rsidRDefault="00F75120" w:rsidP="00271453">
      <w:pPr>
        <w:pStyle w:val="1"/>
        <w:keepLines w:val="0"/>
        <w:overflowPunct w:val="0"/>
        <w:autoSpaceDE w:val="0"/>
        <w:autoSpaceDN w:val="0"/>
        <w:adjustRightInd w:val="0"/>
        <w:spacing w:before="0"/>
        <w:jc w:val="center"/>
        <w:rPr>
          <w:rFonts w:ascii="Ping LCG Regular" w:eastAsia="Times New Roman" w:hAnsi="Ping LCG Regular" w:cs="Times New Roman"/>
          <w:b/>
          <w:color w:val="auto"/>
          <w:sz w:val="20"/>
          <w:szCs w:val="20"/>
          <w:lang w:val="el-GR" w:eastAsia="el-GR"/>
        </w:rPr>
      </w:pPr>
      <w:bookmarkStart w:id="11" w:name="_Toc210219167"/>
      <w:r w:rsidRPr="00271453">
        <w:rPr>
          <w:rFonts w:ascii="Ping LCG Regular" w:eastAsia="Times New Roman" w:hAnsi="Ping LCG Regular" w:cs="Times New Roman"/>
          <w:b/>
          <w:color w:val="auto"/>
          <w:sz w:val="20"/>
          <w:szCs w:val="20"/>
          <w:lang w:val="el-GR" w:eastAsia="el-GR"/>
        </w:rPr>
        <w:t>Αρμόδια Διεύθυνση της ΔΕΗ για τη Διαδικασία -</w:t>
      </w:r>
      <w:bookmarkEnd w:id="11"/>
    </w:p>
    <w:p w14:paraId="488AD16F" w14:textId="77777777" w:rsidR="00F75120" w:rsidRPr="00271453" w:rsidRDefault="00F75120" w:rsidP="00271453">
      <w:pPr>
        <w:pStyle w:val="1"/>
        <w:keepLines w:val="0"/>
        <w:overflowPunct w:val="0"/>
        <w:autoSpaceDE w:val="0"/>
        <w:autoSpaceDN w:val="0"/>
        <w:adjustRightInd w:val="0"/>
        <w:spacing w:before="0"/>
        <w:jc w:val="center"/>
        <w:rPr>
          <w:rFonts w:ascii="Ping LCG Regular" w:eastAsia="Times New Roman" w:hAnsi="Ping LCG Regular" w:cs="Times New Roman"/>
          <w:b/>
          <w:color w:val="auto"/>
          <w:sz w:val="20"/>
          <w:szCs w:val="20"/>
          <w:lang w:val="el-GR" w:eastAsia="el-GR"/>
        </w:rPr>
      </w:pPr>
      <w:bookmarkStart w:id="12" w:name="_Toc210219168"/>
      <w:r w:rsidRPr="00271453">
        <w:rPr>
          <w:rFonts w:ascii="Ping LCG Regular" w:eastAsia="Times New Roman" w:hAnsi="Ping LCG Regular" w:cs="Times New Roman"/>
          <w:b/>
          <w:color w:val="auto"/>
          <w:sz w:val="20"/>
          <w:szCs w:val="20"/>
          <w:lang w:val="el-GR" w:eastAsia="el-GR"/>
        </w:rPr>
        <w:t>Τόπος, χρόνος υποβολής και αποσφράγισης προσφορών</w:t>
      </w:r>
      <w:bookmarkEnd w:id="12"/>
    </w:p>
    <w:p w14:paraId="10917D8D" w14:textId="77777777" w:rsidR="00F75120" w:rsidRPr="00F75120" w:rsidRDefault="00F75120" w:rsidP="00F75120">
      <w:pPr>
        <w:jc w:val="both"/>
        <w:rPr>
          <w:rFonts w:ascii="Ping LCG Regular" w:hAnsi="Ping LCG Regular"/>
          <w:sz w:val="20"/>
          <w:lang w:val="el-GR"/>
        </w:rPr>
      </w:pPr>
    </w:p>
    <w:bookmarkEnd w:id="9"/>
    <w:bookmarkEnd w:id="10"/>
    <w:p w14:paraId="45903BB8" w14:textId="77777777" w:rsidR="00F04F83" w:rsidRPr="00F04F83" w:rsidRDefault="00F04F83" w:rsidP="00F04F83">
      <w:pPr>
        <w:ind w:left="567" w:hanging="567"/>
        <w:jc w:val="both"/>
        <w:rPr>
          <w:rFonts w:ascii="Ping LCG Regular" w:hAnsi="Ping LCG Regular"/>
          <w:sz w:val="20"/>
          <w:lang w:val="el-GR"/>
        </w:rPr>
      </w:pPr>
      <w:r w:rsidRPr="00F04F83">
        <w:rPr>
          <w:rFonts w:ascii="Ping LCG Regular" w:hAnsi="Ping LCG Regular"/>
          <w:sz w:val="20"/>
          <w:lang w:val="el-GR"/>
        </w:rPr>
        <w:t>1.1</w:t>
      </w:r>
      <w:r w:rsidRPr="00F04F83">
        <w:rPr>
          <w:rFonts w:ascii="Ping LCG Regular" w:hAnsi="Ping LCG Regular"/>
          <w:sz w:val="20"/>
          <w:lang w:val="el-GR"/>
        </w:rPr>
        <w:tab/>
        <w:t>Αρμόδια Διεύθυνση της ΔΕΗ για τη Διαδικασία είναι η Διεύθυνση Προμηθειών Λειτουργιών Παραγωγής  (ΔΠΛΠ),  οδός Χαλκοκονδύλη, αριθ. 22, Τ.Κ. 106 82  τηλέφωνο 210- 5293042.</w:t>
      </w:r>
    </w:p>
    <w:p w14:paraId="494FD34A" w14:textId="34E3737A" w:rsidR="00F04F83" w:rsidRPr="00F04F83" w:rsidRDefault="00F04F83" w:rsidP="00F04F83">
      <w:pPr>
        <w:ind w:left="567"/>
        <w:rPr>
          <w:rStyle w:val="-"/>
          <w:rFonts w:ascii="Ping LCG Regular" w:hAnsi="Ping LCG Regular" w:cs="Arial"/>
          <w:sz w:val="20"/>
          <w:lang w:val="el-GR"/>
        </w:rPr>
      </w:pPr>
      <w:r w:rsidRPr="00F04F83">
        <w:rPr>
          <w:rFonts w:ascii="Ping LCG Regular" w:hAnsi="Ping LCG Regular" w:cs="Arial"/>
          <w:sz w:val="20"/>
          <w:lang w:val="el-GR"/>
        </w:rPr>
        <w:t>Πληροφορίες παρέχονται από τ</w:t>
      </w:r>
      <w:r w:rsidR="00214280">
        <w:rPr>
          <w:rFonts w:ascii="Ping LCG Regular" w:hAnsi="Ping LCG Regular" w:cs="Arial"/>
          <w:sz w:val="20"/>
          <w:lang w:val="el-GR"/>
        </w:rPr>
        <w:t xml:space="preserve">ην κα. Παπαδοπούλου Ελένη για τις τεχνικές λεπτομέρειες </w:t>
      </w:r>
      <w:r w:rsidRPr="00F04F83">
        <w:rPr>
          <w:rFonts w:ascii="Ping LCG Regular" w:hAnsi="Ping LCG Regular" w:cs="Arial"/>
          <w:sz w:val="20"/>
          <w:lang w:val="el-GR"/>
        </w:rPr>
        <w:t xml:space="preserve">και την κα </w:t>
      </w:r>
      <w:r w:rsidR="00D976DB" w:rsidRPr="00D976DB">
        <w:rPr>
          <w:rStyle w:val="-"/>
          <w:rFonts w:ascii="Ping LCG Regular" w:hAnsi="Ping LCG Regular" w:cs="Arial"/>
          <w:color w:val="auto"/>
          <w:sz w:val="20"/>
          <w:u w:val="none"/>
          <w:lang w:val="el-GR"/>
        </w:rPr>
        <w:t>Ε.</w:t>
      </w:r>
      <w:r w:rsidRPr="00D976DB">
        <w:rPr>
          <w:rStyle w:val="-"/>
          <w:rFonts w:ascii="Ping LCG Regular" w:hAnsi="Ping LCG Regular" w:cs="Arial"/>
          <w:color w:val="auto"/>
          <w:sz w:val="20"/>
          <w:u w:val="none"/>
          <w:lang w:val="el-GR"/>
        </w:rPr>
        <w:t xml:space="preserve"> </w:t>
      </w:r>
      <w:r w:rsidRPr="00D976DB">
        <w:rPr>
          <w:rFonts w:ascii="Ping LCG Regular" w:hAnsi="Ping LCG Regular" w:cs="Arial"/>
          <w:sz w:val="20"/>
          <w:lang w:val="el-GR"/>
        </w:rPr>
        <w:t xml:space="preserve">Μεστροπιανίδου </w:t>
      </w:r>
      <w:r w:rsidR="00214280">
        <w:rPr>
          <w:rFonts w:ascii="Ping LCG Regular" w:hAnsi="Ping LCG Regular" w:cs="Arial"/>
          <w:sz w:val="20"/>
          <w:lang w:val="el-GR"/>
        </w:rPr>
        <w:t>και Σ.</w:t>
      </w:r>
      <w:r w:rsidR="00D976DB">
        <w:rPr>
          <w:rFonts w:ascii="Ping LCG Regular" w:hAnsi="Ping LCG Regular" w:cs="Arial"/>
          <w:sz w:val="20"/>
          <w:lang w:val="el-GR"/>
        </w:rPr>
        <w:t xml:space="preserve"> </w:t>
      </w:r>
      <w:r w:rsidR="00214280">
        <w:rPr>
          <w:rFonts w:ascii="Ping LCG Regular" w:hAnsi="Ping LCG Regular" w:cs="Arial"/>
          <w:sz w:val="20"/>
          <w:lang w:val="el-GR"/>
        </w:rPr>
        <w:t xml:space="preserve">Αργυροπούλου </w:t>
      </w:r>
      <w:r w:rsidRPr="00F04F83">
        <w:rPr>
          <w:rFonts w:ascii="Ping LCG Regular" w:hAnsi="Ping LCG Regular" w:cs="Arial"/>
          <w:sz w:val="20"/>
          <w:lang w:val="el-GR"/>
        </w:rPr>
        <w:t xml:space="preserve">με Ηλεκτρονικό Ταχυδρομείο στην διεύθυνση   </w:t>
      </w:r>
      <w:hyperlink r:id="rId10" w:history="1">
        <w:r w:rsidR="00214280" w:rsidRPr="008467EF">
          <w:rPr>
            <w:rStyle w:val="-"/>
            <w:rFonts w:ascii="Ping LCG Regular" w:hAnsi="Ping LCG Regular" w:cs="Arial"/>
            <w:sz w:val="20"/>
          </w:rPr>
          <w:t>elen</w:t>
        </w:r>
        <w:r w:rsidR="00214280" w:rsidRPr="008467EF">
          <w:rPr>
            <w:rStyle w:val="-"/>
            <w:rFonts w:ascii="Ping LCG Regular" w:hAnsi="Ping LCG Regular" w:cs="Arial"/>
            <w:sz w:val="20"/>
            <w:lang w:val="el-GR"/>
          </w:rPr>
          <w:t>.</w:t>
        </w:r>
        <w:r w:rsidR="00214280" w:rsidRPr="008467EF">
          <w:rPr>
            <w:rStyle w:val="-"/>
            <w:rFonts w:ascii="Ping LCG Regular" w:hAnsi="Ping LCG Regular" w:cs="Arial"/>
            <w:sz w:val="20"/>
          </w:rPr>
          <w:t>papadopoulou</w:t>
        </w:r>
        <w:r w:rsidR="00214280" w:rsidRPr="008467EF">
          <w:rPr>
            <w:rStyle w:val="-"/>
            <w:rFonts w:ascii="Ping LCG Regular" w:hAnsi="Ping LCG Regular" w:cs="Arial"/>
            <w:sz w:val="20"/>
            <w:lang w:val="el-GR"/>
          </w:rPr>
          <w:t>@</w:t>
        </w:r>
        <w:r w:rsidR="00214280" w:rsidRPr="008467EF">
          <w:rPr>
            <w:rStyle w:val="-"/>
            <w:rFonts w:ascii="Ping LCG Regular" w:hAnsi="Ping LCG Regular" w:cs="Arial"/>
            <w:sz w:val="20"/>
          </w:rPr>
          <w:t>ppcgroup</w:t>
        </w:r>
        <w:r w:rsidR="00214280" w:rsidRPr="008467EF">
          <w:rPr>
            <w:rStyle w:val="-"/>
            <w:rFonts w:ascii="Ping LCG Regular" w:hAnsi="Ping LCG Regular" w:cs="Arial"/>
            <w:sz w:val="20"/>
            <w:lang w:val="el-GR"/>
          </w:rPr>
          <w:t>.</w:t>
        </w:r>
        <w:r w:rsidR="00214280" w:rsidRPr="008467EF">
          <w:rPr>
            <w:rStyle w:val="-"/>
            <w:rFonts w:ascii="Ping LCG Regular" w:hAnsi="Ping LCG Regular" w:cs="Arial"/>
            <w:sz w:val="20"/>
          </w:rPr>
          <w:t>com</w:t>
        </w:r>
      </w:hyperlink>
      <w:r w:rsidR="00214280" w:rsidRPr="00214280">
        <w:rPr>
          <w:rFonts w:ascii="Ping LCG Regular" w:hAnsi="Ping LCG Regular" w:cs="Arial"/>
          <w:sz w:val="20"/>
          <w:lang w:val="el-GR"/>
        </w:rPr>
        <w:t xml:space="preserve"> </w:t>
      </w:r>
      <w:r w:rsidRPr="00F04F83">
        <w:rPr>
          <w:rFonts w:ascii="Ping LCG Regular" w:hAnsi="Ping LCG Regular" w:cs="Arial"/>
          <w:sz w:val="20"/>
          <w:lang w:val="el-GR"/>
        </w:rPr>
        <w:t xml:space="preserve"> , </w:t>
      </w:r>
      <w:hyperlink r:id="rId11" w:history="1">
        <w:r w:rsidRPr="00C071AC">
          <w:rPr>
            <w:rStyle w:val="-"/>
            <w:rFonts w:ascii="Ping LCG Regular" w:hAnsi="Ping LCG Regular" w:cs="Arial"/>
            <w:sz w:val="20"/>
          </w:rPr>
          <w:t>e</w:t>
        </w:r>
        <w:r w:rsidRPr="00F04F83">
          <w:rPr>
            <w:rStyle w:val="-"/>
            <w:rFonts w:ascii="Ping LCG Regular" w:hAnsi="Ping LCG Regular" w:cs="Arial"/>
            <w:sz w:val="20"/>
            <w:lang w:val="el-GR"/>
          </w:rPr>
          <w:t>.</w:t>
        </w:r>
        <w:r w:rsidRPr="00C071AC">
          <w:rPr>
            <w:rStyle w:val="-"/>
            <w:rFonts w:ascii="Ping LCG Regular" w:hAnsi="Ping LCG Regular" w:cs="Arial"/>
            <w:sz w:val="20"/>
          </w:rPr>
          <w:t>mestropianidou</w:t>
        </w:r>
        <w:r w:rsidRPr="00F04F83">
          <w:rPr>
            <w:rStyle w:val="-"/>
            <w:rFonts w:ascii="Ping LCG Regular" w:hAnsi="Ping LCG Regular" w:cs="Arial"/>
            <w:sz w:val="20"/>
            <w:lang w:val="el-GR"/>
          </w:rPr>
          <w:t>@</w:t>
        </w:r>
        <w:r w:rsidRPr="00C071AC">
          <w:rPr>
            <w:rStyle w:val="-"/>
            <w:rFonts w:ascii="Ping LCG Regular" w:hAnsi="Ping LCG Regular" w:cs="Arial"/>
            <w:sz w:val="20"/>
          </w:rPr>
          <w:t>ppcgroup</w:t>
        </w:r>
        <w:r w:rsidRPr="00F04F83">
          <w:rPr>
            <w:rStyle w:val="-"/>
            <w:rFonts w:ascii="Ping LCG Regular" w:hAnsi="Ping LCG Regular" w:cs="Arial"/>
            <w:sz w:val="20"/>
            <w:lang w:val="el-GR"/>
          </w:rPr>
          <w:t>.</w:t>
        </w:r>
        <w:r w:rsidRPr="00C071AC">
          <w:rPr>
            <w:rStyle w:val="-"/>
            <w:rFonts w:ascii="Ping LCG Regular" w:hAnsi="Ping LCG Regular" w:cs="Arial"/>
            <w:sz w:val="20"/>
          </w:rPr>
          <w:t>com</w:t>
        </w:r>
      </w:hyperlink>
      <w:r w:rsidRPr="00F04F83">
        <w:rPr>
          <w:rFonts w:ascii="Ping LCG Regular" w:hAnsi="Ping LCG Regular" w:cs="Arial"/>
          <w:sz w:val="20"/>
          <w:lang w:val="el-GR"/>
        </w:rPr>
        <w:t xml:space="preserve"> &amp; </w:t>
      </w:r>
      <w:hyperlink r:id="rId12" w:history="1">
        <w:r w:rsidR="001B5DB2" w:rsidRPr="001B5DB2">
          <w:rPr>
            <w:rStyle w:val="-"/>
            <w:rFonts w:ascii="Ping LCG Regular" w:hAnsi="Ping LCG Regular" w:cs="Arial"/>
            <w:sz w:val="20"/>
          </w:rPr>
          <w:t>s</w:t>
        </w:r>
        <w:r w:rsidR="001B5DB2" w:rsidRPr="001B5DB2">
          <w:rPr>
            <w:rStyle w:val="-"/>
            <w:rFonts w:ascii="Ping LCG Regular" w:hAnsi="Ping LCG Regular" w:cs="Arial"/>
            <w:sz w:val="20"/>
            <w:lang w:val="el-GR"/>
          </w:rPr>
          <w:t>.</w:t>
        </w:r>
        <w:r w:rsidR="001B5DB2" w:rsidRPr="001B5DB2">
          <w:rPr>
            <w:rStyle w:val="-"/>
            <w:rFonts w:ascii="Ping LCG Regular" w:hAnsi="Ping LCG Regular" w:cs="Arial"/>
            <w:sz w:val="20"/>
          </w:rPr>
          <w:t>argyropoulou</w:t>
        </w:r>
        <w:r w:rsidR="001B5DB2" w:rsidRPr="001B5DB2">
          <w:rPr>
            <w:rStyle w:val="-"/>
            <w:rFonts w:ascii="Ping LCG Regular" w:hAnsi="Ping LCG Regular" w:cs="Arial"/>
            <w:sz w:val="20"/>
            <w:lang w:val="el-GR"/>
          </w:rPr>
          <w:t>@</w:t>
        </w:r>
        <w:r w:rsidR="001B5DB2" w:rsidRPr="001B5DB2">
          <w:rPr>
            <w:rStyle w:val="-"/>
            <w:rFonts w:ascii="Ping LCG Regular" w:hAnsi="Ping LCG Regular" w:cs="Arial"/>
            <w:sz w:val="20"/>
          </w:rPr>
          <w:t>ppcgroup</w:t>
        </w:r>
        <w:r w:rsidR="001B5DB2" w:rsidRPr="001B5DB2">
          <w:rPr>
            <w:rStyle w:val="-"/>
            <w:rFonts w:ascii="Ping LCG Regular" w:hAnsi="Ping LCG Regular" w:cs="Arial"/>
            <w:sz w:val="20"/>
            <w:lang w:val="el-GR"/>
          </w:rPr>
          <w:t>.</w:t>
        </w:r>
        <w:r w:rsidR="001B5DB2" w:rsidRPr="001B5DB2">
          <w:rPr>
            <w:rStyle w:val="-"/>
            <w:rFonts w:ascii="Ping LCG Regular" w:hAnsi="Ping LCG Regular" w:cs="Arial"/>
            <w:sz w:val="20"/>
          </w:rPr>
          <w:t>com</w:t>
        </w:r>
      </w:hyperlink>
    </w:p>
    <w:p w14:paraId="1669A8BC" w14:textId="77777777" w:rsidR="00F04F83" w:rsidRPr="00F04F83" w:rsidRDefault="00F04F83" w:rsidP="00F04F83">
      <w:pPr>
        <w:ind w:left="567"/>
        <w:jc w:val="both"/>
        <w:rPr>
          <w:rFonts w:ascii="Ping LCG Regular" w:hAnsi="Ping LCG Regular" w:cs="Arial"/>
          <w:sz w:val="20"/>
          <w:lang w:val="el-GR"/>
        </w:rPr>
      </w:pPr>
    </w:p>
    <w:p w14:paraId="6E7AE885" w14:textId="77777777" w:rsidR="00F04F83" w:rsidRPr="00F04F83" w:rsidRDefault="00F04F83" w:rsidP="00F04F83">
      <w:pPr>
        <w:ind w:left="567" w:hanging="567"/>
        <w:jc w:val="both"/>
        <w:rPr>
          <w:rFonts w:ascii="Ping LCG Regular" w:hAnsi="Ping LCG Regular"/>
          <w:sz w:val="20"/>
          <w:lang w:val="el-GR"/>
        </w:rPr>
      </w:pPr>
    </w:p>
    <w:p w14:paraId="7C37274E" w14:textId="77777777" w:rsidR="00F04F83" w:rsidRPr="00F04F83" w:rsidRDefault="00F04F83" w:rsidP="00F04F83">
      <w:pPr>
        <w:ind w:left="567" w:hanging="567"/>
        <w:jc w:val="both"/>
        <w:rPr>
          <w:rFonts w:ascii="Ping LCG Regular" w:hAnsi="Ping LCG Regular"/>
          <w:sz w:val="20"/>
          <w:lang w:val="el-GR"/>
        </w:rPr>
      </w:pPr>
      <w:r w:rsidRPr="00F04F83">
        <w:rPr>
          <w:rFonts w:ascii="Ping LCG Regular" w:hAnsi="Ping LCG Regular"/>
          <w:sz w:val="20"/>
          <w:lang w:val="el-GR"/>
        </w:rPr>
        <w:t>1.2</w:t>
      </w:r>
      <w:r w:rsidRPr="00F04F83">
        <w:rPr>
          <w:rFonts w:ascii="Ping LCG Regular" w:hAnsi="Ping LCG Regular"/>
          <w:sz w:val="20"/>
          <w:lang w:val="el-GR"/>
        </w:rPr>
        <w:tab/>
        <w:t xml:space="preserve">Η ηλεκτρονική Διαδικασία θα πραγματοποιηθεί με χρήση της πλατφόρμας </w:t>
      </w:r>
      <w:r w:rsidRPr="00F04F83">
        <w:rPr>
          <w:rFonts w:ascii="Ping LCG Regular" w:hAnsi="Ping LCG Regular" w:cs="Verdana,Bold"/>
          <w:bCs/>
          <w:sz w:val="20"/>
          <w:lang w:val="el-GR"/>
        </w:rPr>
        <w:t>“</w:t>
      </w:r>
      <w:proofErr w:type="spellStart"/>
      <w:r w:rsidRPr="00481ED1">
        <w:rPr>
          <w:rFonts w:ascii="Ping LCG Regular" w:hAnsi="Ping LCG Regular" w:cs="Verdana,Bold"/>
          <w:bCs/>
          <w:sz w:val="20"/>
        </w:rPr>
        <w:t>tenderONE</w:t>
      </w:r>
      <w:proofErr w:type="spellEnd"/>
      <w:r w:rsidRPr="00F04F83">
        <w:rPr>
          <w:rFonts w:ascii="Ping LCG Regular" w:hAnsi="Ping LCG Regular" w:cs="Verdana,Bold"/>
          <w:bCs/>
          <w:sz w:val="20"/>
          <w:lang w:val="el-GR"/>
        </w:rPr>
        <w:t xml:space="preserve">” της εταιρείας </w:t>
      </w:r>
      <w:proofErr w:type="spellStart"/>
      <w:r w:rsidRPr="00481ED1">
        <w:rPr>
          <w:rFonts w:ascii="Ping LCG Regular" w:hAnsi="Ping LCG Regular" w:cs="Verdana,Bold"/>
          <w:bCs/>
          <w:sz w:val="20"/>
        </w:rPr>
        <w:t>cosmoONE</w:t>
      </w:r>
      <w:proofErr w:type="spellEnd"/>
      <w:r w:rsidRPr="00F04F83">
        <w:rPr>
          <w:rFonts w:ascii="Ping LCG Regular" w:hAnsi="Ping LCG Regular" w:cs="Verdana,Bold"/>
          <w:bCs/>
          <w:sz w:val="20"/>
          <w:lang w:val="el-GR"/>
        </w:rPr>
        <w:t xml:space="preserve"> </w:t>
      </w:r>
      <w:r w:rsidRPr="00F04F83">
        <w:rPr>
          <w:rFonts w:ascii="Ping LCG Regular" w:hAnsi="Ping LCG Regular"/>
          <w:sz w:val="20"/>
          <w:lang w:val="el-GR"/>
        </w:rPr>
        <w:t>του Συστήματος Ηλεκτρονικών Συμβάσεων ΔΕΗ,</w:t>
      </w:r>
      <w:r w:rsidRPr="00F04F83">
        <w:rPr>
          <w:rStyle w:val="-"/>
          <w:rFonts w:ascii="Ping LCG Regular" w:hAnsi="Ping LCG Regular"/>
          <w:sz w:val="20"/>
          <w:lang w:val="el-GR"/>
        </w:rPr>
        <w:t xml:space="preserve"> εφεξής Σύστημα,</w:t>
      </w:r>
      <w:r w:rsidRPr="00F04F83">
        <w:rPr>
          <w:rFonts w:ascii="Ping LCG Regular" w:hAnsi="Ping LCG Regular"/>
          <w:sz w:val="20"/>
          <w:lang w:val="el-GR"/>
        </w:rPr>
        <w:t xml:space="preserve"> στην ηλεκτρονική διεύθυνση </w:t>
      </w:r>
      <w:bookmarkStart w:id="13" w:name="_Hlk63081345"/>
      <w:r w:rsidRPr="00481ED1">
        <w:rPr>
          <w:rFonts w:ascii="Ping LCG Regular" w:hAnsi="Ping LCG Regular"/>
          <w:sz w:val="20"/>
        </w:rPr>
        <w:t>www</w:t>
      </w:r>
      <w:r w:rsidRPr="00F04F83">
        <w:rPr>
          <w:rFonts w:ascii="Ping LCG Regular" w:hAnsi="Ping LCG Regular"/>
          <w:sz w:val="20"/>
          <w:lang w:val="el-GR"/>
        </w:rPr>
        <w:t>.</w:t>
      </w:r>
      <w:r w:rsidRPr="00481ED1">
        <w:rPr>
          <w:rFonts w:ascii="Ping LCG Regular" w:hAnsi="Ping LCG Regular"/>
          <w:sz w:val="20"/>
        </w:rPr>
        <w:t>marketsite</w:t>
      </w:r>
      <w:r w:rsidRPr="00F04F83">
        <w:rPr>
          <w:rFonts w:ascii="Ping LCG Regular" w:hAnsi="Ping LCG Regular"/>
          <w:sz w:val="20"/>
          <w:lang w:val="el-GR"/>
        </w:rPr>
        <w:t>.</w:t>
      </w:r>
      <w:r w:rsidRPr="00481ED1">
        <w:rPr>
          <w:rFonts w:ascii="Ping LCG Regular" w:hAnsi="Ping LCG Regular"/>
          <w:sz w:val="20"/>
        </w:rPr>
        <w:t>gr</w:t>
      </w:r>
      <w:r w:rsidRPr="00F04F83">
        <w:rPr>
          <w:rFonts w:ascii="Ping LCG Regular" w:hAnsi="Ping LCG Regular"/>
          <w:sz w:val="20"/>
          <w:lang w:val="el-GR"/>
        </w:rPr>
        <w:t>.</w:t>
      </w:r>
    </w:p>
    <w:bookmarkEnd w:id="13"/>
    <w:p w14:paraId="6AEBD83D" w14:textId="77777777" w:rsidR="00F04F83" w:rsidRPr="00481ED1" w:rsidRDefault="00F04F83" w:rsidP="00F04F83">
      <w:pPr>
        <w:pStyle w:val="CM4"/>
        <w:spacing w:after="0" w:line="240" w:lineRule="auto"/>
        <w:ind w:left="567"/>
        <w:rPr>
          <w:rFonts w:ascii="Ping LCG Regular" w:hAnsi="Ping LCG Regular" w:cs="EUAlbertina"/>
          <w:sz w:val="20"/>
          <w:szCs w:val="20"/>
        </w:rPr>
      </w:pPr>
      <w:r w:rsidRPr="00481ED1">
        <w:rPr>
          <w:rFonts w:ascii="Ping LCG Regular" w:hAnsi="Ping LCG Regular"/>
          <w:sz w:val="20"/>
          <w:szCs w:val="20"/>
        </w:rPr>
        <w:t xml:space="preserve">Το Σύστημα </w:t>
      </w:r>
      <w:r w:rsidRPr="00481ED1">
        <w:rPr>
          <w:rFonts w:ascii="Ping LCG Regular" w:hAnsi="Ping LCG Regular" w:cs="EUAlbertina"/>
          <w:sz w:val="20"/>
          <w:szCs w:val="20"/>
        </w:rPr>
        <w:t xml:space="preserve">κατ’ ελάχιστο όριο διασφαλίζει, με τεχνικά μέσα και κατάλληλες διαδικασίες, ότι: </w:t>
      </w:r>
    </w:p>
    <w:p w14:paraId="74D39491" w14:textId="77777777" w:rsidR="00F04F83" w:rsidRPr="00481ED1" w:rsidRDefault="00F04F83" w:rsidP="00F04F83">
      <w:pPr>
        <w:pStyle w:val="CM4"/>
        <w:spacing w:after="0" w:line="240" w:lineRule="auto"/>
        <w:ind w:left="851" w:hanging="284"/>
        <w:rPr>
          <w:rFonts w:ascii="Ping LCG Regular" w:hAnsi="Ping LCG Regular" w:cs="EUAlbertina"/>
          <w:sz w:val="20"/>
          <w:szCs w:val="20"/>
        </w:rPr>
      </w:pPr>
      <w:r w:rsidRPr="00481ED1">
        <w:rPr>
          <w:rFonts w:ascii="Ping LCG Regular" w:hAnsi="Ping LCG Regular" w:cs="EUAlbertina"/>
          <w:sz w:val="20"/>
          <w:szCs w:val="20"/>
        </w:rPr>
        <w:t>α)</w:t>
      </w:r>
      <w:r w:rsidRPr="00481ED1">
        <w:rPr>
          <w:rFonts w:ascii="Ping LCG Regular" w:hAnsi="Ping LCG Regular" w:cs="EUAlbertina"/>
          <w:sz w:val="20"/>
          <w:szCs w:val="20"/>
        </w:rPr>
        <w:tab/>
        <w:t>Καθορίζεται με ακρίβεια η ώρα και η ημερομηνία της παραλαβής των προσφορών.</w:t>
      </w:r>
    </w:p>
    <w:p w14:paraId="73F77AFB" w14:textId="77777777" w:rsidR="00F04F83" w:rsidRPr="00481ED1" w:rsidRDefault="00F04F83" w:rsidP="00F04F83">
      <w:pPr>
        <w:pStyle w:val="CM4"/>
        <w:spacing w:after="0" w:line="240" w:lineRule="auto"/>
        <w:ind w:left="851" w:hanging="284"/>
        <w:rPr>
          <w:rFonts w:ascii="Ping LCG Regular" w:hAnsi="Ping LCG Regular" w:cs="EUAlbertina"/>
          <w:sz w:val="20"/>
          <w:szCs w:val="20"/>
        </w:rPr>
      </w:pPr>
      <w:r w:rsidRPr="00481ED1">
        <w:rPr>
          <w:rFonts w:ascii="Ping LCG Regular" w:hAnsi="Ping LCG Regular" w:cs="EUAlbertina"/>
          <w:sz w:val="20"/>
          <w:szCs w:val="20"/>
        </w:rPr>
        <w:t>β)</w:t>
      </w:r>
      <w:r w:rsidRPr="00481ED1">
        <w:rPr>
          <w:rFonts w:ascii="Ping LCG Regular" w:hAnsi="Ping LCG Regular" w:cs="EUAlbertina"/>
          <w:sz w:val="20"/>
          <w:szCs w:val="20"/>
        </w:rPr>
        <w:tab/>
        <w:t>Εξασφαλίζεται ευλόγως ότι κανείς δεν θα έχει πρόσβαση πριν από τις καθορισμένες ημερομηνίες στις πληροφορίες που διαβιβάζονται δυνάμει των ως άνω απαιτήσεων.</w:t>
      </w:r>
    </w:p>
    <w:p w14:paraId="7835D635" w14:textId="77777777" w:rsidR="00F04F83" w:rsidRPr="00481ED1" w:rsidRDefault="00F04F83" w:rsidP="00F04F83">
      <w:pPr>
        <w:pStyle w:val="CM4"/>
        <w:spacing w:after="0" w:line="240" w:lineRule="auto"/>
        <w:ind w:left="851" w:hanging="284"/>
        <w:rPr>
          <w:rFonts w:ascii="Ping LCG Regular" w:hAnsi="Ping LCG Regular" w:cs="EUAlbertina"/>
          <w:sz w:val="20"/>
          <w:szCs w:val="20"/>
        </w:rPr>
      </w:pPr>
      <w:r w:rsidRPr="00481ED1">
        <w:rPr>
          <w:rFonts w:ascii="Ping LCG Regular" w:hAnsi="Ping LCG Regular" w:cs="EUAlbertina"/>
          <w:sz w:val="20"/>
          <w:szCs w:val="20"/>
        </w:rPr>
        <w:lastRenderedPageBreak/>
        <w:t>γ)</w:t>
      </w:r>
      <w:r w:rsidRPr="00481ED1">
        <w:rPr>
          <w:rFonts w:ascii="Ping LCG Regular" w:hAnsi="Ping LCG Regular" w:cs="EUAlbertina"/>
          <w:sz w:val="20"/>
          <w:szCs w:val="20"/>
        </w:rPr>
        <w:tab/>
        <w:t>Μόνο εξουσιοδοτημένα πρόσωπα μπορούν να καθορίζουν ή να τροποποιούν τις ημερομηνίες αποσφράγισης των παραληφθεισών προσφορών.</w:t>
      </w:r>
    </w:p>
    <w:p w14:paraId="4467A62A" w14:textId="77777777" w:rsidR="00F04F83" w:rsidRPr="00481ED1" w:rsidRDefault="00F04F83" w:rsidP="00F04F83">
      <w:pPr>
        <w:pStyle w:val="CM4"/>
        <w:spacing w:after="0" w:line="240" w:lineRule="auto"/>
        <w:ind w:left="851" w:hanging="284"/>
        <w:rPr>
          <w:rFonts w:ascii="Ping LCG Regular" w:hAnsi="Ping LCG Regular" w:cs="EUAlbertina"/>
          <w:sz w:val="20"/>
          <w:szCs w:val="20"/>
        </w:rPr>
      </w:pPr>
      <w:r w:rsidRPr="00481ED1">
        <w:rPr>
          <w:rFonts w:ascii="Ping LCG Regular" w:hAnsi="Ping LCG Regular" w:cs="EUAlbertina"/>
          <w:sz w:val="20"/>
          <w:szCs w:val="20"/>
        </w:rPr>
        <w:t>δ)</w:t>
      </w:r>
      <w:r w:rsidRPr="00481ED1">
        <w:rPr>
          <w:rFonts w:ascii="Ping LCG Regular" w:hAnsi="Ping LCG Regular" w:cs="EUAlbertina"/>
          <w:sz w:val="20"/>
          <w:szCs w:val="20"/>
        </w:rPr>
        <w:tab/>
        <w:t>Στις διάφορες φάσεις της Διαδικασίας επιλογής Αντισυμβαλλομένου, η πρόσβαση στο σύνολο ή σε μέρος των υποβαλλομένων πληροφοριών είναι δυνατή μόνον από δεόντως εξουσιοδοτημένα πρόσωπα.</w:t>
      </w:r>
    </w:p>
    <w:p w14:paraId="575E7D49" w14:textId="77777777" w:rsidR="00F04F83" w:rsidRPr="00481ED1" w:rsidRDefault="00F04F83" w:rsidP="00F04F83">
      <w:pPr>
        <w:pStyle w:val="CM4"/>
        <w:spacing w:after="0" w:line="240" w:lineRule="auto"/>
        <w:ind w:left="851" w:hanging="284"/>
        <w:rPr>
          <w:rFonts w:ascii="Ping LCG Regular" w:hAnsi="Ping LCG Regular" w:cs="EUAlbertina"/>
          <w:sz w:val="20"/>
          <w:szCs w:val="20"/>
        </w:rPr>
      </w:pPr>
      <w:r w:rsidRPr="00481ED1">
        <w:rPr>
          <w:rFonts w:ascii="Ping LCG Regular" w:hAnsi="Ping LCG Regular" w:cs="EUAlbertina"/>
          <w:sz w:val="20"/>
          <w:szCs w:val="20"/>
        </w:rPr>
        <w:t>ε)</w:t>
      </w:r>
      <w:r w:rsidRPr="00481ED1">
        <w:rPr>
          <w:rFonts w:ascii="Ping LCG Regular" w:hAnsi="Ping LCG Regular" w:cs="EUAlbertina"/>
          <w:sz w:val="20"/>
          <w:szCs w:val="20"/>
        </w:rPr>
        <w:tab/>
        <w:t>Η παροχή πρόσβασης στις διαβιβαζόμενες πληροφορίες είναι δυνατή μόνο από εξουσιοδοτημένα πρόσωπα και μόνον μετά την προκαθορισμένη ημερομηνία και ώρα.</w:t>
      </w:r>
    </w:p>
    <w:p w14:paraId="5EF9462A" w14:textId="77777777" w:rsidR="00F04F83" w:rsidRPr="00481ED1" w:rsidRDefault="00F04F83" w:rsidP="00F04F83">
      <w:pPr>
        <w:pStyle w:val="CM4"/>
        <w:spacing w:after="0" w:line="240" w:lineRule="auto"/>
        <w:ind w:left="851" w:hanging="425"/>
        <w:rPr>
          <w:rFonts w:ascii="Ping LCG Regular" w:hAnsi="Ping LCG Regular" w:cs="EUAlbertina"/>
          <w:sz w:val="20"/>
          <w:szCs w:val="20"/>
        </w:rPr>
      </w:pPr>
      <w:proofErr w:type="spellStart"/>
      <w:r w:rsidRPr="00481ED1">
        <w:rPr>
          <w:rFonts w:ascii="Ping LCG Regular" w:hAnsi="Ping LCG Regular" w:cs="EUAlbertina"/>
          <w:sz w:val="20"/>
          <w:szCs w:val="20"/>
        </w:rPr>
        <w:t>στ</w:t>
      </w:r>
      <w:proofErr w:type="spellEnd"/>
      <w:r w:rsidRPr="00481ED1">
        <w:rPr>
          <w:rFonts w:ascii="Ping LCG Regular" w:hAnsi="Ping LCG Regular" w:cs="EUAlbertina"/>
          <w:sz w:val="20"/>
          <w:szCs w:val="20"/>
        </w:rPr>
        <w:t>)</w:t>
      </w:r>
      <w:r w:rsidRPr="00481ED1">
        <w:rPr>
          <w:rFonts w:ascii="Ping LCG Regular" w:hAnsi="Ping LCG Regular" w:cs="EUAlbertina"/>
          <w:sz w:val="20"/>
          <w:szCs w:val="20"/>
        </w:rPr>
        <w:tab/>
        <w:t>Στις πληροφορίες που παρελήφθησαν και αποσφραγίσθηκαν κατ’ εφαρμογή των εν λόγω απαιτήσεων έχουν πρόσβαση μόνον τα πρόσωπα τα εξουσιοδοτημένα να λάβουν γνώση.</w:t>
      </w:r>
    </w:p>
    <w:p w14:paraId="1C05A1A3" w14:textId="77777777" w:rsidR="00F04F83" w:rsidRDefault="00F04F83" w:rsidP="00F04F83">
      <w:pPr>
        <w:ind w:left="851" w:hanging="284"/>
        <w:jc w:val="both"/>
        <w:rPr>
          <w:rFonts w:ascii="Ping LCG Regular" w:hAnsi="Ping LCG Regular" w:cs="EUAlbertina"/>
          <w:sz w:val="20"/>
          <w:lang w:val="el-GR"/>
        </w:rPr>
      </w:pPr>
      <w:r w:rsidRPr="00F04F83">
        <w:rPr>
          <w:rFonts w:ascii="Ping LCG Regular" w:hAnsi="Ping LCG Regular" w:cs="EUAlbertina"/>
          <w:sz w:val="20"/>
          <w:lang w:val="el-GR"/>
        </w:rPr>
        <w:t>ζ)</w:t>
      </w:r>
      <w:r w:rsidRPr="00F04F83">
        <w:rPr>
          <w:rFonts w:ascii="Ping LCG Regular" w:hAnsi="Ping LCG Regular" w:cs="EUAlbertina"/>
          <w:sz w:val="20"/>
          <w:lang w:val="el-GR"/>
        </w:rPr>
        <w:tab/>
        <w:t xml:space="preserve">Σε περίπτωση παραβίασης ή απόπειρας παραβίασης των απαγορεύσεων ή των όρων πρόσβασης που αναφέρονται στα στοιχεία β) έως </w:t>
      </w:r>
      <w:proofErr w:type="spellStart"/>
      <w:r w:rsidRPr="00F04F83">
        <w:rPr>
          <w:rFonts w:ascii="Ping LCG Regular" w:hAnsi="Ping LCG Regular" w:cs="EUAlbertina"/>
          <w:sz w:val="20"/>
          <w:lang w:val="el-GR"/>
        </w:rPr>
        <w:t>στ</w:t>
      </w:r>
      <w:proofErr w:type="spellEnd"/>
      <w:r w:rsidRPr="00F04F83">
        <w:rPr>
          <w:rFonts w:ascii="Ping LCG Regular" w:hAnsi="Ping LCG Regular" w:cs="EUAlbertina"/>
          <w:sz w:val="20"/>
          <w:lang w:val="el-GR"/>
        </w:rPr>
        <w:t>), εξασφαλίζεται ευλόγως ότι οι παραβιάσεις ή οι απόπειρες παραβίασης είναι σαφώς ανιχνεύσιμες.</w:t>
      </w:r>
    </w:p>
    <w:p w14:paraId="140B85F1" w14:textId="77777777" w:rsidR="008B3293" w:rsidRDefault="008B3293" w:rsidP="00F04F83">
      <w:pPr>
        <w:ind w:left="851" w:hanging="284"/>
        <w:jc w:val="both"/>
        <w:rPr>
          <w:rFonts w:ascii="Ping LCG Regular" w:hAnsi="Ping LCG Regular" w:cs="EUAlbertina"/>
          <w:sz w:val="20"/>
          <w:lang w:val="el-GR"/>
        </w:rPr>
      </w:pPr>
    </w:p>
    <w:p w14:paraId="226B9C99" w14:textId="77777777" w:rsidR="008B3293" w:rsidRPr="008B3293" w:rsidRDefault="008B3293" w:rsidP="008B3293">
      <w:pPr>
        <w:ind w:left="567" w:hanging="567"/>
        <w:jc w:val="both"/>
        <w:rPr>
          <w:rFonts w:ascii="Ping LCG Regular" w:hAnsi="Ping LCG Regular"/>
          <w:sz w:val="20"/>
          <w:lang w:val="el-GR"/>
        </w:rPr>
      </w:pPr>
      <w:r w:rsidRPr="008B3293">
        <w:rPr>
          <w:rFonts w:ascii="Ping LCG Regular" w:hAnsi="Ping LCG Regular"/>
          <w:sz w:val="20"/>
          <w:lang w:val="el-GR"/>
        </w:rPr>
        <w:t>1.3</w:t>
      </w:r>
      <w:r w:rsidRPr="008B3293">
        <w:rPr>
          <w:rFonts w:ascii="Ping LCG Regular" w:hAnsi="Ping LCG Regular"/>
          <w:sz w:val="20"/>
          <w:lang w:val="el-GR"/>
        </w:rPr>
        <w:tab/>
        <w:t>Απαραίτητη προϋπόθεση για την εξασφάλιση της δυνατότητας συμμετοχής των ενδιαφερόμενων είναι η εγγραφή τους στο Σύστημα. Κατόπιν επιτυχούς εγγραφής θα τους δοθούν οι Κωδικοί Πρόσβασης στο Σύστημα που είναι απαραίτητοι για τη σύνδεσή τους και για την υποβολή της προσφοράς τους.</w:t>
      </w:r>
    </w:p>
    <w:p w14:paraId="15636E54" w14:textId="77777777" w:rsidR="008B3293" w:rsidRPr="008B3293" w:rsidRDefault="008B3293" w:rsidP="008B3293">
      <w:pPr>
        <w:tabs>
          <w:tab w:val="left" w:pos="567"/>
        </w:tabs>
        <w:ind w:left="426"/>
        <w:jc w:val="both"/>
        <w:rPr>
          <w:rFonts w:ascii="Ping LCG Regular" w:hAnsi="Ping LCG Regular"/>
          <w:sz w:val="20"/>
          <w:lang w:val="el-GR"/>
        </w:rPr>
      </w:pPr>
      <w:r w:rsidRPr="008B3293">
        <w:rPr>
          <w:rFonts w:ascii="Ping LCG Regular" w:hAnsi="Ping LCG Regular"/>
          <w:sz w:val="20"/>
          <w:lang w:val="el-GR"/>
        </w:rPr>
        <w:tab/>
        <w:t>Η εγγραφή δεν επιφέρει κανένα κόστος για τους ενδιαφερόμενους</w:t>
      </w:r>
    </w:p>
    <w:p w14:paraId="228C50B4" w14:textId="77777777" w:rsidR="008B3293" w:rsidRPr="008B3293" w:rsidRDefault="008B3293" w:rsidP="008B3293">
      <w:pPr>
        <w:ind w:left="567"/>
        <w:jc w:val="both"/>
        <w:rPr>
          <w:rFonts w:ascii="Ping LCG Regular" w:hAnsi="Ping LCG Regular"/>
          <w:sz w:val="20"/>
          <w:lang w:val="el-GR"/>
        </w:rPr>
      </w:pPr>
      <w:r w:rsidRPr="008B3293">
        <w:rPr>
          <w:rFonts w:ascii="Ping LCG Regular" w:hAnsi="Ping LCG Regular"/>
          <w:sz w:val="20"/>
          <w:lang w:val="el-GR"/>
        </w:rPr>
        <w:t>Οι ενδιαφερόμενοι μπορούν να κατεβάσουν δωρεάν από την επίσημη ιστοσελίδα (</w:t>
      </w:r>
      <w:r w:rsidRPr="00481ED1">
        <w:rPr>
          <w:rFonts w:ascii="Ping LCG Regular" w:hAnsi="Ping LCG Regular"/>
          <w:sz w:val="20"/>
        </w:rPr>
        <w:t>site</w:t>
      </w:r>
      <w:r w:rsidRPr="008B3293">
        <w:rPr>
          <w:rFonts w:ascii="Ping LCG Regular" w:hAnsi="Ping LCG Regular"/>
          <w:sz w:val="20"/>
          <w:lang w:val="el-GR"/>
        </w:rPr>
        <w:t xml:space="preserve">) της Εταιρείας, </w:t>
      </w:r>
      <w:hyperlink r:id="rId13" w:history="1">
        <w:r w:rsidRPr="00481ED1">
          <w:rPr>
            <w:rStyle w:val="-"/>
            <w:rFonts w:ascii="Ping LCG Regular" w:hAnsi="Ping LCG Regular"/>
            <w:sz w:val="20"/>
          </w:rPr>
          <w:t>https</w:t>
        </w:r>
        <w:r w:rsidRPr="008B3293">
          <w:rPr>
            <w:rStyle w:val="-"/>
            <w:rFonts w:ascii="Ping LCG Regular" w:hAnsi="Ping LCG Regular"/>
            <w:sz w:val="20"/>
            <w:lang w:val="el-GR"/>
          </w:rPr>
          <w:t>://</w:t>
        </w:r>
        <w:proofErr w:type="spellStart"/>
        <w:r w:rsidRPr="00481ED1">
          <w:rPr>
            <w:rStyle w:val="-"/>
            <w:rFonts w:ascii="Ping LCG Regular" w:hAnsi="Ping LCG Regular"/>
            <w:sz w:val="20"/>
          </w:rPr>
          <w:t>eprocurement</w:t>
        </w:r>
        <w:proofErr w:type="spellEnd"/>
        <w:r w:rsidRPr="008B3293">
          <w:rPr>
            <w:rStyle w:val="-"/>
            <w:rFonts w:ascii="Ping LCG Regular" w:hAnsi="Ping LCG Regular"/>
            <w:sz w:val="20"/>
            <w:lang w:val="el-GR"/>
          </w:rPr>
          <w:t>.</w:t>
        </w:r>
        <w:proofErr w:type="spellStart"/>
        <w:r w:rsidRPr="00481ED1">
          <w:rPr>
            <w:rStyle w:val="-"/>
            <w:rFonts w:ascii="Ping LCG Regular" w:hAnsi="Ping LCG Regular"/>
            <w:sz w:val="20"/>
          </w:rPr>
          <w:t>dei</w:t>
        </w:r>
        <w:proofErr w:type="spellEnd"/>
        <w:r w:rsidRPr="008B3293">
          <w:rPr>
            <w:rStyle w:val="-"/>
            <w:rFonts w:ascii="Ping LCG Regular" w:hAnsi="Ping LCG Regular"/>
            <w:sz w:val="20"/>
            <w:lang w:val="el-GR"/>
          </w:rPr>
          <w:t>.</w:t>
        </w:r>
        <w:r w:rsidRPr="00481ED1">
          <w:rPr>
            <w:rStyle w:val="-"/>
            <w:rFonts w:ascii="Ping LCG Regular" w:hAnsi="Ping LCG Regular"/>
            <w:sz w:val="20"/>
          </w:rPr>
          <w:t>gr</w:t>
        </w:r>
      </w:hyperlink>
      <w:r w:rsidRPr="008B3293">
        <w:rPr>
          <w:rFonts w:ascii="Ping LCG Regular" w:hAnsi="Ping LCG Regular"/>
          <w:sz w:val="20"/>
          <w:u w:val="single"/>
          <w:lang w:val="el-GR"/>
        </w:rPr>
        <w:t xml:space="preserve"> </w:t>
      </w:r>
      <w:r w:rsidRPr="00481ED1">
        <w:rPr>
          <w:rFonts w:ascii="Ping LCG Regular" w:eastAsia="Wingdings 3" w:hAnsi="Ping LCG Regular" w:cs="Wingdings 3"/>
          <w:sz w:val="20"/>
        </w:rPr>
        <w:t></w:t>
      </w:r>
      <w:r w:rsidRPr="008B3293">
        <w:rPr>
          <w:rFonts w:ascii="Ping LCG Regular" w:hAnsi="Ping LCG Regular"/>
          <w:sz w:val="20"/>
          <w:lang w:val="el-GR"/>
        </w:rPr>
        <w:t>Ηλεκτρονική Υποβολή, τις Οδηγίες Χρήσης για την Εγγραφή και το Εγχειρίδιο Χρήσης του Συστήματος.</w:t>
      </w:r>
    </w:p>
    <w:p w14:paraId="7C00C81A" w14:textId="77777777" w:rsidR="008B3293" w:rsidRPr="008B3293" w:rsidRDefault="008B3293" w:rsidP="008B3293">
      <w:pPr>
        <w:ind w:left="567"/>
        <w:jc w:val="both"/>
        <w:rPr>
          <w:rFonts w:ascii="Ping LCG Regular" w:hAnsi="Ping LCG Regular"/>
          <w:sz w:val="20"/>
          <w:lang w:val="el-GR"/>
        </w:rPr>
      </w:pPr>
      <w:r w:rsidRPr="008B3293">
        <w:rPr>
          <w:rFonts w:ascii="Ping LCG Regular" w:hAnsi="Ping LCG Regular"/>
          <w:sz w:val="20"/>
          <w:lang w:val="el-GR"/>
        </w:rPr>
        <w:t xml:space="preserve">Η παραπάνω Διαδικασία δεν απαιτείται για τους ενδιαφερόμενους που έχουν ήδη κωδικούς πρόσβασης στο Σύστημα, συνιστάται όμως να γίνει έγκαιρα η επικαιροποίηση των στοιχείων τους με την είσοδό τους σε αυτό. </w:t>
      </w:r>
    </w:p>
    <w:p w14:paraId="45098EEC" w14:textId="77777777" w:rsidR="008B3293" w:rsidRPr="008B3293" w:rsidRDefault="008B3293" w:rsidP="008B3293">
      <w:pPr>
        <w:ind w:left="567"/>
        <w:jc w:val="both"/>
        <w:rPr>
          <w:rFonts w:ascii="Ping LCG Regular" w:hAnsi="Ping LCG Regular"/>
          <w:sz w:val="20"/>
          <w:lang w:val="el-GR"/>
        </w:rPr>
      </w:pPr>
      <w:r w:rsidRPr="008B3293">
        <w:rPr>
          <w:rFonts w:ascii="Ping LCG Regular" w:hAnsi="Ping LCG Regular"/>
          <w:sz w:val="20"/>
          <w:lang w:val="el-GR"/>
        </w:rPr>
        <w:t xml:space="preserve">Επιπλέον, στην περίπτωση που δεν υπάρχει προηγούμενη συνεργασία του ενδιαφερόμενου με τη ΔΕΗ., θα πρέπει να επικοινωνεί με την αρμόδια Διεύθυνση της ΔΕΗ για να του αποσταλεί ηλεκτρονικά σχετική φόρμα, προκειμένου να συμπληρώσει τα απαραίτητα στοιχεία για την καταχώρησή του από τη ΔΕΗ στο Σύστημα Ηλεκτρονικών Συμβάσεων ΔΕΗ. </w:t>
      </w:r>
    </w:p>
    <w:p w14:paraId="1ABCC8C8" w14:textId="77777777" w:rsidR="008B3293" w:rsidRPr="008B3293" w:rsidRDefault="008B3293" w:rsidP="008B3293">
      <w:pPr>
        <w:ind w:left="567"/>
        <w:jc w:val="both"/>
        <w:rPr>
          <w:rFonts w:ascii="Ping LCG Regular" w:hAnsi="Ping LCG Regular"/>
          <w:sz w:val="20"/>
          <w:lang w:val="el-GR"/>
        </w:rPr>
      </w:pPr>
    </w:p>
    <w:p w14:paraId="576F5A5A" w14:textId="77777777" w:rsidR="008B3293" w:rsidRPr="008B3293" w:rsidRDefault="008B3293" w:rsidP="008B3293">
      <w:pPr>
        <w:ind w:left="567" w:hanging="567"/>
        <w:jc w:val="both"/>
        <w:rPr>
          <w:rFonts w:ascii="Ping LCG Regular" w:hAnsi="Ping LCG Regular"/>
          <w:sz w:val="20"/>
          <w:lang w:val="el-GR"/>
        </w:rPr>
      </w:pPr>
      <w:r w:rsidRPr="008B3293">
        <w:rPr>
          <w:rFonts w:ascii="Ping LCG Regular" w:hAnsi="Ping LCG Regular"/>
          <w:sz w:val="20"/>
          <w:lang w:val="el-GR"/>
        </w:rPr>
        <w:t>1.4</w:t>
      </w:r>
      <w:r w:rsidRPr="008B3293">
        <w:rPr>
          <w:rFonts w:ascii="Ping LCG Regular" w:hAnsi="Ping LCG Regular"/>
          <w:sz w:val="20"/>
          <w:lang w:val="el-GR"/>
        </w:rPr>
        <w:tab/>
        <w:t>Για την υποβολή προσφοράς στη Διαδικασία επιλογής οι ενδιαφερόμενοι απαιτείται να διαθέτουν προηγμένη ηλεκτρονική υπογραφή (</w:t>
      </w:r>
      <w:r w:rsidRPr="00481ED1">
        <w:rPr>
          <w:rFonts w:ascii="Ping LCG Regular" w:hAnsi="Ping LCG Regular"/>
          <w:sz w:val="20"/>
        </w:rPr>
        <w:t>qualified</w:t>
      </w:r>
      <w:r w:rsidRPr="008B3293">
        <w:rPr>
          <w:rFonts w:ascii="Ping LCG Regular" w:hAnsi="Ping LCG Regular"/>
          <w:sz w:val="20"/>
          <w:lang w:val="el-GR"/>
        </w:rPr>
        <w:t xml:space="preserve"> </w:t>
      </w:r>
      <w:r w:rsidRPr="00481ED1">
        <w:rPr>
          <w:rFonts w:ascii="Ping LCG Regular" w:hAnsi="Ping LCG Regular"/>
          <w:sz w:val="20"/>
        </w:rPr>
        <w:t>digital</w:t>
      </w:r>
      <w:r w:rsidRPr="008B3293">
        <w:rPr>
          <w:rFonts w:ascii="Ping LCG Regular" w:hAnsi="Ping LCG Regular"/>
          <w:sz w:val="20"/>
          <w:lang w:val="el-GR"/>
        </w:rPr>
        <w:t xml:space="preserve"> </w:t>
      </w:r>
      <w:r w:rsidRPr="00481ED1">
        <w:rPr>
          <w:rFonts w:ascii="Ping LCG Regular" w:hAnsi="Ping LCG Regular"/>
          <w:sz w:val="20"/>
        </w:rPr>
        <w:t>signature</w:t>
      </w:r>
      <w:r w:rsidRPr="008B3293">
        <w:rPr>
          <w:rFonts w:ascii="Ping LCG Regular" w:hAnsi="Ping LCG Regular"/>
          <w:sz w:val="20"/>
          <w:lang w:val="el-GR"/>
        </w:rPr>
        <w:t xml:space="preserve">) σε περίπτωση φυσικού προσώπου του ιδίου και σε περίπτωση νομικού προσώπου του/των </w:t>
      </w:r>
      <w:proofErr w:type="spellStart"/>
      <w:r w:rsidRPr="008B3293">
        <w:rPr>
          <w:rFonts w:ascii="Ping LCG Regular" w:hAnsi="Ping LCG Regular"/>
          <w:sz w:val="20"/>
          <w:lang w:val="el-GR"/>
        </w:rPr>
        <w:t>νομίμου</w:t>
      </w:r>
      <w:proofErr w:type="spellEnd"/>
      <w:r w:rsidRPr="008B3293">
        <w:rPr>
          <w:rFonts w:ascii="Ping LCG Regular" w:hAnsi="Ping LCG Regular"/>
          <w:sz w:val="20"/>
          <w:lang w:val="el-GR"/>
        </w:rPr>
        <w:t xml:space="preserve">/ων εκπροσώπου/ων του, η οποία να έχει εκδοθεί από </w:t>
      </w:r>
      <w:proofErr w:type="spellStart"/>
      <w:r w:rsidRPr="008B3293">
        <w:rPr>
          <w:rFonts w:ascii="Ping LCG Regular" w:hAnsi="Ping LCG Regular"/>
          <w:sz w:val="20"/>
          <w:lang w:val="el-GR"/>
        </w:rPr>
        <w:t>πάροχο</w:t>
      </w:r>
      <w:proofErr w:type="spellEnd"/>
      <w:r w:rsidRPr="008B3293">
        <w:rPr>
          <w:rFonts w:ascii="Ping LCG Regular" w:hAnsi="Ping LCG Regular"/>
          <w:sz w:val="20"/>
          <w:lang w:val="el-GR"/>
        </w:rPr>
        <w:t xml:space="preserve"> υπηρεσιών πιστοποίησης (</w:t>
      </w:r>
      <w:r w:rsidRPr="00481ED1">
        <w:rPr>
          <w:rFonts w:ascii="Ping LCG Regular" w:hAnsi="Ping LCG Regular"/>
          <w:sz w:val="20"/>
        </w:rPr>
        <w:t>qualified</w:t>
      </w:r>
      <w:r w:rsidRPr="008B3293">
        <w:rPr>
          <w:rFonts w:ascii="Ping LCG Regular" w:hAnsi="Ping LCG Regular"/>
          <w:sz w:val="20"/>
          <w:lang w:val="el-GR"/>
        </w:rPr>
        <w:t xml:space="preserve"> </w:t>
      </w:r>
      <w:r w:rsidRPr="00481ED1">
        <w:rPr>
          <w:rFonts w:ascii="Ping LCG Regular" w:hAnsi="Ping LCG Regular"/>
          <w:sz w:val="20"/>
        </w:rPr>
        <w:t>certificate</w:t>
      </w:r>
      <w:r w:rsidRPr="008B3293">
        <w:rPr>
          <w:rFonts w:ascii="Ping LCG Regular" w:hAnsi="Ping LCG Regular"/>
          <w:sz w:val="20"/>
          <w:lang w:val="el-GR"/>
        </w:rPr>
        <w:t xml:space="preserve"> </w:t>
      </w:r>
      <w:r w:rsidRPr="00481ED1">
        <w:rPr>
          <w:rFonts w:ascii="Ping LCG Regular" w:hAnsi="Ping LCG Regular"/>
          <w:sz w:val="20"/>
        </w:rPr>
        <w:t>services</w:t>
      </w:r>
      <w:r w:rsidRPr="008B3293">
        <w:rPr>
          <w:rFonts w:ascii="Ping LCG Regular" w:hAnsi="Ping LCG Regular"/>
          <w:sz w:val="20"/>
          <w:lang w:val="el-GR"/>
        </w:rPr>
        <w:t xml:space="preserve">). Να σημειωθεί ότι η </w:t>
      </w:r>
      <w:proofErr w:type="spellStart"/>
      <w:r w:rsidRPr="008B3293">
        <w:rPr>
          <w:rFonts w:ascii="Ping LCG Regular" w:hAnsi="Ping LCG Regular"/>
          <w:sz w:val="20"/>
          <w:lang w:val="el-GR"/>
        </w:rPr>
        <w:t>χρονοσήμανση</w:t>
      </w:r>
      <w:proofErr w:type="spellEnd"/>
      <w:r w:rsidRPr="008B3293">
        <w:rPr>
          <w:rFonts w:ascii="Ping LCG Regular" w:hAnsi="Ping LCG Regular"/>
          <w:sz w:val="20"/>
          <w:lang w:val="el-GR"/>
        </w:rPr>
        <w:t xml:space="preserve"> της προηγμένης ηλεκτρονικής υπογραφής θα πρέπει να προέρχεται από αναγνωρισμένη αρχή (</w:t>
      </w:r>
      <w:r w:rsidRPr="00481ED1">
        <w:rPr>
          <w:rFonts w:ascii="Ping LCG Regular" w:hAnsi="Ping LCG Regular"/>
          <w:sz w:val="20"/>
        </w:rPr>
        <w:t>timestamp</w:t>
      </w:r>
      <w:r w:rsidRPr="008B3293">
        <w:rPr>
          <w:rFonts w:ascii="Ping LCG Regular" w:hAnsi="Ping LCG Regular"/>
          <w:sz w:val="20"/>
          <w:lang w:val="el-GR"/>
        </w:rPr>
        <w:t xml:space="preserve"> </w:t>
      </w:r>
      <w:r w:rsidRPr="00481ED1">
        <w:rPr>
          <w:rFonts w:ascii="Ping LCG Regular" w:hAnsi="Ping LCG Regular"/>
          <w:sz w:val="20"/>
        </w:rPr>
        <w:t>authority</w:t>
      </w:r>
      <w:r w:rsidRPr="008B3293">
        <w:rPr>
          <w:rFonts w:ascii="Ping LCG Regular" w:hAnsi="Ping LCG Regular"/>
          <w:sz w:val="20"/>
          <w:lang w:val="el-GR"/>
        </w:rPr>
        <w:t xml:space="preserve">), όπως για παράδειγμα η «Εθνική Πύλη Ερμής» ή το «Ελληνικό Ινστιτούτο Μετρολογίας». </w:t>
      </w:r>
    </w:p>
    <w:p w14:paraId="65EA034A" w14:textId="77777777" w:rsidR="008B3293" w:rsidRPr="008B3293" w:rsidRDefault="008B3293" w:rsidP="008B3293">
      <w:pPr>
        <w:ind w:left="567"/>
        <w:jc w:val="both"/>
        <w:rPr>
          <w:rFonts w:ascii="Ping LCG Regular" w:hAnsi="Ping LCG Regular"/>
          <w:sz w:val="20"/>
          <w:lang w:val="el-GR"/>
        </w:rPr>
      </w:pPr>
      <w:r w:rsidRPr="008B3293">
        <w:rPr>
          <w:rFonts w:ascii="Ping LCG Regular" w:hAnsi="Ping LCG Regular"/>
          <w:sz w:val="20"/>
          <w:lang w:val="el-GR"/>
        </w:rPr>
        <w:t xml:space="preserve">Οι αλλοδαποί ενδιαφερόμενοι δεν έχουν την υποχρέωση να υπογράφουν τα δικαιολογητικά του παρόντος με χρήση προηγμένης ηλεκτρονικής υπογραφής, αλλά μπορεί να τα </w:t>
      </w:r>
      <w:proofErr w:type="spellStart"/>
      <w:r w:rsidRPr="008B3293">
        <w:rPr>
          <w:rFonts w:ascii="Ping LCG Regular" w:hAnsi="Ping LCG Regular"/>
          <w:sz w:val="20"/>
          <w:lang w:val="el-GR"/>
        </w:rPr>
        <w:t>αυθεντικοποιούν</w:t>
      </w:r>
      <w:proofErr w:type="spellEnd"/>
      <w:r w:rsidRPr="008B3293">
        <w:rPr>
          <w:rFonts w:ascii="Ping LCG Regular" w:hAnsi="Ping LCG Regular"/>
          <w:sz w:val="20"/>
          <w:lang w:val="el-GR"/>
        </w:rPr>
        <w:t xml:space="preserve"> με οποιονδήποτε άλλον πρόσφορο τρόπο, εφόσον στη χώρα προέλευσής τους δεν είναι υποχρεωτική η χρήση προηγμένης ψηφιακής υπογραφής σε διαδικασίες σύναψης συμβάσεων. Στις περιπτώσεις αυτές η προσφορά συνοδεύεται με δήλωση, στην οποία δηλώνεται ότι, στη χώρα προέλευσης δεν προβλέπεται η χρήση προηγμένης ψηφιακής υπογραφής ή ότι, στη χώρα προέλευσης δεν είναι υποχρεωτική η χρήση προηγμένης ψηφιακής υπογραφής για τη συμμετοχή σε διαδικασίες σύναψης συμβάσεων.</w:t>
      </w:r>
    </w:p>
    <w:p w14:paraId="5D8D0A7E" w14:textId="77777777" w:rsidR="008B3293" w:rsidRPr="008B3293" w:rsidRDefault="008B3293" w:rsidP="008B3293">
      <w:pPr>
        <w:ind w:left="567" w:hanging="567"/>
        <w:jc w:val="both"/>
        <w:rPr>
          <w:rFonts w:ascii="Ping LCG Regular" w:hAnsi="Ping LCG Regular"/>
          <w:sz w:val="20"/>
          <w:lang w:val="el-GR"/>
        </w:rPr>
      </w:pPr>
    </w:p>
    <w:p w14:paraId="06D87119" w14:textId="25FB9CD3" w:rsidR="008B3293" w:rsidRPr="008B3293" w:rsidRDefault="008B3293" w:rsidP="008B3293">
      <w:pPr>
        <w:ind w:left="567" w:hanging="567"/>
        <w:jc w:val="both"/>
        <w:rPr>
          <w:rFonts w:ascii="Ping LCG Regular" w:hAnsi="Ping LCG Regular"/>
          <w:sz w:val="20"/>
          <w:lang w:val="el-GR"/>
        </w:rPr>
      </w:pPr>
      <w:r w:rsidRPr="008B3293">
        <w:rPr>
          <w:rFonts w:ascii="Ping LCG Regular" w:hAnsi="Ping LCG Regular"/>
          <w:sz w:val="20"/>
          <w:lang w:val="el-GR"/>
        </w:rPr>
        <w:t>1.5</w:t>
      </w:r>
      <w:r w:rsidRPr="008B3293">
        <w:rPr>
          <w:rFonts w:ascii="Ping LCG Regular" w:hAnsi="Ping LCG Regular"/>
          <w:sz w:val="20"/>
          <w:lang w:val="el-GR"/>
        </w:rPr>
        <w:tab/>
        <w:t xml:space="preserve">Οι προσφορές υποβάλλονται από τους ενδιαφερόμενους ηλεκτρονικά με καταληκτική ημερομηνία και ώρα υποβολής την </w:t>
      </w:r>
      <w:r w:rsidR="00560A2A" w:rsidRPr="00DC5236">
        <w:rPr>
          <w:rFonts w:ascii="Ping LCG Regular" w:hAnsi="Ping LCG Regular"/>
          <w:b/>
          <w:bCs/>
          <w:sz w:val="20"/>
          <w:lang w:val="el-GR"/>
        </w:rPr>
        <w:t>17</w:t>
      </w:r>
      <w:r w:rsidR="00560A2A" w:rsidRPr="00DC5236">
        <w:rPr>
          <w:rFonts w:ascii="Ping LCG Regular" w:hAnsi="Ping LCG Regular"/>
          <w:b/>
          <w:bCs/>
          <w:sz w:val="20"/>
          <w:vertAlign w:val="superscript"/>
          <w:lang w:val="el-GR"/>
        </w:rPr>
        <w:t>η</w:t>
      </w:r>
      <w:r w:rsidR="00560A2A" w:rsidRPr="00DC5236">
        <w:rPr>
          <w:rFonts w:ascii="Ping LCG Regular" w:hAnsi="Ping LCG Regular"/>
          <w:b/>
          <w:bCs/>
          <w:sz w:val="20"/>
          <w:lang w:val="el-GR"/>
        </w:rPr>
        <w:t>.10.2025</w:t>
      </w:r>
      <w:r w:rsidRPr="00DC5236">
        <w:rPr>
          <w:rFonts w:ascii="Ping LCG Regular" w:hAnsi="Ping LCG Regular"/>
          <w:sz w:val="20"/>
          <w:lang w:val="el-GR"/>
        </w:rPr>
        <w:t xml:space="preserve">  </w:t>
      </w:r>
      <w:r w:rsidRPr="008B3293">
        <w:rPr>
          <w:rFonts w:ascii="Ping LCG Regular" w:hAnsi="Ping LCG Regular"/>
          <w:sz w:val="20"/>
          <w:lang w:val="el-GR"/>
        </w:rPr>
        <w:t xml:space="preserve">ώρα   </w:t>
      </w:r>
      <w:r w:rsidRPr="001B5DB2">
        <w:rPr>
          <w:rFonts w:ascii="Ping LCG Regular" w:hAnsi="Ping LCG Regular"/>
          <w:b/>
          <w:bCs/>
          <w:sz w:val="20"/>
          <w:lang w:val="el-GR"/>
        </w:rPr>
        <w:t>16:00</w:t>
      </w:r>
      <w:r w:rsidRPr="008B3293">
        <w:rPr>
          <w:rFonts w:ascii="Ping LCG Regular" w:hAnsi="Ping LCG Regular"/>
          <w:sz w:val="20"/>
          <w:lang w:val="el-GR"/>
        </w:rPr>
        <w:t>.</w:t>
      </w:r>
    </w:p>
    <w:p w14:paraId="38778015" w14:textId="77777777" w:rsidR="008B3293" w:rsidRDefault="008B3293" w:rsidP="008B3293">
      <w:pPr>
        <w:ind w:left="567"/>
        <w:jc w:val="both"/>
        <w:rPr>
          <w:rFonts w:ascii="Ping LCG Regular" w:hAnsi="Ping LCG Regular"/>
          <w:sz w:val="20"/>
          <w:lang w:val="el-GR"/>
        </w:rPr>
      </w:pPr>
      <w:r w:rsidRPr="008B3293">
        <w:rPr>
          <w:rFonts w:ascii="Ping LCG Regular" w:hAnsi="Ping LCG Regular"/>
          <w:sz w:val="20"/>
          <w:lang w:val="el-GR"/>
        </w:rPr>
        <w:t>Μετά την παρέλευση της ως άνω καταληκτικής ημερομηνίας και ώρας, δεν υπάρχει η δυνατότητα υποβολής προσφοράς.</w:t>
      </w:r>
    </w:p>
    <w:p w14:paraId="0B285836" w14:textId="77777777" w:rsidR="00AB40F8" w:rsidRPr="00284610" w:rsidRDefault="00AB40F8" w:rsidP="001B5DB2">
      <w:pPr>
        <w:jc w:val="both"/>
        <w:rPr>
          <w:rFonts w:ascii="Ping LCG Regular" w:hAnsi="Ping LCG Regular"/>
          <w:sz w:val="20"/>
          <w:lang w:val="el-GR"/>
        </w:rPr>
      </w:pPr>
    </w:p>
    <w:p w14:paraId="10930306" w14:textId="77777777" w:rsidR="00AB40F8" w:rsidRPr="00D673AF" w:rsidRDefault="00AB40F8" w:rsidP="00D673AF">
      <w:pPr>
        <w:pStyle w:val="1"/>
        <w:keepLines w:val="0"/>
        <w:overflowPunct w:val="0"/>
        <w:autoSpaceDE w:val="0"/>
        <w:autoSpaceDN w:val="0"/>
        <w:adjustRightInd w:val="0"/>
        <w:spacing w:before="0"/>
        <w:jc w:val="center"/>
        <w:rPr>
          <w:rFonts w:ascii="Ping LCG Regular" w:eastAsia="Times New Roman" w:hAnsi="Ping LCG Regular" w:cs="Times New Roman"/>
          <w:b/>
          <w:color w:val="auto"/>
          <w:sz w:val="20"/>
          <w:szCs w:val="20"/>
          <w:lang w:val="el-GR" w:eastAsia="el-GR"/>
        </w:rPr>
      </w:pPr>
      <w:bookmarkStart w:id="14" w:name="_Toc468187446"/>
      <w:bookmarkStart w:id="15" w:name="_Toc481148135"/>
      <w:bookmarkStart w:id="16" w:name="_Toc210219169"/>
      <w:r w:rsidRPr="00D673AF">
        <w:rPr>
          <w:rFonts w:ascii="Ping LCG Regular" w:eastAsia="Times New Roman" w:hAnsi="Ping LCG Regular" w:cs="Times New Roman"/>
          <w:b/>
          <w:color w:val="auto"/>
          <w:sz w:val="20"/>
          <w:szCs w:val="20"/>
          <w:lang w:val="el-GR" w:eastAsia="el-GR"/>
        </w:rPr>
        <w:lastRenderedPageBreak/>
        <w:t>Άρθρο 2</w:t>
      </w:r>
      <w:bookmarkEnd w:id="14"/>
      <w:bookmarkEnd w:id="15"/>
      <w:bookmarkEnd w:id="16"/>
    </w:p>
    <w:p w14:paraId="72E7BC0B" w14:textId="77777777" w:rsidR="00AB40F8" w:rsidRPr="00D673AF" w:rsidRDefault="00AB40F8" w:rsidP="00D673AF">
      <w:pPr>
        <w:pStyle w:val="1"/>
        <w:keepLines w:val="0"/>
        <w:overflowPunct w:val="0"/>
        <w:autoSpaceDE w:val="0"/>
        <w:autoSpaceDN w:val="0"/>
        <w:adjustRightInd w:val="0"/>
        <w:spacing w:before="0"/>
        <w:jc w:val="center"/>
        <w:rPr>
          <w:rFonts w:ascii="Ping LCG Regular" w:eastAsia="Times New Roman" w:hAnsi="Ping LCG Regular" w:cs="Times New Roman"/>
          <w:b/>
          <w:color w:val="auto"/>
          <w:sz w:val="20"/>
          <w:szCs w:val="20"/>
          <w:lang w:val="el-GR" w:eastAsia="el-GR"/>
        </w:rPr>
      </w:pPr>
      <w:bookmarkStart w:id="17" w:name="_Toc210219170"/>
      <w:r w:rsidRPr="00D673AF">
        <w:rPr>
          <w:rFonts w:ascii="Ping LCG Regular" w:eastAsia="Times New Roman" w:hAnsi="Ping LCG Regular" w:cs="Times New Roman"/>
          <w:b/>
          <w:color w:val="auto"/>
          <w:sz w:val="20"/>
          <w:szCs w:val="20"/>
          <w:lang w:val="el-GR" w:eastAsia="el-GR"/>
        </w:rPr>
        <w:t>Τόπος, συνοπτική περιγραφή και ουσιώδη χαρακτηριστικά του αντικειμένου της σύμβασης – Δικαιώματα προαίρεσης</w:t>
      </w:r>
      <w:bookmarkEnd w:id="17"/>
    </w:p>
    <w:p w14:paraId="5B7981B7" w14:textId="77777777" w:rsidR="008B3293" w:rsidRPr="008B3293" w:rsidRDefault="008B3293" w:rsidP="008B3293">
      <w:pPr>
        <w:rPr>
          <w:rFonts w:ascii="Ping LCG Regular" w:hAnsi="Ping LCG Regular"/>
          <w:sz w:val="20"/>
          <w:lang w:val="el-GR"/>
        </w:rPr>
      </w:pPr>
    </w:p>
    <w:p w14:paraId="4F7DC3A9" w14:textId="09630B7B" w:rsidR="00E0333B" w:rsidRPr="00E0333B" w:rsidRDefault="00E0333B" w:rsidP="00927288">
      <w:pPr>
        <w:ind w:left="284" w:hanging="284"/>
        <w:jc w:val="both"/>
        <w:rPr>
          <w:rFonts w:ascii="Ping LCG Regular" w:hAnsi="Ping LCG Regular"/>
          <w:b/>
          <w:bCs/>
          <w:sz w:val="20"/>
          <w:lang w:val="el-GR"/>
        </w:rPr>
      </w:pPr>
      <w:r w:rsidRPr="00E0333B">
        <w:rPr>
          <w:rFonts w:ascii="Ping LCG Regular" w:hAnsi="Ping LCG Regular"/>
          <w:sz w:val="20"/>
          <w:lang w:val="el-GR"/>
        </w:rPr>
        <w:t xml:space="preserve">2.1 </w:t>
      </w:r>
      <w:r w:rsidRPr="000934BC">
        <w:rPr>
          <w:rFonts w:ascii="Ping LCG Regular" w:hAnsi="Ping LCG Regular"/>
          <w:sz w:val="20"/>
          <w:lang w:val="el-GR"/>
        </w:rPr>
        <w:t>Αντικείμενο: «Π</w:t>
      </w:r>
      <w:r w:rsidRPr="00E0333B">
        <w:rPr>
          <w:rFonts w:ascii="Ping LCG Regular" w:hAnsi="Ping LCG Regular"/>
          <w:sz w:val="20"/>
          <w:lang w:val="el-GR"/>
        </w:rPr>
        <w:t xml:space="preserve">αροχή υπηρεσιών ελεγχόμενης διαχείρισης  </w:t>
      </w:r>
      <w:r w:rsidR="00927288">
        <w:rPr>
          <w:rFonts w:ascii="Ping LCG Regular" w:hAnsi="Ping LCG Regular"/>
          <w:sz w:val="20"/>
          <w:lang w:val="el-GR"/>
        </w:rPr>
        <w:t>επικίνδυνων</w:t>
      </w:r>
      <w:r w:rsidRPr="00927288">
        <w:rPr>
          <w:rFonts w:ascii="Ping LCG Regular" w:hAnsi="Ping LCG Regular"/>
          <w:sz w:val="20"/>
          <w:lang w:val="el-GR"/>
        </w:rPr>
        <w:t xml:space="preserve"> </w:t>
      </w:r>
      <w:r w:rsidR="00927288">
        <w:rPr>
          <w:rFonts w:ascii="Ping LCG Regular" w:hAnsi="Ping LCG Regular"/>
          <w:sz w:val="20"/>
          <w:lang w:val="el-GR"/>
        </w:rPr>
        <w:t xml:space="preserve"> </w:t>
      </w:r>
      <w:r w:rsidRPr="00E0333B">
        <w:rPr>
          <w:rFonts w:ascii="Ping LCG Regular" w:hAnsi="Ping LCG Regular"/>
          <w:sz w:val="20"/>
          <w:lang w:val="el-GR"/>
        </w:rPr>
        <w:t xml:space="preserve">αποβλήτων από </w:t>
      </w:r>
      <w:r w:rsidR="00927288">
        <w:rPr>
          <w:rFonts w:ascii="Ping LCG Regular" w:hAnsi="Ping LCG Regular"/>
          <w:sz w:val="20"/>
          <w:lang w:val="el-GR"/>
        </w:rPr>
        <w:t xml:space="preserve">εγκαταστάσεις </w:t>
      </w:r>
      <w:r w:rsidRPr="00E0333B">
        <w:rPr>
          <w:rFonts w:ascii="Ping LCG Regular" w:hAnsi="Ping LCG Regular"/>
          <w:sz w:val="20"/>
          <w:lang w:val="el-GR"/>
        </w:rPr>
        <w:t xml:space="preserve"> της Διεύθυνσης Εκμετάλλευσης </w:t>
      </w:r>
      <w:proofErr w:type="spellStart"/>
      <w:r w:rsidR="00927288">
        <w:rPr>
          <w:rFonts w:ascii="Ping LCG Regular" w:hAnsi="Ping LCG Regular"/>
          <w:sz w:val="20"/>
          <w:lang w:val="el-GR"/>
        </w:rPr>
        <w:t>Λιγνιτικών</w:t>
      </w:r>
      <w:proofErr w:type="spellEnd"/>
      <w:r w:rsidR="00927288">
        <w:rPr>
          <w:rFonts w:ascii="Ping LCG Regular" w:hAnsi="Ping LCG Regular"/>
          <w:sz w:val="20"/>
          <w:lang w:val="el-GR"/>
        </w:rPr>
        <w:t xml:space="preserve"> Μονάδων</w:t>
      </w:r>
      <w:r w:rsidRPr="00E0333B">
        <w:rPr>
          <w:rFonts w:ascii="Ping LCG Regular" w:hAnsi="Ping LCG Regular"/>
          <w:sz w:val="20"/>
          <w:lang w:val="el-GR"/>
        </w:rPr>
        <w:t xml:space="preserve"> της ΔΕΗ Α</w:t>
      </w:r>
      <w:r w:rsidR="00927288">
        <w:rPr>
          <w:rFonts w:ascii="Ping LCG Regular" w:hAnsi="Ping LCG Regular"/>
          <w:sz w:val="20"/>
          <w:lang w:val="el-GR"/>
        </w:rPr>
        <w:t>.Ε.»</w:t>
      </w:r>
    </w:p>
    <w:p w14:paraId="26C7FF84" w14:textId="77777777" w:rsidR="00E0333B" w:rsidRPr="003015A3" w:rsidRDefault="00E0333B" w:rsidP="00E0333B">
      <w:pPr>
        <w:pStyle w:val="af7"/>
        <w:ind w:left="426" w:hanging="426"/>
        <w:jc w:val="both"/>
        <w:rPr>
          <w:rFonts w:ascii="Ping LCG Regular" w:hAnsi="Ping LCG Regular" w:cs="Arial"/>
        </w:rPr>
      </w:pPr>
    </w:p>
    <w:p w14:paraId="61A22B9D" w14:textId="190974F1" w:rsidR="00E0333B" w:rsidRPr="003015A3" w:rsidRDefault="00E0333B" w:rsidP="00E0333B">
      <w:pPr>
        <w:pStyle w:val="Web"/>
        <w:spacing w:before="0" w:beforeAutospacing="0" w:after="0" w:afterAutospacing="0"/>
        <w:ind w:left="284"/>
        <w:rPr>
          <w:rFonts w:ascii="Ping LCG Regular" w:hAnsi="Ping LCG Regular" w:cs="Verdana,Bold"/>
          <w:bCs/>
          <w:sz w:val="20"/>
          <w:szCs w:val="20"/>
        </w:rPr>
      </w:pPr>
      <w:r w:rsidRPr="003015A3">
        <w:rPr>
          <w:rFonts w:ascii="Ping LCG Regular" w:hAnsi="Ping LCG Regular" w:cs="Verdana,Bold"/>
          <w:bCs/>
          <w:sz w:val="20"/>
          <w:szCs w:val="20"/>
        </w:rPr>
        <w:t xml:space="preserve">Οι ποσότητες των αποβλήτων ανά </w:t>
      </w:r>
      <w:r w:rsidR="00927288">
        <w:rPr>
          <w:rFonts w:ascii="Ping LCG Regular" w:hAnsi="Ping LCG Regular" w:cs="Verdana,Bold"/>
          <w:bCs/>
          <w:sz w:val="20"/>
          <w:szCs w:val="20"/>
        </w:rPr>
        <w:t>εγκατάσταση</w:t>
      </w:r>
      <w:r w:rsidRPr="003015A3">
        <w:rPr>
          <w:rFonts w:ascii="Ping LCG Regular" w:hAnsi="Ping LCG Regular" w:cs="Verdana,Bold"/>
          <w:bCs/>
          <w:sz w:val="20"/>
          <w:szCs w:val="20"/>
        </w:rPr>
        <w:t xml:space="preserve"> που </w:t>
      </w:r>
      <w:r w:rsidRPr="003015A3">
        <w:rPr>
          <w:rFonts w:ascii="Ping LCG Regular" w:eastAsia="Calibri" w:hAnsi="Ping LCG Regular"/>
          <w:sz w:val="20"/>
          <w:szCs w:val="20"/>
          <w:lang w:eastAsia="en-US"/>
        </w:rPr>
        <w:t xml:space="preserve">αναφέρονται στην </w:t>
      </w:r>
      <w:proofErr w:type="spellStart"/>
      <w:r w:rsidRPr="003015A3">
        <w:rPr>
          <w:rFonts w:ascii="Ping LCG Regular" w:eastAsia="Calibri" w:hAnsi="Ping LCG Regular"/>
          <w:sz w:val="20"/>
          <w:szCs w:val="20"/>
          <w:lang w:eastAsia="en-US"/>
        </w:rPr>
        <w:t>Προμέτρηση</w:t>
      </w:r>
      <w:proofErr w:type="spellEnd"/>
      <w:r w:rsidRPr="003015A3">
        <w:rPr>
          <w:rFonts w:ascii="Ping LCG Regular" w:eastAsia="Calibri" w:hAnsi="Ping LCG Regular"/>
          <w:sz w:val="20"/>
          <w:szCs w:val="20"/>
          <w:lang w:eastAsia="en-US"/>
        </w:rPr>
        <w:t xml:space="preserve"> – Προϋπολογισμό Προσφοράς </w:t>
      </w:r>
      <w:r w:rsidRPr="003015A3">
        <w:rPr>
          <w:rFonts w:ascii="Ping LCG Regular" w:hAnsi="Ping LCG Regular" w:cs="Verdana,Bold"/>
          <w:bCs/>
          <w:sz w:val="20"/>
          <w:szCs w:val="20"/>
        </w:rPr>
        <w:t xml:space="preserve">είναι ενδεικτικές και οι πραγματικές ποσότητες θα διαμορφωθούν ανάλογα με τις ανάγκες της Εταιρείας που θα προκύψουν κατά τη διάρκεια ισχύος της σύμβασης. </w:t>
      </w:r>
    </w:p>
    <w:p w14:paraId="25701CE0" w14:textId="77777777" w:rsidR="00E0333B" w:rsidRPr="00E0333B" w:rsidRDefault="00E0333B" w:rsidP="00E0333B">
      <w:pPr>
        <w:rPr>
          <w:rFonts w:ascii="Ping LCG Regular" w:hAnsi="Ping LCG Regular"/>
          <w:sz w:val="20"/>
          <w:lang w:val="el-GR"/>
        </w:rPr>
      </w:pPr>
    </w:p>
    <w:p w14:paraId="591073FF" w14:textId="77777777" w:rsidR="00E0333B" w:rsidRPr="003015A3" w:rsidRDefault="00E0333B" w:rsidP="00E0333B">
      <w:pPr>
        <w:pStyle w:val="Web"/>
        <w:spacing w:before="0" w:beforeAutospacing="0" w:after="0" w:afterAutospacing="0"/>
        <w:rPr>
          <w:rFonts w:ascii="Ping LCG Regular" w:hAnsi="Ping LCG Regular" w:cs="Verdana,Bold"/>
          <w:bCs/>
          <w:sz w:val="20"/>
          <w:szCs w:val="20"/>
          <w:u w:val="single"/>
        </w:rPr>
      </w:pPr>
      <w:r w:rsidRPr="003015A3">
        <w:rPr>
          <w:rFonts w:ascii="Ping LCG Regular" w:hAnsi="Ping LCG Regular" w:cs="Verdana,Bold"/>
          <w:bCs/>
          <w:sz w:val="20"/>
          <w:szCs w:val="20"/>
        </w:rPr>
        <w:t xml:space="preserve">2.2 </w:t>
      </w:r>
      <w:r>
        <w:rPr>
          <w:rFonts w:ascii="Ping LCG Regular" w:hAnsi="Ping LCG Regular" w:cs="Verdana,Bold"/>
          <w:bCs/>
          <w:sz w:val="20"/>
          <w:szCs w:val="20"/>
        </w:rPr>
        <w:t xml:space="preserve">  </w:t>
      </w:r>
      <w:r w:rsidRPr="000934BC">
        <w:rPr>
          <w:rFonts w:ascii="Ping LCG Regular" w:hAnsi="Ping LCG Regular" w:cs="Verdana,Bold"/>
          <w:bCs/>
          <w:sz w:val="20"/>
          <w:szCs w:val="20"/>
        </w:rPr>
        <w:t>Προθεσμίες</w:t>
      </w:r>
    </w:p>
    <w:p w14:paraId="673EE76F" w14:textId="77777777" w:rsidR="00E0333B" w:rsidRPr="003015A3" w:rsidRDefault="00E0333B" w:rsidP="00E0333B">
      <w:pPr>
        <w:pStyle w:val="Web"/>
        <w:spacing w:before="0" w:beforeAutospacing="0" w:after="0" w:afterAutospacing="0"/>
        <w:ind w:left="426"/>
        <w:rPr>
          <w:rFonts w:ascii="Ping LCG Regular" w:hAnsi="Ping LCG Regular" w:cs="Verdana,Bold"/>
          <w:bCs/>
          <w:sz w:val="20"/>
          <w:szCs w:val="20"/>
        </w:rPr>
      </w:pPr>
      <w:r w:rsidRPr="003015A3">
        <w:rPr>
          <w:rFonts w:ascii="Ping LCG Regular" w:hAnsi="Ping LCG Regular" w:cs="Verdana,Bold"/>
          <w:bCs/>
          <w:sz w:val="20"/>
          <w:szCs w:val="20"/>
        </w:rPr>
        <w:t xml:space="preserve">2.2.1 Τμηματικές </w:t>
      </w:r>
    </w:p>
    <w:p w14:paraId="73417971" w14:textId="77777777" w:rsidR="00E0333B" w:rsidRPr="00E0333B" w:rsidRDefault="00E0333B" w:rsidP="00E0333B">
      <w:pPr>
        <w:pStyle w:val="afa"/>
        <w:kinsoku w:val="0"/>
        <w:spacing w:after="0"/>
        <w:ind w:left="993" w:right="247"/>
        <w:jc w:val="both"/>
        <w:rPr>
          <w:rFonts w:ascii="Ping LCG Regular" w:hAnsi="Ping LCG Regular"/>
          <w:sz w:val="20"/>
          <w:lang w:val="el-GR"/>
        </w:rPr>
      </w:pPr>
      <w:r w:rsidRPr="00E0333B">
        <w:rPr>
          <w:rFonts w:ascii="Ping LCG Regular" w:hAnsi="Ping LCG Regular"/>
          <w:spacing w:val="-10"/>
          <w:w w:val="110"/>
          <w:sz w:val="20"/>
          <w:lang w:val="el-GR"/>
        </w:rPr>
        <w:t>Η αποκομιδή των αποβλήτων θα γίνεται σύμφωνα με τα οριζόμενα στην παράγραφο 4 της συνημμένης Τεχνικής Προδιαγραφής, μέσα σε 20 ημέρες από την έγγραφη ειδοποίησή του από το Σταθμό.</w:t>
      </w:r>
    </w:p>
    <w:p w14:paraId="31DCE860" w14:textId="77777777" w:rsidR="00E0333B" w:rsidRPr="003015A3" w:rsidRDefault="00E0333B" w:rsidP="00E0333B">
      <w:pPr>
        <w:pStyle w:val="Web"/>
        <w:spacing w:before="0" w:beforeAutospacing="0" w:after="0" w:afterAutospacing="0"/>
        <w:rPr>
          <w:rFonts w:ascii="Ping LCG Regular" w:hAnsi="Ping LCG Regular" w:cs="Verdana,Bold"/>
          <w:bCs/>
          <w:sz w:val="20"/>
          <w:szCs w:val="20"/>
        </w:rPr>
      </w:pPr>
      <w:r w:rsidRPr="003015A3">
        <w:rPr>
          <w:rFonts w:ascii="Ping LCG Regular" w:hAnsi="Ping LCG Regular" w:cs="Verdana,Bold"/>
          <w:bCs/>
          <w:sz w:val="20"/>
          <w:szCs w:val="20"/>
        </w:rPr>
        <w:t xml:space="preserve"> </w:t>
      </w:r>
    </w:p>
    <w:p w14:paraId="02CB7C53" w14:textId="77777777" w:rsidR="00E0333B" w:rsidRPr="003015A3" w:rsidRDefault="00E0333B" w:rsidP="00E0333B">
      <w:pPr>
        <w:pStyle w:val="Web"/>
        <w:spacing w:before="0" w:beforeAutospacing="0" w:after="0" w:afterAutospacing="0"/>
        <w:ind w:left="993" w:hanging="567"/>
        <w:rPr>
          <w:rFonts w:ascii="Ping LCG Regular" w:hAnsi="Ping LCG Regular" w:cs="Verdana,Bold"/>
          <w:bCs/>
          <w:sz w:val="20"/>
          <w:szCs w:val="20"/>
        </w:rPr>
      </w:pPr>
      <w:r w:rsidRPr="003015A3">
        <w:rPr>
          <w:rFonts w:ascii="Ping LCG Regular" w:hAnsi="Ping LCG Regular" w:cs="Verdana,Bold"/>
          <w:bCs/>
          <w:sz w:val="20"/>
          <w:szCs w:val="20"/>
        </w:rPr>
        <w:t xml:space="preserve">2.2.2 Συνολική </w:t>
      </w:r>
    </w:p>
    <w:p w14:paraId="536D40A3" w14:textId="77777777" w:rsidR="00E0333B" w:rsidRPr="003015A3" w:rsidRDefault="00E0333B" w:rsidP="00E0333B">
      <w:pPr>
        <w:pStyle w:val="Web"/>
        <w:spacing w:before="0" w:beforeAutospacing="0" w:after="0" w:afterAutospacing="0"/>
        <w:ind w:left="993"/>
        <w:rPr>
          <w:rFonts w:ascii="Ping LCG Regular" w:hAnsi="Ping LCG Regular" w:cs="Verdana,Bold"/>
          <w:bCs/>
          <w:sz w:val="20"/>
          <w:szCs w:val="20"/>
        </w:rPr>
      </w:pPr>
      <w:r w:rsidRPr="003015A3">
        <w:rPr>
          <w:rFonts w:ascii="Ping LCG Regular" w:hAnsi="Ping LCG Regular" w:cs="Verdana,Bold"/>
          <w:bCs/>
          <w:sz w:val="20"/>
          <w:szCs w:val="20"/>
        </w:rPr>
        <w:t xml:space="preserve">Η διάρκεια ισχύος της Σύμβασης συναρτάται με την ολοκλήρωση του αντικειμένου της Σύμβασης. Ενδεικτικά και όχι περιοριστικά, η ολοκλήρωση της παροχής υπηρεσίας θα έχει </w:t>
      </w:r>
      <w:r w:rsidRPr="00CD0563">
        <w:rPr>
          <w:rFonts w:ascii="Ping LCG Regular" w:hAnsi="Ping LCG Regular" w:cs="Verdana,Bold"/>
          <w:bCs/>
          <w:sz w:val="20"/>
          <w:szCs w:val="20"/>
        </w:rPr>
        <w:t>γίνει σε δύο  (2) έτη</w:t>
      </w:r>
      <w:r w:rsidRPr="003015A3">
        <w:rPr>
          <w:rFonts w:ascii="Ping LCG Regular" w:hAnsi="Ping LCG Regular" w:cs="Verdana,Bold"/>
          <w:bCs/>
          <w:sz w:val="20"/>
          <w:szCs w:val="20"/>
        </w:rPr>
        <w:t>.</w:t>
      </w:r>
    </w:p>
    <w:p w14:paraId="215587CF" w14:textId="77777777" w:rsidR="00E0333B" w:rsidRPr="003015A3" w:rsidRDefault="00E0333B" w:rsidP="00E0333B">
      <w:pPr>
        <w:pStyle w:val="Web"/>
        <w:spacing w:before="0" w:beforeAutospacing="0" w:after="0" w:afterAutospacing="0"/>
        <w:ind w:left="993"/>
        <w:rPr>
          <w:rFonts w:ascii="Ping LCG Regular" w:hAnsi="Ping LCG Regular" w:cs="Verdana,Bold"/>
          <w:bCs/>
          <w:sz w:val="20"/>
          <w:szCs w:val="20"/>
        </w:rPr>
      </w:pPr>
    </w:p>
    <w:p w14:paraId="6947CB77" w14:textId="77777777" w:rsidR="00E0333B" w:rsidRPr="003015A3" w:rsidRDefault="00E0333B" w:rsidP="00E0333B">
      <w:pPr>
        <w:pStyle w:val="Web"/>
        <w:spacing w:before="0" w:beforeAutospacing="0" w:after="0" w:afterAutospacing="0"/>
        <w:ind w:left="993"/>
        <w:rPr>
          <w:rFonts w:ascii="Ping LCG Regular" w:hAnsi="Ping LCG Regular" w:cs="Verdana,Bold"/>
          <w:bCs/>
          <w:sz w:val="20"/>
          <w:szCs w:val="20"/>
        </w:rPr>
      </w:pPr>
      <w:r w:rsidRPr="003015A3">
        <w:rPr>
          <w:rFonts w:ascii="Ping LCG Regular" w:hAnsi="Ping LCG Regular" w:cs="Verdana,Bold"/>
          <w:bCs/>
          <w:sz w:val="20"/>
          <w:szCs w:val="20"/>
        </w:rPr>
        <w:t xml:space="preserve">Μετά την πάροδο των </w:t>
      </w:r>
      <w:r w:rsidRPr="00CD0563">
        <w:rPr>
          <w:rFonts w:ascii="Ping LCG Regular" w:hAnsi="Ping LCG Regular" w:cs="Verdana,Bold"/>
          <w:bCs/>
          <w:sz w:val="20"/>
          <w:szCs w:val="20"/>
        </w:rPr>
        <w:t>δύο (2) ετών</w:t>
      </w:r>
      <w:r w:rsidRPr="003015A3">
        <w:rPr>
          <w:rFonts w:ascii="Ping LCG Regular" w:hAnsi="Ping LCG Regular" w:cs="Verdana,Bold"/>
          <w:bCs/>
          <w:sz w:val="20"/>
          <w:szCs w:val="20"/>
        </w:rPr>
        <w:t xml:space="preserve">  από την ημερομηνία υπογραφής της και εφόσον δεν έχει καλυφθεί το 100% του συνολικού συμβατικού τιμήματός της, η Σύμβαση παρατείνεται χρονικά αυτοδίκαια μέχρι τη συμπλήρωση του συμβατικού προϋπολογισμού και κατά ανώτατο ένα (1) έτος, υπό την προϋπόθεση ότι θα έχει καλυφθεί μέχρι τότε τουλάχιστον το 70% του Συμβατικού τιμήματος. Άλλως η χρονική διάρκεια της Σύμβασης θα παρατείνεται και πέραν του προαναφερθέντος ορίου και μέχρι να καλυφθεί το 70% του συμβατικού τιμήματος, με τη συναίνεση του Αντισυμβαλλόμενου, οπότε και θα </w:t>
      </w:r>
      <w:proofErr w:type="spellStart"/>
      <w:r w:rsidRPr="003015A3">
        <w:rPr>
          <w:rFonts w:ascii="Ping LCG Regular" w:hAnsi="Ping LCG Regular" w:cs="Verdana,Bold"/>
          <w:bCs/>
          <w:sz w:val="20"/>
          <w:szCs w:val="20"/>
        </w:rPr>
        <w:t>λύεται</w:t>
      </w:r>
      <w:proofErr w:type="spellEnd"/>
      <w:r w:rsidRPr="003015A3">
        <w:rPr>
          <w:rFonts w:ascii="Ping LCG Regular" w:hAnsi="Ping LCG Regular" w:cs="Verdana,Bold"/>
          <w:bCs/>
          <w:sz w:val="20"/>
          <w:szCs w:val="20"/>
        </w:rPr>
        <w:t xml:space="preserve"> αυτοδικαίως και χωρίς το δικαίωμα διεκδίκησης οιαδήποτε αποζημίωσης από τον Αντισυμβαλλόμενο.</w:t>
      </w:r>
    </w:p>
    <w:p w14:paraId="3AC2DFA8" w14:textId="77777777" w:rsidR="00384090" w:rsidRPr="002E3BBD" w:rsidRDefault="00384090" w:rsidP="00384090">
      <w:pPr>
        <w:overflowPunct w:val="0"/>
        <w:autoSpaceDE w:val="0"/>
        <w:autoSpaceDN w:val="0"/>
        <w:adjustRightInd w:val="0"/>
        <w:ind w:left="567"/>
        <w:jc w:val="both"/>
        <w:rPr>
          <w:rFonts w:ascii="Ping LCG Regular" w:eastAsia="Verdana" w:hAnsi="Ping LCG Regular" w:cs="Verdana"/>
          <w:position w:val="-1"/>
          <w:sz w:val="20"/>
          <w:szCs w:val="20"/>
          <w:highlight w:val="yellow"/>
          <w:lang w:val="el-GR" w:eastAsia="el-GR"/>
        </w:rPr>
      </w:pPr>
    </w:p>
    <w:p w14:paraId="1196B4FC" w14:textId="77777777" w:rsidR="00BC2807" w:rsidRPr="002E3BBD" w:rsidRDefault="00BC2807" w:rsidP="00384090">
      <w:pPr>
        <w:overflowPunct w:val="0"/>
        <w:autoSpaceDE w:val="0"/>
        <w:autoSpaceDN w:val="0"/>
        <w:adjustRightInd w:val="0"/>
        <w:ind w:left="567"/>
        <w:jc w:val="both"/>
        <w:rPr>
          <w:rFonts w:ascii="Ping LCG Regular" w:eastAsia="Verdana" w:hAnsi="Ping LCG Regular" w:cs="Verdana"/>
          <w:position w:val="-1"/>
          <w:sz w:val="20"/>
          <w:szCs w:val="20"/>
          <w:lang w:val="el-GR" w:eastAsia="el-GR"/>
        </w:rPr>
      </w:pPr>
    </w:p>
    <w:p w14:paraId="67CEAF03" w14:textId="77777777" w:rsidR="005D6939" w:rsidRPr="000934BC" w:rsidRDefault="005D6939" w:rsidP="005D6939">
      <w:pPr>
        <w:tabs>
          <w:tab w:val="left" w:pos="284"/>
        </w:tabs>
        <w:jc w:val="both"/>
        <w:rPr>
          <w:rFonts w:ascii="Ping LCG Regular" w:hAnsi="Ping LCG Regular" w:cs="Verdana,Bold"/>
          <w:bCs/>
          <w:sz w:val="20"/>
          <w:lang w:val="el-GR"/>
        </w:rPr>
      </w:pPr>
      <w:r w:rsidRPr="005D6939">
        <w:rPr>
          <w:rFonts w:ascii="Ping LCG Regular" w:hAnsi="Ping LCG Regular" w:cs="Verdana,Bold"/>
          <w:bCs/>
          <w:sz w:val="20"/>
          <w:lang w:val="el-GR"/>
        </w:rPr>
        <w:t xml:space="preserve">2.3     </w:t>
      </w:r>
      <w:r w:rsidRPr="000934BC">
        <w:rPr>
          <w:rFonts w:ascii="Ping LCG Regular" w:hAnsi="Ping LCG Regular" w:cs="Verdana,Bold"/>
          <w:bCs/>
          <w:sz w:val="20"/>
          <w:lang w:val="el-GR"/>
        </w:rPr>
        <w:t>Δικαίωμα προαίρεσης</w:t>
      </w:r>
    </w:p>
    <w:p w14:paraId="7F1D03E4" w14:textId="77777777" w:rsidR="005D6939" w:rsidRPr="005D6939" w:rsidRDefault="005D6939" w:rsidP="005D6939">
      <w:pPr>
        <w:ind w:left="426"/>
        <w:jc w:val="both"/>
        <w:rPr>
          <w:rFonts w:ascii="Ping LCG Regular" w:hAnsi="Ping LCG Regular" w:cs="Verdana,Bold"/>
          <w:bCs/>
          <w:sz w:val="20"/>
          <w:lang w:val="el-GR"/>
        </w:rPr>
      </w:pPr>
      <w:r w:rsidRPr="000934BC">
        <w:rPr>
          <w:rFonts w:ascii="Ping LCG Regular" w:hAnsi="Ping LCG Regular" w:cs="Verdana,Bold"/>
          <w:bCs/>
          <w:sz w:val="20"/>
          <w:lang w:val="el-GR"/>
        </w:rPr>
        <w:t>Η ΔΕΗ διατηρεί το δικαίωμα</w:t>
      </w:r>
      <w:r w:rsidRPr="005D6939">
        <w:rPr>
          <w:rFonts w:ascii="Ping LCG Regular" w:hAnsi="Ping LCG Regular" w:cs="Verdana,Bold"/>
          <w:bCs/>
          <w:sz w:val="20"/>
          <w:lang w:val="el-GR"/>
        </w:rPr>
        <w:t xml:space="preserve"> προαίρεσης να </w:t>
      </w:r>
      <w:r w:rsidRPr="00DC5236">
        <w:rPr>
          <w:rFonts w:ascii="Ping LCG Regular" w:hAnsi="Ping LCG Regular" w:cs="Verdana,Bold"/>
          <w:bCs/>
          <w:sz w:val="20"/>
          <w:lang w:val="el-GR"/>
        </w:rPr>
        <w:t>αυξήσει μέχρι 50% ή να μειώσει μέχρι 30%</w:t>
      </w:r>
      <w:r w:rsidRPr="005D6939">
        <w:rPr>
          <w:rFonts w:ascii="Ping LCG Regular" w:hAnsi="Ping LCG Regular" w:cs="Verdana,Bold"/>
          <w:bCs/>
          <w:sz w:val="20"/>
          <w:lang w:val="el-GR"/>
        </w:rPr>
        <w:t xml:space="preserve"> τη συμβατική αξία, με αύξηση ή αντίστοιχα περιορισμό του συμβατικού αντικειμένου, βάσει των πραγματικών της αναγκών της.</w:t>
      </w:r>
    </w:p>
    <w:p w14:paraId="172B410F" w14:textId="77777777" w:rsidR="005D6939" w:rsidRPr="005D6939" w:rsidRDefault="005D6939" w:rsidP="005D6939">
      <w:pPr>
        <w:jc w:val="both"/>
        <w:rPr>
          <w:rFonts w:ascii="Ping LCG Regular" w:hAnsi="Ping LCG Regular"/>
          <w:sz w:val="20"/>
          <w:lang w:val="el-GR"/>
        </w:rPr>
      </w:pPr>
    </w:p>
    <w:p w14:paraId="716BA068" w14:textId="6EF07E8B" w:rsidR="005D6939" w:rsidRDefault="005D6939" w:rsidP="005D6939">
      <w:pPr>
        <w:jc w:val="both"/>
        <w:rPr>
          <w:rFonts w:ascii="Ping LCG Regular" w:hAnsi="Ping LCG Regular"/>
          <w:sz w:val="20"/>
          <w:lang w:val="el-GR"/>
        </w:rPr>
      </w:pPr>
      <w:r w:rsidRPr="005D6939">
        <w:rPr>
          <w:rFonts w:ascii="Ping LCG Regular" w:hAnsi="Ping LCG Regular"/>
          <w:sz w:val="20"/>
          <w:lang w:val="el-GR"/>
        </w:rPr>
        <w:t xml:space="preserve">Ο Προτιμητέος Προσφέρων θα αναδειχθεί για το σύνολο των αιτουμένων υπηρεσιών : </w:t>
      </w:r>
      <w:r w:rsidR="00DE7B76">
        <w:rPr>
          <w:rFonts w:ascii="Ping LCG Regular" w:hAnsi="Ping LCG Regular"/>
          <w:sz w:val="20"/>
          <w:lang w:val="el-GR"/>
        </w:rPr>
        <w:t xml:space="preserve">  Ελεγχόμενη Διαχείριση Επικίνδυνων </w:t>
      </w:r>
      <w:r w:rsidRPr="005D6939">
        <w:rPr>
          <w:rFonts w:ascii="Ping LCG Regular" w:hAnsi="Ping LCG Regular"/>
          <w:sz w:val="20"/>
          <w:lang w:val="el-GR"/>
        </w:rPr>
        <w:t xml:space="preserve"> Απ</w:t>
      </w:r>
      <w:r w:rsidR="009825EF">
        <w:rPr>
          <w:rFonts w:ascii="Ping LCG Regular" w:hAnsi="Ping LCG Regular"/>
          <w:sz w:val="20"/>
          <w:lang w:val="el-GR"/>
        </w:rPr>
        <w:t>οβλήτων από τις εγκαταστάσεις της ΔΕΛΜ.</w:t>
      </w:r>
    </w:p>
    <w:p w14:paraId="7D5B1A36" w14:textId="77777777" w:rsidR="00D10A81" w:rsidRDefault="00D10A81" w:rsidP="005D6939">
      <w:pPr>
        <w:jc w:val="both"/>
        <w:rPr>
          <w:rFonts w:ascii="Ping LCG Regular" w:hAnsi="Ping LCG Regular"/>
          <w:sz w:val="20"/>
          <w:lang w:val="el-GR"/>
        </w:rPr>
      </w:pPr>
    </w:p>
    <w:p w14:paraId="5F0B0376" w14:textId="77777777" w:rsidR="000E2B4B" w:rsidRPr="000E2B4B" w:rsidRDefault="000E2B4B" w:rsidP="000E2B4B">
      <w:pPr>
        <w:pStyle w:val="1"/>
        <w:keepLines w:val="0"/>
        <w:overflowPunct w:val="0"/>
        <w:autoSpaceDE w:val="0"/>
        <w:autoSpaceDN w:val="0"/>
        <w:adjustRightInd w:val="0"/>
        <w:spacing w:before="0"/>
        <w:jc w:val="center"/>
        <w:rPr>
          <w:rFonts w:ascii="Ping LCG Regular" w:eastAsia="Times New Roman" w:hAnsi="Ping LCG Regular" w:cs="Times New Roman"/>
          <w:b/>
          <w:color w:val="auto"/>
          <w:sz w:val="20"/>
          <w:szCs w:val="20"/>
          <w:lang w:val="el-GR" w:eastAsia="el-GR"/>
        </w:rPr>
      </w:pPr>
      <w:bookmarkStart w:id="18" w:name="_Toc210219171"/>
      <w:r w:rsidRPr="000E2B4B">
        <w:rPr>
          <w:rFonts w:ascii="Ping LCG Regular" w:eastAsia="Times New Roman" w:hAnsi="Ping LCG Regular" w:cs="Times New Roman"/>
          <w:b/>
          <w:color w:val="auto"/>
          <w:sz w:val="20"/>
          <w:szCs w:val="20"/>
          <w:lang w:val="el-GR" w:eastAsia="el-GR"/>
        </w:rPr>
        <w:t>Άρθρο 3</w:t>
      </w:r>
      <w:bookmarkEnd w:id="18"/>
    </w:p>
    <w:p w14:paraId="4490A553" w14:textId="77777777" w:rsidR="000E2B4B" w:rsidRPr="000E2B4B" w:rsidRDefault="000E2B4B" w:rsidP="000E2B4B">
      <w:pPr>
        <w:pStyle w:val="1"/>
        <w:keepLines w:val="0"/>
        <w:overflowPunct w:val="0"/>
        <w:autoSpaceDE w:val="0"/>
        <w:autoSpaceDN w:val="0"/>
        <w:adjustRightInd w:val="0"/>
        <w:spacing w:before="0"/>
        <w:jc w:val="center"/>
        <w:rPr>
          <w:rFonts w:ascii="Ping LCG Regular" w:eastAsia="Times New Roman" w:hAnsi="Ping LCG Regular" w:cs="Times New Roman"/>
          <w:b/>
          <w:color w:val="auto"/>
          <w:sz w:val="20"/>
          <w:szCs w:val="20"/>
          <w:lang w:val="el-GR" w:eastAsia="el-GR"/>
        </w:rPr>
      </w:pPr>
      <w:bookmarkStart w:id="19" w:name="_Toc468187449"/>
      <w:bookmarkStart w:id="20" w:name="_Toc481148138"/>
      <w:bookmarkStart w:id="21" w:name="_Toc210219172"/>
      <w:r w:rsidRPr="000E2B4B">
        <w:rPr>
          <w:rFonts w:ascii="Ping LCG Regular" w:eastAsia="Times New Roman" w:hAnsi="Ping LCG Regular" w:cs="Times New Roman"/>
          <w:b/>
          <w:color w:val="auto"/>
          <w:sz w:val="20"/>
          <w:szCs w:val="20"/>
          <w:lang w:val="el-GR" w:eastAsia="el-GR"/>
        </w:rPr>
        <w:t xml:space="preserve">Συμμετοχή </w:t>
      </w:r>
      <w:bookmarkEnd w:id="19"/>
      <w:bookmarkEnd w:id="20"/>
      <w:r w:rsidRPr="000E2B4B">
        <w:rPr>
          <w:rFonts w:ascii="Ping LCG Regular" w:eastAsia="Times New Roman" w:hAnsi="Ping LCG Regular" w:cs="Times New Roman"/>
          <w:b/>
          <w:color w:val="auto"/>
          <w:sz w:val="20"/>
          <w:szCs w:val="20"/>
          <w:lang w:val="el-GR" w:eastAsia="el-GR"/>
        </w:rPr>
        <w:t>στη Διαδικασία Επιλογής</w:t>
      </w:r>
      <w:bookmarkEnd w:id="21"/>
    </w:p>
    <w:p w14:paraId="7C234AB9" w14:textId="77777777" w:rsidR="000E2B4B" w:rsidRPr="00481ED1" w:rsidRDefault="000E2B4B" w:rsidP="000E2B4B">
      <w:pPr>
        <w:pStyle w:val="af4"/>
        <w:spacing w:after="0" w:line="240" w:lineRule="auto"/>
        <w:rPr>
          <w:rFonts w:ascii="Ping LCG Regular" w:hAnsi="Ping LCG Regular"/>
        </w:rPr>
      </w:pPr>
    </w:p>
    <w:p w14:paraId="70F698C9" w14:textId="701E076B" w:rsidR="000E2B4B" w:rsidRPr="000934BC" w:rsidRDefault="000E2B4B" w:rsidP="000E2B4B">
      <w:pPr>
        <w:tabs>
          <w:tab w:val="left" w:pos="284"/>
        </w:tabs>
        <w:jc w:val="both"/>
        <w:rPr>
          <w:sz w:val="20"/>
          <w:szCs w:val="20"/>
          <w:highlight w:val="yellow"/>
          <w:lang w:val="el-GR"/>
        </w:rPr>
      </w:pPr>
      <w:bookmarkStart w:id="22" w:name="_Toc468187450"/>
      <w:bookmarkStart w:id="23" w:name="_Toc481148139"/>
      <w:r w:rsidRPr="000E2B4B">
        <w:rPr>
          <w:sz w:val="20"/>
          <w:szCs w:val="20"/>
          <w:lang w:val="el-GR"/>
        </w:rPr>
        <w:t xml:space="preserve"> </w:t>
      </w:r>
      <w:r w:rsidRPr="000E2B4B">
        <w:rPr>
          <w:rFonts w:ascii="Ping LCG Regular" w:hAnsi="Ping LCG Regular" w:cs="Verdana,Bold"/>
          <w:bCs/>
          <w:sz w:val="20"/>
          <w:lang w:val="el-GR"/>
        </w:rPr>
        <w:t>3.1</w:t>
      </w:r>
      <w:r w:rsidRPr="000E2B4B">
        <w:rPr>
          <w:rFonts w:ascii="Ping LCG Regular" w:hAnsi="Ping LCG Regular" w:cs="Verdana,Bold"/>
          <w:bCs/>
          <w:sz w:val="20"/>
          <w:lang w:val="el-GR"/>
        </w:rPr>
        <w:tab/>
      </w:r>
      <w:r w:rsidRPr="000934BC">
        <w:rPr>
          <w:rFonts w:ascii="Ping LCG Regular" w:hAnsi="Ping LCG Regular" w:cs="Verdana,Bold"/>
          <w:bCs/>
          <w:sz w:val="20"/>
          <w:lang w:val="el-GR"/>
        </w:rPr>
        <w:t xml:space="preserve">     Δικαίωμα συμμετοχής</w:t>
      </w:r>
      <w:bookmarkEnd w:id="22"/>
      <w:bookmarkEnd w:id="23"/>
    </w:p>
    <w:p w14:paraId="3F504158" w14:textId="77777777" w:rsidR="000E2B4B" w:rsidRPr="00481ED1" w:rsidRDefault="000E2B4B" w:rsidP="000E2B4B">
      <w:pPr>
        <w:pStyle w:val="Default"/>
        <w:numPr>
          <w:ilvl w:val="0"/>
          <w:numId w:val="14"/>
        </w:numPr>
        <w:spacing w:after="0" w:line="240" w:lineRule="auto"/>
        <w:ind w:left="567"/>
        <w:rPr>
          <w:rFonts w:ascii="Ping LCG Regular" w:hAnsi="Ping LCG Regular"/>
          <w:sz w:val="20"/>
          <w:szCs w:val="20"/>
        </w:rPr>
      </w:pPr>
      <w:r w:rsidRPr="000934BC">
        <w:rPr>
          <w:rFonts w:ascii="Ping LCG Regular" w:hAnsi="Ping LCG Regular"/>
          <w:sz w:val="20"/>
          <w:szCs w:val="20"/>
        </w:rPr>
        <w:t>Στη Διαδικασία Επιλογής</w:t>
      </w:r>
      <w:r w:rsidRPr="00481ED1">
        <w:rPr>
          <w:rFonts w:ascii="Ping LCG Regular" w:hAnsi="Ping LCG Regular"/>
          <w:sz w:val="20"/>
          <w:szCs w:val="20"/>
        </w:rPr>
        <w:t xml:space="preserve"> μπορούν να συμμετάσχουν όλοι οι ενδιαφερόμενοι (φυσικά ή νομικά πρόσωπα ή συμπράξεις/ενώσεις αυτών), οι οποίοι είναι εγκατεστημένοι σε οποιαδήποτε χώρα και ικανοποιούν πλήρως όλες τις απαιτήσεις του παρόντος άρθρου.</w:t>
      </w:r>
    </w:p>
    <w:p w14:paraId="04E79D39" w14:textId="77777777" w:rsidR="000E2B4B" w:rsidRPr="00481ED1" w:rsidRDefault="000E2B4B" w:rsidP="000E2B4B">
      <w:pPr>
        <w:pStyle w:val="Default"/>
        <w:numPr>
          <w:ilvl w:val="0"/>
          <w:numId w:val="14"/>
        </w:numPr>
        <w:spacing w:after="0" w:line="240" w:lineRule="auto"/>
        <w:ind w:left="567"/>
        <w:rPr>
          <w:rFonts w:ascii="Ping LCG Regular" w:hAnsi="Ping LCG Regular"/>
          <w:sz w:val="20"/>
          <w:szCs w:val="20"/>
        </w:rPr>
      </w:pPr>
    </w:p>
    <w:p w14:paraId="4487356D" w14:textId="13F20E54" w:rsidR="000E2B4B" w:rsidRPr="000934BC" w:rsidRDefault="000E2B4B" w:rsidP="000E2B4B">
      <w:pPr>
        <w:tabs>
          <w:tab w:val="left" w:pos="284"/>
        </w:tabs>
        <w:jc w:val="both"/>
        <w:rPr>
          <w:sz w:val="20"/>
          <w:szCs w:val="20"/>
          <w:lang w:val="el-GR"/>
        </w:rPr>
      </w:pPr>
      <w:r w:rsidRPr="000E2B4B">
        <w:rPr>
          <w:rFonts w:cs="Arial"/>
          <w:sz w:val="20"/>
          <w:szCs w:val="20"/>
          <w:lang w:val="el-GR"/>
        </w:rPr>
        <w:t xml:space="preserve">  </w:t>
      </w:r>
      <w:r w:rsidRPr="000E2B4B">
        <w:rPr>
          <w:sz w:val="20"/>
          <w:szCs w:val="20"/>
          <w:lang w:val="el-GR"/>
        </w:rPr>
        <w:t>3.2</w:t>
      </w:r>
      <w:r w:rsidR="00D630C3">
        <w:rPr>
          <w:sz w:val="20"/>
          <w:szCs w:val="20"/>
          <w:lang w:val="el-GR"/>
        </w:rPr>
        <w:t xml:space="preserve">     </w:t>
      </w:r>
      <w:r w:rsidRPr="000934BC">
        <w:rPr>
          <w:rFonts w:ascii="Ping LCG Regular" w:hAnsi="Ping LCG Regular" w:cs="Verdana,Bold"/>
          <w:bCs/>
          <w:sz w:val="20"/>
          <w:lang w:val="el-GR"/>
        </w:rPr>
        <w:t>Κριτήρια επιλογής</w:t>
      </w:r>
    </w:p>
    <w:p w14:paraId="12196666" w14:textId="77777777" w:rsidR="000E2B4B" w:rsidRPr="000E2B4B" w:rsidRDefault="000E2B4B" w:rsidP="000E2B4B">
      <w:pPr>
        <w:ind w:left="567"/>
        <w:jc w:val="both"/>
        <w:rPr>
          <w:rFonts w:ascii="Ping LCG Regular" w:hAnsi="Ping LCG Regular" w:cs="Verdana"/>
          <w:sz w:val="20"/>
          <w:lang w:val="el-GR"/>
        </w:rPr>
      </w:pPr>
      <w:r w:rsidRPr="000934BC">
        <w:rPr>
          <w:rFonts w:ascii="Ping LCG Regular" w:eastAsia="Calibri" w:hAnsi="Ping LCG Regular" w:cs="Calibri"/>
          <w:sz w:val="20"/>
          <w:lang w:val="el-GR"/>
        </w:rPr>
        <w:t>Κάθε Προσφέρων</w:t>
      </w:r>
      <w:r w:rsidRPr="000E2B4B">
        <w:rPr>
          <w:rFonts w:ascii="Ping LCG Regular" w:eastAsia="Calibri" w:hAnsi="Ping LCG Regular" w:cs="Calibri"/>
          <w:sz w:val="20"/>
          <w:lang w:val="el-GR"/>
        </w:rPr>
        <w:t xml:space="preserve"> </w:t>
      </w:r>
      <w:r w:rsidRPr="000E2B4B">
        <w:rPr>
          <w:rFonts w:ascii="Ping LCG Regular" w:hAnsi="Ping LCG Regular" w:cs="Verdana"/>
          <w:sz w:val="20"/>
          <w:lang w:val="el-GR"/>
        </w:rPr>
        <w:t>πρέπει σύμφωνα με τους όρους και τις απαιτήσεις της Πρόσκλησης να ικανοποιεί</w:t>
      </w:r>
      <w:r w:rsidRPr="000E2B4B">
        <w:rPr>
          <w:rFonts w:ascii="Ping LCG Regular" w:hAnsi="Ping LCG Regular"/>
          <w:sz w:val="20"/>
          <w:lang w:val="el-GR"/>
        </w:rPr>
        <w:t xml:space="preserve"> </w:t>
      </w:r>
      <w:r w:rsidRPr="000E2B4B">
        <w:rPr>
          <w:rFonts w:ascii="Ping LCG Regular" w:hAnsi="Ping LCG Regular" w:cs="Verdana"/>
          <w:sz w:val="20"/>
          <w:lang w:val="el-GR"/>
        </w:rPr>
        <w:t>πλήρως όλα τα ακόλουθα κριτήρια επιλογής:</w:t>
      </w:r>
    </w:p>
    <w:p w14:paraId="737A1BB0" w14:textId="77777777" w:rsidR="000E2B4B" w:rsidRPr="000E2B4B" w:rsidRDefault="000E2B4B" w:rsidP="000E2B4B">
      <w:pPr>
        <w:jc w:val="both"/>
        <w:rPr>
          <w:rFonts w:ascii="Ping LCG Regular" w:hAnsi="Ping LCG Regular" w:cs="Verdana"/>
          <w:sz w:val="20"/>
          <w:lang w:val="el-GR"/>
        </w:rPr>
      </w:pPr>
    </w:p>
    <w:p w14:paraId="2E851777" w14:textId="77777777" w:rsidR="000E2B4B" w:rsidRPr="00906269" w:rsidRDefault="000E2B4B" w:rsidP="000E2B4B">
      <w:pPr>
        <w:pStyle w:val="3"/>
        <w:ind w:left="1418" w:hanging="851"/>
        <w:rPr>
          <w:rFonts w:ascii="Ping LCG Regular" w:hAnsi="Ping LCG Regular"/>
          <w:sz w:val="20"/>
          <w:szCs w:val="20"/>
          <w:lang w:val="el-GR"/>
        </w:rPr>
      </w:pPr>
      <w:bookmarkStart w:id="24" w:name="_Toc210219173"/>
      <w:r w:rsidRPr="00906269">
        <w:rPr>
          <w:rFonts w:ascii="Ping LCG Regular" w:hAnsi="Ping LCG Regular"/>
          <w:color w:val="auto"/>
          <w:sz w:val="20"/>
          <w:szCs w:val="20"/>
          <w:lang w:val="el-GR"/>
        </w:rPr>
        <w:lastRenderedPageBreak/>
        <w:t>3.2.Α</w:t>
      </w:r>
      <w:r w:rsidRPr="00906269">
        <w:rPr>
          <w:rFonts w:ascii="Ping LCG Regular" w:hAnsi="Ping LCG Regular"/>
          <w:sz w:val="20"/>
          <w:szCs w:val="20"/>
          <w:lang w:val="el-GR"/>
        </w:rPr>
        <w:tab/>
      </w:r>
      <w:r w:rsidRPr="00906269">
        <w:rPr>
          <w:rFonts w:ascii="Ping LCG Regular" w:eastAsiaTheme="minorHAnsi" w:hAnsi="Ping LCG Regular" w:cs="Verdana,Bold"/>
          <w:bCs/>
          <w:color w:val="auto"/>
          <w:sz w:val="20"/>
          <w:szCs w:val="20"/>
          <w:lang w:val="el-GR"/>
        </w:rPr>
        <w:t>Καταλληλόλητα</w:t>
      </w:r>
      <w:bookmarkEnd w:id="24"/>
    </w:p>
    <w:p w14:paraId="42E1F2B1" w14:textId="77777777" w:rsidR="000E2B4B" w:rsidRPr="00D630C3" w:rsidRDefault="000E2B4B" w:rsidP="000E2B4B">
      <w:pPr>
        <w:ind w:left="1418"/>
        <w:jc w:val="both"/>
        <w:rPr>
          <w:rFonts w:ascii="Ping LCG Regular" w:hAnsi="Ping LCG Regular"/>
          <w:sz w:val="20"/>
          <w:szCs w:val="20"/>
          <w:lang w:val="el-GR"/>
        </w:rPr>
      </w:pPr>
      <w:r w:rsidRPr="00D630C3">
        <w:rPr>
          <w:rFonts w:ascii="Ping LCG Regular" w:hAnsi="Ping LCG Regular"/>
          <w:sz w:val="20"/>
          <w:szCs w:val="20"/>
          <w:lang w:val="el-GR"/>
        </w:rPr>
        <w:t xml:space="preserve">Σε περίπτωση φυσικού ή νομικού προσώπου το ίδιο, και σε περίπτωση σύμπραξης/ένωσης προσώπων κάθε μέλος της να είναι </w:t>
      </w:r>
      <w:r w:rsidRPr="00D630C3">
        <w:rPr>
          <w:rFonts w:ascii="Ping LCG Regular" w:hAnsi="Ping LCG Regular"/>
          <w:spacing w:val="-2"/>
          <w:sz w:val="20"/>
          <w:szCs w:val="20"/>
          <w:lang w:val="el-GR"/>
        </w:rPr>
        <w:t>εγγεγραμμένο</w:t>
      </w:r>
      <w:r w:rsidRPr="00D630C3">
        <w:rPr>
          <w:rFonts w:ascii="Ping LCG Regular" w:hAnsi="Ping LCG Regular"/>
          <w:sz w:val="20"/>
          <w:szCs w:val="20"/>
          <w:lang w:val="el-GR"/>
        </w:rPr>
        <w:t xml:space="preserve">:  </w:t>
      </w:r>
    </w:p>
    <w:p w14:paraId="71284E8F" w14:textId="77777777" w:rsidR="000E2B4B" w:rsidRPr="00D630C3" w:rsidRDefault="000E2B4B" w:rsidP="000E2B4B">
      <w:pPr>
        <w:pStyle w:val="af1"/>
        <w:numPr>
          <w:ilvl w:val="0"/>
          <w:numId w:val="6"/>
        </w:numPr>
        <w:jc w:val="both"/>
        <w:rPr>
          <w:rFonts w:ascii="Ping LCG Regular" w:hAnsi="Ping LCG Regular" w:cs="Verdana,Bold"/>
          <w:bCs/>
          <w:sz w:val="20"/>
          <w:szCs w:val="20"/>
          <w:lang w:val="el-GR"/>
        </w:rPr>
      </w:pPr>
      <w:r w:rsidRPr="00D630C3">
        <w:rPr>
          <w:rFonts w:ascii="Ping LCG Regular" w:hAnsi="Ping LCG Regular"/>
          <w:sz w:val="20"/>
          <w:szCs w:val="20"/>
          <w:lang w:val="el-GR"/>
        </w:rPr>
        <w:t xml:space="preserve">στα </w:t>
      </w:r>
      <w:r w:rsidRPr="00D630C3">
        <w:rPr>
          <w:rFonts w:ascii="Ping LCG Regular" w:hAnsi="Ping LCG Regular"/>
          <w:spacing w:val="-2"/>
          <w:sz w:val="20"/>
          <w:szCs w:val="20"/>
          <w:lang w:val="el-GR"/>
        </w:rPr>
        <w:t xml:space="preserve">οικεία επαγγελματικά </w:t>
      </w:r>
      <w:r w:rsidRPr="00D630C3">
        <w:rPr>
          <w:rFonts w:ascii="Ping LCG Regular" w:hAnsi="Ping LCG Regular"/>
          <w:w w:val="95"/>
          <w:sz w:val="20"/>
          <w:szCs w:val="20"/>
          <w:lang w:val="el-GR"/>
        </w:rPr>
        <w:t xml:space="preserve">ή </w:t>
      </w:r>
      <w:r w:rsidRPr="00D630C3">
        <w:rPr>
          <w:rFonts w:ascii="Ping LCG Regular" w:hAnsi="Ping LCG Regular"/>
          <w:spacing w:val="-3"/>
          <w:sz w:val="20"/>
          <w:szCs w:val="20"/>
          <w:lang w:val="el-GR"/>
        </w:rPr>
        <w:t xml:space="preserve">εμπορικά </w:t>
      </w:r>
      <w:r w:rsidRPr="00D630C3">
        <w:rPr>
          <w:rFonts w:ascii="Ping LCG Regular" w:hAnsi="Ping LCG Regular"/>
          <w:spacing w:val="-2"/>
          <w:sz w:val="20"/>
          <w:szCs w:val="20"/>
          <w:lang w:val="el-GR"/>
        </w:rPr>
        <w:t>μητρώα</w:t>
      </w:r>
      <w:r w:rsidRPr="00D630C3">
        <w:rPr>
          <w:rFonts w:ascii="Ping LCG Regular" w:hAnsi="Ping LCG Regular"/>
          <w:sz w:val="20"/>
          <w:szCs w:val="20"/>
          <w:lang w:val="el-GR"/>
        </w:rPr>
        <w:t xml:space="preserve"> </w:t>
      </w:r>
      <w:r w:rsidRPr="00D630C3">
        <w:rPr>
          <w:rFonts w:ascii="Ping LCG Regular" w:hAnsi="Ping LCG Regular"/>
          <w:spacing w:val="-1"/>
          <w:sz w:val="20"/>
          <w:szCs w:val="20"/>
          <w:lang w:val="el-GR"/>
        </w:rPr>
        <w:t>που</w:t>
      </w:r>
      <w:r w:rsidRPr="00D630C3">
        <w:rPr>
          <w:rFonts w:ascii="Ping LCG Regular" w:hAnsi="Ping LCG Regular"/>
          <w:sz w:val="20"/>
          <w:szCs w:val="20"/>
          <w:lang w:val="el-GR"/>
        </w:rPr>
        <w:t xml:space="preserve"> </w:t>
      </w:r>
      <w:r w:rsidRPr="00D630C3">
        <w:rPr>
          <w:rFonts w:ascii="Ping LCG Regular" w:hAnsi="Ping LCG Regular"/>
          <w:spacing w:val="-1"/>
          <w:sz w:val="20"/>
          <w:szCs w:val="20"/>
          <w:lang w:val="el-GR"/>
        </w:rPr>
        <w:t>τηρούνται</w:t>
      </w:r>
      <w:r w:rsidRPr="00D630C3">
        <w:rPr>
          <w:rFonts w:ascii="Ping LCG Regular" w:hAnsi="Ping LCG Regular"/>
          <w:sz w:val="20"/>
          <w:szCs w:val="20"/>
          <w:lang w:val="el-GR"/>
        </w:rPr>
        <w:t xml:space="preserve"> </w:t>
      </w:r>
      <w:r w:rsidRPr="00D630C3">
        <w:rPr>
          <w:rFonts w:ascii="Ping LCG Regular" w:hAnsi="Ping LCG Regular"/>
          <w:spacing w:val="-2"/>
          <w:sz w:val="20"/>
          <w:szCs w:val="20"/>
          <w:lang w:val="el-GR"/>
        </w:rPr>
        <w:t>στην</w:t>
      </w:r>
      <w:r w:rsidRPr="00D630C3">
        <w:rPr>
          <w:rFonts w:ascii="Ping LCG Regular" w:hAnsi="Ping LCG Regular"/>
          <w:sz w:val="20"/>
          <w:szCs w:val="20"/>
          <w:lang w:val="el-GR"/>
        </w:rPr>
        <w:t xml:space="preserve"> </w:t>
      </w:r>
      <w:r w:rsidRPr="00D630C3">
        <w:rPr>
          <w:rFonts w:ascii="Ping LCG Regular" w:hAnsi="Ping LCG Regular"/>
          <w:spacing w:val="-2"/>
          <w:sz w:val="20"/>
          <w:szCs w:val="20"/>
          <w:lang w:val="el-GR"/>
        </w:rPr>
        <w:t xml:space="preserve">Ελλάδα </w:t>
      </w:r>
      <w:r w:rsidRPr="00D630C3">
        <w:rPr>
          <w:rFonts w:ascii="Ping LCG Regular" w:hAnsi="Ping LCG Regular"/>
          <w:sz w:val="20"/>
          <w:szCs w:val="20"/>
          <w:lang w:val="el-GR"/>
        </w:rPr>
        <w:t xml:space="preserve">ή </w:t>
      </w:r>
      <w:r w:rsidRPr="00D630C3">
        <w:rPr>
          <w:rFonts w:ascii="Ping LCG Regular" w:hAnsi="Ping LCG Regular"/>
          <w:spacing w:val="-1"/>
          <w:sz w:val="20"/>
          <w:szCs w:val="20"/>
          <w:lang w:val="el-GR"/>
        </w:rPr>
        <w:t xml:space="preserve">στη </w:t>
      </w:r>
      <w:r w:rsidRPr="00D630C3">
        <w:rPr>
          <w:rFonts w:ascii="Ping LCG Regular" w:hAnsi="Ping LCG Regular"/>
          <w:spacing w:val="-2"/>
          <w:sz w:val="20"/>
          <w:szCs w:val="20"/>
          <w:lang w:val="el-GR"/>
        </w:rPr>
        <w:t>χώρα</w:t>
      </w:r>
      <w:r w:rsidRPr="00D630C3">
        <w:rPr>
          <w:rFonts w:ascii="Ping LCG Regular" w:hAnsi="Ping LCG Regular"/>
          <w:spacing w:val="-1"/>
          <w:sz w:val="20"/>
          <w:szCs w:val="20"/>
          <w:lang w:val="el-GR"/>
        </w:rPr>
        <w:t xml:space="preserve"> </w:t>
      </w:r>
      <w:r w:rsidRPr="00D630C3">
        <w:rPr>
          <w:rFonts w:ascii="Ping LCG Regular" w:hAnsi="Ping LCG Regular"/>
          <w:spacing w:val="-2"/>
          <w:sz w:val="20"/>
          <w:szCs w:val="20"/>
          <w:lang w:val="el-GR"/>
        </w:rPr>
        <w:t xml:space="preserve">εγκατάστασής του </w:t>
      </w:r>
      <w:r w:rsidRPr="00D630C3">
        <w:rPr>
          <w:rFonts w:ascii="Ping LCG Regular" w:hAnsi="Ping LCG Regular"/>
          <w:sz w:val="20"/>
          <w:szCs w:val="20"/>
          <w:lang w:val="el-GR"/>
        </w:rPr>
        <w:t>για επαγγελματική δραστηριότητα σχετική με το αντικείμενο της σύμβασης</w:t>
      </w:r>
      <w:r w:rsidRPr="00D630C3">
        <w:rPr>
          <w:rFonts w:ascii="Ping LCG Regular" w:hAnsi="Ping LCG Regular" w:cs="Verdana,Bold"/>
          <w:bCs/>
          <w:sz w:val="20"/>
          <w:szCs w:val="20"/>
          <w:lang w:val="el-GR"/>
        </w:rPr>
        <w:t xml:space="preserve"> </w:t>
      </w:r>
    </w:p>
    <w:p w14:paraId="325AB11F" w14:textId="77777777" w:rsidR="000E2B4B" w:rsidRPr="00D630C3" w:rsidRDefault="000E2B4B" w:rsidP="000E2B4B">
      <w:pPr>
        <w:pStyle w:val="af1"/>
        <w:ind w:left="1778"/>
        <w:jc w:val="both"/>
        <w:rPr>
          <w:rFonts w:ascii="Ping LCG Regular" w:hAnsi="Ping LCG Regular" w:cs="Verdana,Bold"/>
          <w:bCs/>
          <w:sz w:val="20"/>
          <w:szCs w:val="20"/>
          <w:lang w:val="el-GR"/>
        </w:rPr>
      </w:pPr>
      <w:r w:rsidRPr="00D630C3">
        <w:rPr>
          <w:rFonts w:ascii="Ping LCG Regular" w:hAnsi="Ping LCG Regular" w:cs="Verdana,Bold"/>
          <w:bCs/>
          <w:sz w:val="20"/>
          <w:szCs w:val="20"/>
          <w:lang w:val="el-GR"/>
        </w:rPr>
        <w:t>και</w:t>
      </w:r>
    </w:p>
    <w:p w14:paraId="5C49BEC3" w14:textId="53AA5D09" w:rsidR="000E2B4B" w:rsidRPr="00D630C3" w:rsidRDefault="000E2B4B" w:rsidP="000E2B4B">
      <w:pPr>
        <w:pStyle w:val="af1"/>
        <w:numPr>
          <w:ilvl w:val="0"/>
          <w:numId w:val="6"/>
        </w:numPr>
        <w:jc w:val="both"/>
        <w:rPr>
          <w:rFonts w:ascii="Ping LCG Regular" w:hAnsi="Ping LCG Regular" w:cs="Verdana,Bold"/>
          <w:bCs/>
          <w:sz w:val="20"/>
          <w:szCs w:val="20"/>
          <w:lang w:val="el-GR"/>
        </w:rPr>
      </w:pPr>
      <w:r w:rsidRPr="00D630C3">
        <w:rPr>
          <w:rFonts w:ascii="Ping LCG Regular" w:hAnsi="Ping LCG Regular"/>
          <w:color w:val="000000" w:themeColor="text1"/>
          <w:spacing w:val="-3"/>
          <w:w w:val="105"/>
          <w:sz w:val="20"/>
          <w:szCs w:val="20"/>
          <w:lang w:val="el-GR"/>
        </w:rPr>
        <w:t>σ</w:t>
      </w:r>
      <w:r w:rsidRPr="00D630C3">
        <w:rPr>
          <w:rFonts w:ascii="Ping LCG Regular" w:hAnsi="Ping LCG Regular"/>
          <w:color w:val="000000" w:themeColor="text1"/>
          <w:spacing w:val="-2"/>
          <w:w w:val="105"/>
          <w:sz w:val="20"/>
          <w:szCs w:val="20"/>
          <w:lang w:val="el-GR"/>
        </w:rPr>
        <w:t>τ</w:t>
      </w:r>
      <w:r w:rsidRPr="00D630C3">
        <w:rPr>
          <w:rFonts w:ascii="Ping LCG Regular" w:hAnsi="Ping LCG Regular"/>
          <w:color w:val="000000" w:themeColor="text1"/>
          <w:w w:val="105"/>
          <w:sz w:val="20"/>
          <w:szCs w:val="20"/>
          <w:lang w:val="el-GR"/>
        </w:rPr>
        <w:t>ο</w:t>
      </w:r>
      <w:r w:rsidRPr="00D630C3">
        <w:rPr>
          <w:rFonts w:ascii="Ping LCG Regular" w:hAnsi="Ping LCG Regular"/>
          <w:color w:val="000000" w:themeColor="text1"/>
          <w:spacing w:val="48"/>
          <w:w w:val="105"/>
          <w:sz w:val="20"/>
          <w:szCs w:val="20"/>
          <w:lang w:val="el-GR"/>
        </w:rPr>
        <w:t xml:space="preserve"> </w:t>
      </w:r>
      <w:r w:rsidRPr="00D630C3">
        <w:rPr>
          <w:rFonts w:ascii="Ping LCG Regular" w:hAnsi="Ping LCG Regular"/>
          <w:color w:val="000000" w:themeColor="text1"/>
          <w:w w:val="105"/>
          <w:sz w:val="20"/>
          <w:szCs w:val="20"/>
          <w:lang w:val="el-GR"/>
        </w:rPr>
        <w:t>Η</w:t>
      </w:r>
      <w:r w:rsidRPr="00D630C3">
        <w:rPr>
          <w:rFonts w:ascii="Ping LCG Regular" w:hAnsi="Ping LCG Regular"/>
          <w:color w:val="000000" w:themeColor="text1"/>
          <w:spacing w:val="1"/>
          <w:w w:val="105"/>
          <w:sz w:val="20"/>
          <w:szCs w:val="20"/>
          <w:lang w:val="el-GR"/>
        </w:rPr>
        <w:t>λ</w:t>
      </w:r>
      <w:r w:rsidRPr="00D630C3">
        <w:rPr>
          <w:rFonts w:ascii="Ping LCG Regular" w:hAnsi="Ping LCG Regular"/>
          <w:color w:val="000000" w:themeColor="text1"/>
          <w:spacing w:val="-2"/>
          <w:w w:val="105"/>
          <w:sz w:val="20"/>
          <w:szCs w:val="20"/>
          <w:lang w:val="el-GR"/>
        </w:rPr>
        <w:t>ε</w:t>
      </w:r>
      <w:r w:rsidRPr="00D630C3">
        <w:rPr>
          <w:rFonts w:ascii="Ping LCG Regular" w:hAnsi="Ping LCG Regular"/>
          <w:color w:val="000000" w:themeColor="text1"/>
          <w:spacing w:val="-3"/>
          <w:w w:val="105"/>
          <w:sz w:val="20"/>
          <w:szCs w:val="20"/>
          <w:lang w:val="el-GR"/>
        </w:rPr>
        <w:t>κ</w:t>
      </w:r>
      <w:r w:rsidRPr="00D630C3">
        <w:rPr>
          <w:rFonts w:ascii="Ping LCG Regular" w:hAnsi="Ping LCG Regular"/>
          <w:color w:val="000000" w:themeColor="text1"/>
          <w:spacing w:val="-2"/>
          <w:w w:val="105"/>
          <w:sz w:val="20"/>
          <w:szCs w:val="20"/>
          <w:lang w:val="el-GR"/>
        </w:rPr>
        <w:t>τ</w:t>
      </w:r>
      <w:r w:rsidRPr="00D630C3">
        <w:rPr>
          <w:rFonts w:ascii="Ping LCG Regular" w:hAnsi="Ping LCG Regular"/>
          <w:color w:val="000000" w:themeColor="text1"/>
          <w:spacing w:val="-3"/>
          <w:w w:val="105"/>
          <w:sz w:val="20"/>
          <w:szCs w:val="20"/>
          <w:lang w:val="el-GR"/>
        </w:rPr>
        <w:t>ρ</w:t>
      </w:r>
      <w:r w:rsidRPr="00D630C3">
        <w:rPr>
          <w:rFonts w:ascii="Ping LCG Regular" w:hAnsi="Ping LCG Regular"/>
          <w:color w:val="000000" w:themeColor="text1"/>
          <w:spacing w:val="-1"/>
          <w:w w:val="105"/>
          <w:sz w:val="20"/>
          <w:szCs w:val="20"/>
          <w:lang w:val="el-GR"/>
        </w:rPr>
        <w:t>ο</w:t>
      </w:r>
      <w:r w:rsidRPr="00D630C3">
        <w:rPr>
          <w:rFonts w:ascii="Ping LCG Regular" w:hAnsi="Ping LCG Regular"/>
          <w:color w:val="000000" w:themeColor="text1"/>
          <w:spacing w:val="1"/>
          <w:w w:val="105"/>
          <w:sz w:val="20"/>
          <w:szCs w:val="20"/>
          <w:lang w:val="el-GR"/>
        </w:rPr>
        <w:t>ν</w:t>
      </w:r>
      <w:r w:rsidRPr="00D630C3">
        <w:rPr>
          <w:rFonts w:ascii="Ping LCG Regular" w:hAnsi="Ping LCG Regular"/>
          <w:color w:val="000000" w:themeColor="text1"/>
          <w:w w:val="105"/>
          <w:sz w:val="20"/>
          <w:szCs w:val="20"/>
          <w:lang w:val="el-GR"/>
        </w:rPr>
        <w:t>ι</w:t>
      </w:r>
      <w:r w:rsidRPr="00D630C3">
        <w:rPr>
          <w:rFonts w:ascii="Ping LCG Regular" w:hAnsi="Ping LCG Regular"/>
          <w:color w:val="000000" w:themeColor="text1"/>
          <w:spacing w:val="-4"/>
          <w:w w:val="105"/>
          <w:sz w:val="20"/>
          <w:szCs w:val="20"/>
          <w:lang w:val="el-GR"/>
        </w:rPr>
        <w:t>κ</w:t>
      </w:r>
      <w:r w:rsidRPr="00D630C3">
        <w:rPr>
          <w:rFonts w:ascii="Ping LCG Regular" w:hAnsi="Ping LCG Regular"/>
          <w:color w:val="000000" w:themeColor="text1"/>
          <w:w w:val="105"/>
          <w:sz w:val="20"/>
          <w:szCs w:val="20"/>
          <w:lang w:val="el-GR"/>
        </w:rPr>
        <w:t>ό</w:t>
      </w:r>
      <w:r w:rsidRPr="00D630C3">
        <w:rPr>
          <w:rFonts w:ascii="Ping LCG Regular" w:hAnsi="Ping LCG Regular"/>
          <w:color w:val="000000" w:themeColor="text1"/>
          <w:spacing w:val="47"/>
          <w:w w:val="105"/>
          <w:sz w:val="20"/>
          <w:szCs w:val="20"/>
          <w:lang w:val="el-GR"/>
        </w:rPr>
        <w:t xml:space="preserve"> </w:t>
      </w:r>
      <w:r w:rsidRPr="00D630C3">
        <w:rPr>
          <w:rFonts w:ascii="Ping LCG Regular" w:hAnsi="Ping LCG Regular"/>
          <w:color w:val="000000" w:themeColor="text1"/>
          <w:spacing w:val="-4"/>
          <w:w w:val="105"/>
          <w:sz w:val="20"/>
          <w:szCs w:val="20"/>
          <w:lang w:val="el-GR"/>
        </w:rPr>
        <w:t>Μ</w:t>
      </w:r>
      <w:r w:rsidRPr="00D630C3">
        <w:rPr>
          <w:rFonts w:ascii="Ping LCG Regular" w:hAnsi="Ping LCG Regular"/>
          <w:color w:val="000000" w:themeColor="text1"/>
          <w:spacing w:val="-2"/>
          <w:w w:val="105"/>
          <w:sz w:val="20"/>
          <w:szCs w:val="20"/>
          <w:lang w:val="el-GR"/>
        </w:rPr>
        <w:t>η</w:t>
      </w:r>
      <w:r w:rsidRPr="00D630C3">
        <w:rPr>
          <w:rFonts w:ascii="Ping LCG Regular" w:hAnsi="Ping LCG Regular"/>
          <w:color w:val="000000" w:themeColor="text1"/>
          <w:spacing w:val="2"/>
          <w:w w:val="105"/>
          <w:sz w:val="20"/>
          <w:szCs w:val="20"/>
          <w:lang w:val="el-GR"/>
        </w:rPr>
        <w:t>τ</w:t>
      </w:r>
      <w:r w:rsidRPr="00D630C3">
        <w:rPr>
          <w:rFonts w:ascii="Ping LCG Regular" w:hAnsi="Ping LCG Regular"/>
          <w:color w:val="000000" w:themeColor="text1"/>
          <w:spacing w:val="-3"/>
          <w:w w:val="105"/>
          <w:sz w:val="20"/>
          <w:szCs w:val="20"/>
          <w:lang w:val="el-GR"/>
        </w:rPr>
        <w:t>ρ</w:t>
      </w:r>
      <w:r w:rsidRPr="00D630C3">
        <w:rPr>
          <w:rFonts w:ascii="Ping LCG Regular" w:hAnsi="Ping LCG Regular"/>
          <w:color w:val="000000" w:themeColor="text1"/>
          <w:spacing w:val="-1"/>
          <w:w w:val="105"/>
          <w:sz w:val="20"/>
          <w:szCs w:val="20"/>
          <w:lang w:val="el-GR"/>
        </w:rPr>
        <w:t>ώ</w:t>
      </w:r>
      <w:r w:rsidRPr="00D630C3">
        <w:rPr>
          <w:rFonts w:ascii="Ping LCG Regular" w:hAnsi="Ping LCG Regular"/>
          <w:color w:val="000000" w:themeColor="text1"/>
          <w:w w:val="105"/>
          <w:sz w:val="20"/>
          <w:szCs w:val="20"/>
          <w:lang w:val="el-GR"/>
        </w:rPr>
        <w:t>ο</w:t>
      </w:r>
      <w:r w:rsidRPr="00D630C3">
        <w:rPr>
          <w:rFonts w:ascii="Ping LCG Regular" w:hAnsi="Ping LCG Regular"/>
          <w:color w:val="000000" w:themeColor="text1"/>
          <w:spacing w:val="48"/>
          <w:w w:val="105"/>
          <w:sz w:val="20"/>
          <w:szCs w:val="20"/>
          <w:lang w:val="el-GR"/>
        </w:rPr>
        <w:t xml:space="preserve"> </w:t>
      </w:r>
      <w:r w:rsidRPr="00D630C3">
        <w:rPr>
          <w:rFonts w:ascii="Ping LCG Regular" w:hAnsi="Ping LCG Regular"/>
          <w:color w:val="000000" w:themeColor="text1"/>
          <w:spacing w:val="2"/>
          <w:w w:val="105"/>
          <w:sz w:val="20"/>
          <w:szCs w:val="20"/>
          <w:lang w:val="el-GR"/>
        </w:rPr>
        <w:t>Απ</w:t>
      </w:r>
      <w:r w:rsidRPr="00D630C3">
        <w:rPr>
          <w:rFonts w:ascii="Ping LCG Regular" w:hAnsi="Ping LCG Regular"/>
          <w:color w:val="000000" w:themeColor="text1"/>
          <w:spacing w:val="-1"/>
          <w:w w:val="105"/>
          <w:sz w:val="20"/>
          <w:szCs w:val="20"/>
          <w:lang w:val="el-GR"/>
        </w:rPr>
        <w:t>ο</w:t>
      </w:r>
      <w:r w:rsidRPr="00D630C3">
        <w:rPr>
          <w:rFonts w:ascii="Ping LCG Regular" w:hAnsi="Ping LCG Regular"/>
          <w:color w:val="000000" w:themeColor="text1"/>
          <w:spacing w:val="-3"/>
          <w:w w:val="105"/>
          <w:sz w:val="20"/>
          <w:szCs w:val="20"/>
          <w:lang w:val="el-GR"/>
        </w:rPr>
        <w:t>β</w:t>
      </w:r>
      <w:r w:rsidRPr="00D630C3">
        <w:rPr>
          <w:rFonts w:ascii="Ping LCG Regular" w:hAnsi="Ping LCG Regular"/>
          <w:color w:val="000000" w:themeColor="text1"/>
          <w:spacing w:val="1"/>
          <w:w w:val="105"/>
          <w:sz w:val="20"/>
          <w:szCs w:val="20"/>
          <w:lang w:val="el-GR"/>
        </w:rPr>
        <w:t>λ</w:t>
      </w:r>
      <w:r w:rsidRPr="00D630C3">
        <w:rPr>
          <w:rFonts w:ascii="Ping LCG Regular" w:hAnsi="Ping LCG Regular"/>
          <w:color w:val="000000" w:themeColor="text1"/>
          <w:spacing w:val="-2"/>
          <w:w w:val="105"/>
          <w:sz w:val="20"/>
          <w:szCs w:val="20"/>
          <w:lang w:val="el-GR"/>
        </w:rPr>
        <w:t>ήτ</w:t>
      </w:r>
      <w:r w:rsidRPr="00D630C3">
        <w:rPr>
          <w:rFonts w:ascii="Ping LCG Regular" w:hAnsi="Ping LCG Regular"/>
          <w:color w:val="000000" w:themeColor="text1"/>
          <w:spacing w:val="-1"/>
          <w:w w:val="105"/>
          <w:sz w:val="20"/>
          <w:szCs w:val="20"/>
          <w:lang w:val="el-GR"/>
        </w:rPr>
        <w:t>ω</w:t>
      </w:r>
      <w:r w:rsidRPr="00D630C3">
        <w:rPr>
          <w:rFonts w:ascii="Ping LCG Regular" w:hAnsi="Ping LCG Regular"/>
          <w:color w:val="000000" w:themeColor="text1"/>
          <w:w w:val="105"/>
          <w:sz w:val="20"/>
          <w:szCs w:val="20"/>
          <w:lang w:val="el-GR"/>
        </w:rPr>
        <w:t>ν</w:t>
      </w:r>
      <w:r w:rsidRPr="00D630C3">
        <w:rPr>
          <w:rFonts w:ascii="Ping LCG Regular" w:hAnsi="Ping LCG Regular"/>
          <w:color w:val="000000" w:themeColor="text1"/>
          <w:spacing w:val="45"/>
          <w:w w:val="105"/>
          <w:sz w:val="20"/>
          <w:szCs w:val="20"/>
          <w:lang w:val="el-GR"/>
        </w:rPr>
        <w:t xml:space="preserve"> </w:t>
      </w:r>
      <w:r w:rsidRPr="00D630C3">
        <w:rPr>
          <w:rFonts w:ascii="Ping LCG Regular" w:hAnsi="Ping LCG Regular"/>
          <w:color w:val="000000" w:themeColor="text1"/>
          <w:w w:val="105"/>
          <w:sz w:val="20"/>
          <w:szCs w:val="20"/>
          <w:lang w:val="el-GR"/>
        </w:rPr>
        <w:t>(Η</w:t>
      </w:r>
      <w:r w:rsidRPr="00D630C3">
        <w:rPr>
          <w:rFonts w:ascii="Ping LCG Regular" w:hAnsi="Ping LCG Regular"/>
          <w:color w:val="000000" w:themeColor="text1"/>
          <w:spacing w:val="-4"/>
          <w:w w:val="105"/>
          <w:sz w:val="20"/>
          <w:szCs w:val="20"/>
          <w:lang w:val="el-GR"/>
        </w:rPr>
        <w:t>ΜΑ</w:t>
      </w:r>
      <w:r w:rsidRPr="00D630C3">
        <w:rPr>
          <w:rFonts w:ascii="Ping LCG Regular" w:hAnsi="Ping LCG Regular"/>
          <w:color w:val="000000" w:themeColor="text1"/>
          <w:w w:val="105"/>
          <w:sz w:val="20"/>
          <w:szCs w:val="20"/>
          <w:lang w:val="el-GR"/>
        </w:rPr>
        <w:t>)</w:t>
      </w:r>
      <w:r w:rsidRPr="00D630C3">
        <w:rPr>
          <w:rFonts w:ascii="Ping LCG Regular" w:hAnsi="Ping LCG Regular"/>
          <w:color w:val="000000" w:themeColor="text1"/>
          <w:spacing w:val="51"/>
          <w:w w:val="105"/>
          <w:sz w:val="20"/>
          <w:szCs w:val="20"/>
          <w:lang w:val="el-GR"/>
        </w:rPr>
        <w:t xml:space="preserve"> </w:t>
      </w:r>
      <w:r w:rsidRPr="00D630C3">
        <w:rPr>
          <w:rFonts w:ascii="Ping LCG Regular" w:hAnsi="Ping LCG Regular"/>
          <w:color w:val="000000" w:themeColor="text1"/>
          <w:spacing w:val="-2"/>
          <w:w w:val="105"/>
          <w:sz w:val="20"/>
          <w:szCs w:val="20"/>
          <w:lang w:val="el-GR"/>
        </w:rPr>
        <w:t>τ</w:t>
      </w:r>
      <w:r w:rsidRPr="00D630C3">
        <w:rPr>
          <w:rFonts w:ascii="Ping LCG Regular" w:hAnsi="Ping LCG Regular"/>
          <w:color w:val="000000" w:themeColor="text1"/>
          <w:spacing w:val="-1"/>
          <w:w w:val="105"/>
          <w:sz w:val="20"/>
          <w:szCs w:val="20"/>
          <w:lang w:val="el-GR"/>
        </w:rPr>
        <w:t>ο</w:t>
      </w:r>
      <w:r w:rsidRPr="00D630C3">
        <w:rPr>
          <w:rFonts w:ascii="Ping LCG Regular" w:hAnsi="Ping LCG Regular"/>
          <w:color w:val="000000" w:themeColor="text1"/>
          <w:w w:val="105"/>
          <w:sz w:val="20"/>
          <w:szCs w:val="20"/>
          <w:lang w:val="el-GR"/>
        </w:rPr>
        <w:t>υ</w:t>
      </w:r>
      <w:r w:rsidRPr="00D630C3">
        <w:rPr>
          <w:rFonts w:ascii="Ping LCG Regular" w:hAnsi="Ping LCG Regular"/>
          <w:color w:val="000000" w:themeColor="text1"/>
          <w:w w:val="110"/>
          <w:sz w:val="20"/>
          <w:szCs w:val="20"/>
          <w:lang w:val="el-GR"/>
        </w:rPr>
        <w:t xml:space="preserve"> </w:t>
      </w:r>
      <w:r w:rsidRPr="00D630C3">
        <w:rPr>
          <w:rFonts w:ascii="Ping LCG Regular" w:hAnsi="Ping LCG Regular"/>
          <w:color w:val="000000" w:themeColor="text1"/>
          <w:spacing w:val="-3"/>
          <w:w w:val="105"/>
          <w:sz w:val="20"/>
          <w:szCs w:val="20"/>
          <w:lang w:val="el-GR"/>
        </w:rPr>
        <w:t>Υ</w:t>
      </w:r>
      <w:r w:rsidRPr="00D630C3">
        <w:rPr>
          <w:rFonts w:ascii="Ping LCG Regular" w:hAnsi="Ping LCG Regular"/>
          <w:color w:val="000000" w:themeColor="text1"/>
          <w:spacing w:val="2"/>
          <w:w w:val="105"/>
          <w:sz w:val="20"/>
          <w:szCs w:val="20"/>
          <w:lang w:val="el-GR"/>
        </w:rPr>
        <w:t>ΠΕΝ</w:t>
      </w:r>
      <w:r w:rsidRPr="00D630C3">
        <w:rPr>
          <w:rFonts w:ascii="Ping LCG Regular" w:hAnsi="Ping LCG Regular"/>
          <w:color w:val="000000" w:themeColor="text1"/>
          <w:spacing w:val="30"/>
          <w:w w:val="105"/>
          <w:sz w:val="20"/>
          <w:szCs w:val="20"/>
          <w:lang w:val="el-GR"/>
        </w:rPr>
        <w:t xml:space="preserve"> </w:t>
      </w:r>
      <w:r w:rsidRPr="00D630C3">
        <w:rPr>
          <w:rFonts w:ascii="Ping LCG Regular" w:hAnsi="Ping LCG Regular"/>
          <w:color w:val="000000" w:themeColor="text1"/>
          <w:spacing w:val="1"/>
          <w:w w:val="105"/>
          <w:sz w:val="20"/>
          <w:szCs w:val="20"/>
          <w:lang w:val="el-GR"/>
        </w:rPr>
        <w:t>γ</w:t>
      </w:r>
      <w:r w:rsidRPr="00D630C3">
        <w:rPr>
          <w:rFonts w:ascii="Ping LCG Regular" w:hAnsi="Ping LCG Regular"/>
          <w:color w:val="000000" w:themeColor="text1"/>
          <w:w w:val="105"/>
          <w:sz w:val="20"/>
          <w:szCs w:val="20"/>
          <w:lang w:val="el-GR"/>
        </w:rPr>
        <w:t>ια</w:t>
      </w:r>
      <w:r w:rsidRPr="00D630C3">
        <w:rPr>
          <w:rFonts w:ascii="Ping LCG Regular" w:hAnsi="Ping LCG Regular"/>
          <w:color w:val="000000" w:themeColor="text1"/>
          <w:spacing w:val="31"/>
          <w:w w:val="105"/>
          <w:sz w:val="20"/>
          <w:szCs w:val="20"/>
          <w:lang w:val="el-GR"/>
        </w:rPr>
        <w:t xml:space="preserve"> </w:t>
      </w:r>
      <w:r w:rsidRPr="00D630C3">
        <w:rPr>
          <w:rFonts w:ascii="Ping LCG Regular" w:hAnsi="Ping LCG Regular"/>
          <w:color w:val="000000" w:themeColor="text1"/>
          <w:spacing w:val="-2"/>
          <w:w w:val="105"/>
          <w:sz w:val="20"/>
          <w:szCs w:val="20"/>
          <w:lang w:val="el-GR"/>
        </w:rPr>
        <w:t>το</w:t>
      </w:r>
      <w:r w:rsidR="00754473">
        <w:rPr>
          <w:rFonts w:ascii="Ping LCG Regular" w:hAnsi="Ping LCG Regular"/>
          <w:color w:val="000000" w:themeColor="text1"/>
          <w:spacing w:val="-2"/>
          <w:w w:val="105"/>
          <w:sz w:val="20"/>
          <w:szCs w:val="20"/>
          <w:lang w:val="el-GR"/>
        </w:rPr>
        <w:t>υς</w:t>
      </w:r>
      <w:r w:rsidRPr="00D630C3">
        <w:rPr>
          <w:rFonts w:ascii="Ping LCG Regular" w:hAnsi="Ping LCG Regular"/>
          <w:color w:val="000000" w:themeColor="text1"/>
          <w:spacing w:val="32"/>
          <w:w w:val="105"/>
          <w:sz w:val="20"/>
          <w:szCs w:val="20"/>
          <w:lang w:val="el-GR"/>
        </w:rPr>
        <w:t xml:space="preserve"> </w:t>
      </w:r>
      <w:r w:rsidRPr="00D630C3">
        <w:rPr>
          <w:rFonts w:ascii="Ping LCG Regular" w:hAnsi="Ping LCG Regular"/>
          <w:color w:val="000000" w:themeColor="text1"/>
          <w:spacing w:val="-4"/>
          <w:w w:val="105"/>
          <w:sz w:val="20"/>
          <w:szCs w:val="20"/>
          <w:lang w:val="el-GR"/>
        </w:rPr>
        <w:t>κ</w:t>
      </w:r>
      <w:r w:rsidRPr="00D630C3">
        <w:rPr>
          <w:rFonts w:ascii="Ping LCG Regular" w:hAnsi="Ping LCG Regular"/>
          <w:color w:val="000000" w:themeColor="text1"/>
          <w:spacing w:val="-1"/>
          <w:w w:val="105"/>
          <w:sz w:val="20"/>
          <w:szCs w:val="20"/>
          <w:lang w:val="el-GR"/>
        </w:rPr>
        <w:t>ω</w:t>
      </w:r>
      <w:r w:rsidRPr="00D630C3">
        <w:rPr>
          <w:rFonts w:ascii="Ping LCG Regular" w:hAnsi="Ping LCG Regular"/>
          <w:color w:val="000000" w:themeColor="text1"/>
          <w:w w:val="105"/>
          <w:sz w:val="20"/>
          <w:szCs w:val="20"/>
          <w:lang w:val="el-GR"/>
        </w:rPr>
        <w:t>δι</w:t>
      </w:r>
      <w:r w:rsidRPr="00D630C3">
        <w:rPr>
          <w:rFonts w:ascii="Ping LCG Regular" w:hAnsi="Ping LCG Regular"/>
          <w:color w:val="000000" w:themeColor="text1"/>
          <w:spacing w:val="-4"/>
          <w:w w:val="105"/>
          <w:sz w:val="20"/>
          <w:szCs w:val="20"/>
          <w:lang w:val="el-GR"/>
        </w:rPr>
        <w:t>κ</w:t>
      </w:r>
      <w:r w:rsidR="00754473">
        <w:rPr>
          <w:rFonts w:ascii="Ping LCG Regular" w:hAnsi="Ping LCG Regular"/>
          <w:color w:val="000000" w:themeColor="text1"/>
          <w:w w:val="105"/>
          <w:sz w:val="20"/>
          <w:szCs w:val="20"/>
          <w:lang w:val="el-GR"/>
        </w:rPr>
        <w:t>ούς</w:t>
      </w:r>
      <w:r w:rsidRPr="00D630C3">
        <w:rPr>
          <w:rFonts w:ascii="Ping LCG Regular" w:hAnsi="Ping LCG Regular"/>
          <w:color w:val="000000" w:themeColor="text1"/>
          <w:spacing w:val="32"/>
          <w:w w:val="105"/>
          <w:sz w:val="20"/>
          <w:szCs w:val="20"/>
          <w:lang w:val="el-GR"/>
        </w:rPr>
        <w:t xml:space="preserve"> </w:t>
      </w:r>
      <w:r w:rsidRPr="00D630C3">
        <w:rPr>
          <w:rFonts w:ascii="Ping LCG Regular" w:hAnsi="Ping LCG Regular"/>
          <w:color w:val="000000" w:themeColor="text1"/>
          <w:spacing w:val="-3"/>
          <w:w w:val="105"/>
          <w:sz w:val="20"/>
          <w:szCs w:val="20"/>
          <w:lang w:val="el-GR"/>
        </w:rPr>
        <w:t>Ε</w:t>
      </w:r>
      <w:r w:rsidRPr="00D630C3">
        <w:rPr>
          <w:rFonts w:ascii="Ping LCG Regular" w:hAnsi="Ping LCG Regular"/>
          <w:color w:val="000000" w:themeColor="text1"/>
          <w:w w:val="105"/>
          <w:sz w:val="20"/>
          <w:szCs w:val="20"/>
          <w:lang w:val="el-GR"/>
        </w:rPr>
        <w:t>Κ</w:t>
      </w:r>
      <w:r w:rsidRPr="00D630C3">
        <w:rPr>
          <w:rFonts w:ascii="Ping LCG Regular" w:hAnsi="Ping LCG Regular"/>
          <w:color w:val="000000" w:themeColor="text1"/>
          <w:spacing w:val="2"/>
          <w:w w:val="105"/>
          <w:sz w:val="20"/>
          <w:szCs w:val="20"/>
          <w:lang w:val="el-GR"/>
        </w:rPr>
        <w:t>Α</w:t>
      </w:r>
      <w:r w:rsidR="00754473">
        <w:rPr>
          <w:rFonts w:ascii="Ping LCG Regular" w:hAnsi="Ping LCG Regular"/>
          <w:color w:val="000000" w:themeColor="text1"/>
          <w:spacing w:val="2"/>
          <w:w w:val="105"/>
          <w:sz w:val="20"/>
          <w:szCs w:val="20"/>
          <w:lang w:val="el-GR"/>
        </w:rPr>
        <w:t>,</w:t>
      </w:r>
      <w:r w:rsidRPr="00D630C3">
        <w:rPr>
          <w:rFonts w:ascii="Ping LCG Regular" w:hAnsi="Ping LCG Regular"/>
          <w:color w:val="000000" w:themeColor="text1"/>
          <w:spacing w:val="2"/>
          <w:w w:val="105"/>
          <w:sz w:val="20"/>
          <w:szCs w:val="20"/>
          <w:lang w:val="el-GR"/>
        </w:rPr>
        <w:t xml:space="preserve"> </w:t>
      </w:r>
      <w:r w:rsidRPr="00D630C3">
        <w:rPr>
          <w:rFonts w:ascii="Ping LCG Regular" w:hAnsi="Ping LCG Regular"/>
          <w:color w:val="000000" w:themeColor="text1"/>
          <w:spacing w:val="1"/>
          <w:w w:val="105"/>
          <w:sz w:val="20"/>
          <w:szCs w:val="20"/>
          <w:lang w:val="el-GR"/>
        </w:rPr>
        <w:t>γ</w:t>
      </w:r>
      <w:r w:rsidRPr="00D630C3">
        <w:rPr>
          <w:rFonts w:ascii="Ping LCG Regular" w:hAnsi="Ping LCG Regular"/>
          <w:color w:val="000000" w:themeColor="text1"/>
          <w:w w:val="105"/>
          <w:sz w:val="20"/>
          <w:szCs w:val="20"/>
          <w:lang w:val="el-GR"/>
        </w:rPr>
        <w:t>ια</w:t>
      </w:r>
      <w:r w:rsidRPr="00D630C3">
        <w:rPr>
          <w:rFonts w:ascii="Ping LCG Regular" w:hAnsi="Ping LCG Regular"/>
          <w:color w:val="000000" w:themeColor="text1"/>
          <w:spacing w:val="31"/>
          <w:w w:val="105"/>
          <w:sz w:val="20"/>
          <w:szCs w:val="20"/>
          <w:lang w:val="el-GR"/>
        </w:rPr>
        <w:t xml:space="preserve"> </w:t>
      </w:r>
      <w:r w:rsidRPr="00D630C3">
        <w:rPr>
          <w:rFonts w:ascii="Ping LCG Regular" w:hAnsi="Ping LCG Regular"/>
          <w:color w:val="000000" w:themeColor="text1"/>
          <w:spacing w:val="-3"/>
          <w:w w:val="105"/>
          <w:sz w:val="20"/>
          <w:szCs w:val="20"/>
          <w:lang w:val="el-GR"/>
        </w:rPr>
        <w:t>κ</w:t>
      </w:r>
      <w:r w:rsidRPr="00D630C3">
        <w:rPr>
          <w:rFonts w:ascii="Ping LCG Regular" w:hAnsi="Ping LCG Regular"/>
          <w:color w:val="000000" w:themeColor="text1"/>
          <w:spacing w:val="-2"/>
          <w:w w:val="105"/>
          <w:sz w:val="20"/>
          <w:szCs w:val="20"/>
          <w:lang w:val="el-GR"/>
        </w:rPr>
        <w:t>ά</w:t>
      </w:r>
      <w:r w:rsidRPr="00D630C3">
        <w:rPr>
          <w:rFonts w:ascii="Ping LCG Regular" w:hAnsi="Ping LCG Regular"/>
          <w:color w:val="000000" w:themeColor="text1"/>
          <w:spacing w:val="-1"/>
          <w:w w:val="105"/>
          <w:sz w:val="20"/>
          <w:szCs w:val="20"/>
          <w:lang w:val="el-GR"/>
        </w:rPr>
        <w:t>θ</w:t>
      </w:r>
      <w:r w:rsidRPr="00D630C3">
        <w:rPr>
          <w:rFonts w:ascii="Ping LCG Regular" w:hAnsi="Ping LCG Regular"/>
          <w:color w:val="000000" w:themeColor="text1"/>
          <w:w w:val="105"/>
          <w:sz w:val="20"/>
          <w:szCs w:val="20"/>
          <w:lang w:val="el-GR"/>
        </w:rPr>
        <w:t>ε</w:t>
      </w:r>
      <w:r w:rsidRPr="00D630C3">
        <w:rPr>
          <w:rFonts w:ascii="Ping LCG Regular" w:hAnsi="Ping LCG Regular"/>
          <w:color w:val="000000" w:themeColor="text1"/>
          <w:spacing w:val="1"/>
          <w:w w:val="105"/>
          <w:sz w:val="20"/>
          <w:szCs w:val="20"/>
          <w:lang w:val="el-GR"/>
        </w:rPr>
        <w:t xml:space="preserve"> </w:t>
      </w:r>
      <w:r w:rsidRPr="00D630C3">
        <w:rPr>
          <w:rFonts w:ascii="Ping LCG Regular" w:hAnsi="Ping LCG Regular"/>
          <w:color w:val="000000" w:themeColor="text1"/>
          <w:w w:val="105"/>
          <w:sz w:val="20"/>
          <w:szCs w:val="20"/>
          <w:lang w:val="el-GR"/>
        </w:rPr>
        <w:t>δ</w:t>
      </w:r>
      <w:r w:rsidRPr="00D630C3">
        <w:rPr>
          <w:rFonts w:ascii="Ping LCG Regular" w:hAnsi="Ping LCG Regular"/>
          <w:color w:val="000000" w:themeColor="text1"/>
          <w:spacing w:val="-3"/>
          <w:w w:val="105"/>
          <w:sz w:val="20"/>
          <w:szCs w:val="20"/>
          <w:lang w:val="el-GR"/>
        </w:rPr>
        <w:t>ρ</w:t>
      </w:r>
      <w:r w:rsidRPr="00D630C3">
        <w:rPr>
          <w:rFonts w:ascii="Ping LCG Regular" w:hAnsi="Ping LCG Regular"/>
          <w:color w:val="000000" w:themeColor="text1"/>
          <w:spacing w:val="-2"/>
          <w:w w:val="105"/>
          <w:sz w:val="20"/>
          <w:szCs w:val="20"/>
          <w:lang w:val="el-GR"/>
        </w:rPr>
        <w:t>α</w:t>
      </w:r>
      <w:r w:rsidRPr="00D630C3">
        <w:rPr>
          <w:rFonts w:ascii="Ping LCG Regular" w:hAnsi="Ping LCG Regular"/>
          <w:color w:val="000000" w:themeColor="text1"/>
          <w:spacing w:val="-3"/>
          <w:w w:val="105"/>
          <w:sz w:val="20"/>
          <w:szCs w:val="20"/>
          <w:lang w:val="el-GR"/>
        </w:rPr>
        <w:t>σ</w:t>
      </w:r>
      <w:r w:rsidRPr="00D630C3">
        <w:rPr>
          <w:rFonts w:ascii="Ping LCG Regular" w:hAnsi="Ping LCG Regular"/>
          <w:color w:val="000000" w:themeColor="text1"/>
          <w:spacing w:val="-2"/>
          <w:w w:val="105"/>
          <w:sz w:val="20"/>
          <w:szCs w:val="20"/>
          <w:lang w:val="el-GR"/>
        </w:rPr>
        <w:t>τη</w:t>
      </w:r>
      <w:r w:rsidRPr="00D630C3">
        <w:rPr>
          <w:rFonts w:ascii="Ping LCG Regular" w:hAnsi="Ping LCG Regular"/>
          <w:color w:val="000000" w:themeColor="text1"/>
          <w:spacing w:val="-3"/>
          <w:w w:val="105"/>
          <w:sz w:val="20"/>
          <w:szCs w:val="20"/>
          <w:lang w:val="el-GR"/>
        </w:rPr>
        <w:t>ρ</w:t>
      </w:r>
      <w:r w:rsidRPr="00D630C3">
        <w:rPr>
          <w:rFonts w:ascii="Ping LCG Regular" w:hAnsi="Ping LCG Regular"/>
          <w:color w:val="000000" w:themeColor="text1"/>
          <w:w w:val="105"/>
          <w:sz w:val="20"/>
          <w:szCs w:val="20"/>
          <w:lang w:val="el-GR"/>
        </w:rPr>
        <w:t>ι</w:t>
      </w:r>
      <w:r w:rsidRPr="00D630C3">
        <w:rPr>
          <w:rFonts w:ascii="Ping LCG Regular" w:hAnsi="Ping LCG Regular"/>
          <w:color w:val="000000" w:themeColor="text1"/>
          <w:spacing w:val="-1"/>
          <w:w w:val="105"/>
          <w:sz w:val="20"/>
          <w:szCs w:val="20"/>
          <w:lang w:val="el-GR"/>
        </w:rPr>
        <w:t>ό</w:t>
      </w:r>
      <w:r w:rsidRPr="00D630C3">
        <w:rPr>
          <w:rFonts w:ascii="Ping LCG Regular" w:hAnsi="Ping LCG Regular"/>
          <w:color w:val="000000" w:themeColor="text1"/>
          <w:spacing w:val="2"/>
          <w:w w:val="105"/>
          <w:sz w:val="20"/>
          <w:szCs w:val="20"/>
          <w:lang w:val="el-GR"/>
        </w:rPr>
        <w:t>τ</w:t>
      </w:r>
      <w:r w:rsidRPr="00D630C3">
        <w:rPr>
          <w:rFonts w:ascii="Ping LCG Regular" w:hAnsi="Ping LCG Regular"/>
          <w:color w:val="000000" w:themeColor="text1"/>
          <w:spacing w:val="-2"/>
          <w:w w:val="105"/>
          <w:sz w:val="20"/>
          <w:szCs w:val="20"/>
          <w:lang w:val="el-GR"/>
        </w:rPr>
        <w:t>ητ</w:t>
      </w:r>
      <w:r w:rsidRPr="00D630C3">
        <w:rPr>
          <w:rFonts w:ascii="Ping LCG Regular" w:hAnsi="Ping LCG Regular"/>
          <w:color w:val="000000" w:themeColor="text1"/>
          <w:w w:val="105"/>
          <w:sz w:val="20"/>
          <w:szCs w:val="20"/>
          <w:lang w:val="el-GR"/>
        </w:rPr>
        <w:t>α</w:t>
      </w:r>
      <w:r w:rsidRPr="00D630C3">
        <w:rPr>
          <w:rFonts w:ascii="Ping LCG Regular" w:hAnsi="Ping LCG Regular"/>
          <w:color w:val="000000" w:themeColor="text1"/>
          <w:w w:val="114"/>
          <w:sz w:val="20"/>
          <w:szCs w:val="20"/>
          <w:lang w:val="el-GR"/>
        </w:rPr>
        <w:t xml:space="preserve"> </w:t>
      </w:r>
      <w:r w:rsidRPr="00D630C3">
        <w:rPr>
          <w:rFonts w:ascii="Ping LCG Regular" w:hAnsi="Ping LCG Regular"/>
          <w:color w:val="000000" w:themeColor="text1"/>
          <w:spacing w:val="-2"/>
          <w:w w:val="105"/>
          <w:sz w:val="20"/>
          <w:szCs w:val="20"/>
          <w:lang w:val="el-GR"/>
        </w:rPr>
        <w:t>ε</w:t>
      </w:r>
      <w:r w:rsidRPr="00D630C3">
        <w:rPr>
          <w:rFonts w:ascii="Ping LCG Regular" w:hAnsi="Ping LCG Regular"/>
          <w:color w:val="000000" w:themeColor="text1"/>
          <w:w w:val="105"/>
          <w:sz w:val="20"/>
          <w:szCs w:val="20"/>
          <w:lang w:val="el-GR"/>
        </w:rPr>
        <w:t>λ</w:t>
      </w:r>
      <w:r w:rsidRPr="00D630C3">
        <w:rPr>
          <w:rFonts w:ascii="Ping LCG Regular" w:hAnsi="Ping LCG Regular"/>
          <w:color w:val="000000" w:themeColor="text1"/>
          <w:spacing w:val="-2"/>
          <w:w w:val="105"/>
          <w:sz w:val="20"/>
          <w:szCs w:val="20"/>
          <w:lang w:val="el-GR"/>
        </w:rPr>
        <w:t>ε</w:t>
      </w:r>
      <w:r w:rsidRPr="00D630C3">
        <w:rPr>
          <w:rFonts w:ascii="Ping LCG Regular" w:hAnsi="Ping LCG Regular"/>
          <w:color w:val="000000" w:themeColor="text1"/>
          <w:w w:val="105"/>
          <w:sz w:val="20"/>
          <w:szCs w:val="20"/>
          <w:lang w:val="el-GR"/>
        </w:rPr>
        <w:t>γ</w:t>
      </w:r>
      <w:r w:rsidRPr="00D630C3">
        <w:rPr>
          <w:rFonts w:ascii="Ping LCG Regular" w:hAnsi="Ping LCG Regular"/>
          <w:color w:val="000000" w:themeColor="text1"/>
          <w:spacing w:val="1"/>
          <w:w w:val="105"/>
          <w:sz w:val="20"/>
          <w:szCs w:val="20"/>
          <w:lang w:val="el-GR"/>
        </w:rPr>
        <w:t>χ</w:t>
      </w:r>
      <w:r w:rsidRPr="00D630C3">
        <w:rPr>
          <w:rFonts w:ascii="Ping LCG Regular" w:hAnsi="Ping LCG Regular"/>
          <w:color w:val="000000" w:themeColor="text1"/>
          <w:spacing w:val="-1"/>
          <w:w w:val="105"/>
          <w:sz w:val="20"/>
          <w:szCs w:val="20"/>
          <w:lang w:val="el-GR"/>
        </w:rPr>
        <w:t>ό</w:t>
      </w:r>
      <w:r w:rsidRPr="00D630C3">
        <w:rPr>
          <w:rFonts w:ascii="Ping LCG Regular" w:hAnsi="Ping LCG Regular"/>
          <w:color w:val="000000" w:themeColor="text1"/>
          <w:spacing w:val="-2"/>
          <w:w w:val="105"/>
          <w:sz w:val="20"/>
          <w:szCs w:val="20"/>
          <w:lang w:val="el-GR"/>
        </w:rPr>
        <w:t>με</w:t>
      </w:r>
      <w:r w:rsidRPr="00D630C3">
        <w:rPr>
          <w:rFonts w:ascii="Ping LCG Regular" w:hAnsi="Ping LCG Regular"/>
          <w:color w:val="000000" w:themeColor="text1"/>
          <w:w w:val="105"/>
          <w:sz w:val="20"/>
          <w:szCs w:val="20"/>
          <w:lang w:val="el-GR"/>
        </w:rPr>
        <w:t>ν</w:t>
      </w:r>
      <w:r w:rsidRPr="00D630C3">
        <w:rPr>
          <w:rFonts w:ascii="Ping LCG Regular" w:hAnsi="Ping LCG Regular"/>
          <w:color w:val="000000" w:themeColor="text1"/>
          <w:spacing w:val="-2"/>
          <w:w w:val="105"/>
          <w:sz w:val="20"/>
          <w:szCs w:val="20"/>
          <w:lang w:val="el-GR"/>
        </w:rPr>
        <w:t>η</w:t>
      </w:r>
      <w:r w:rsidRPr="00D630C3">
        <w:rPr>
          <w:rFonts w:ascii="Ping LCG Regular" w:hAnsi="Ping LCG Regular"/>
          <w:color w:val="000000" w:themeColor="text1"/>
          <w:w w:val="105"/>
          <w:sz w:val="20"/>
          <w:szCs w:val="20"/>
          <w:lang w:val="el-GR"/>
        </w:rPr>
        <w:t>ς</w:t>
      </w:r>
      <w:r w:rsidRPr="00D630C3">
        <w:rPr>
          <w:rFonts w:ascii="Ping LCG Regular" w:hAnsi="Ping LCG Regular"/>
          <w:color w:val="000000" w:themeColor="text1"/>
          <w:spacing w:val="14"/>
          <w:w w:val="105"/>
          <w:sz w:val="20"/>
          <w:szCs w:val="20"/>
          <w:lang w:val="el-GR"/>
        </w:rPr>
        <w:t xml:space="preserve"> </w:t>
      </w:r>
      <w:r w:rsidRPr="00D630C3">
        <w:rPr>
          <w:rFonts w:ascii="Ping LCG Regular" w:hAnsi="Ping LCG Regular"/>
          <w:color w:val="000000" w:themeColor="text1"/>
          <w:w w:val="105"/>
          <w:sz w:val="20"/>
          <w:szCs w:val="20"/>
          <w:lang w:val="el-GR"/>
        </w:rPr>
        <w:t>δι</w:t>
      </w:r>
      <w:r w:rsidRPr="00D630C3">
        <w:rPr>
          <w:rFonts w:ascii="Ping LCG Regular" w:hAnsi="Ping LCG Regular"/>
          <w:color w:val="000000" w:themeColor="text1"/>
          <w:spacing w:val="-2"/>
          <w:w w:val="105"/>
          <w:sz w:val="20"/>
          <w:szCs w:val="20"/>
          <w:lang w:val="el-GR"/>
        </w:rPr>
        <w:t>α</w:t>
      </w:r>
      <w:r w:rsidRPr="00D630C3">
        <w:rPr>
          <w:rFonts w:ascii="Ping LCG Regular" w:hAnsi="Ping LCG Regular"/>
          <w:color w:val="000000" w:themeColor="text1"/>
          <w:spacing w:val="1"/>
          <w:w w:val="105"/>
          <w:sz w:val="20"/>
          <w:szCs w:val="20"/>
          <w:lang w:val="el-GR"/>
        </w:rPr>
        <w:t>χ</w:t>
      </w:r>
      <w:r w:rsidRPr="00D630C3">
        <w:rPr>
          <w:rFonts w:ascii="Ping LCG Regular" w:hAnsi="Ping LCG Regular"/>
          <w:color w:val="000000" w:themeColor="text1"/>
          <w:spacing w:val="-2"/>
          <w:w w:val="105"/>
          <w:sz w:val="20"/>
          <w:szCs w:val="20"/>
          <w:lang w:val="el-GR"/>
        </w:rPr>
        <w:t>ε</w:t>
      </w:r>
      <w:r w:rsidRPr="00D630C3">
        <w:rPr>
          <w:rFonts w:ascii="Ping LCG Regular" w:hAnsi="Ping LCG Regular"/>
          <w:color w:val="000000" w:themeColor="text1"/>
          <w:w w:val="105"/>
          <w:sz w:val="20"/>
          <w:szCs w:val="20"/>
          <w:lang w:val="el-GR"/>
        </w:rPr>
        <w:t>ί</w:t>
      </w:r>
      <w:r w:rsidRPr="00D630C3">
        <w:rPr>
          <w:rFonts w:ascii="Ping LCG Regular" w:hAnsi="Ping LCG Regular"/>
          <w:color w:val="000000" w:themeColor="text1"/>
          <w:spacing w:val="-3"/>
          <w:w w:val="105"/>
          <w:sz w:val="20"/>
          <w:szCs w:val="20"/>
          <w:lang w:val="el-GR"/>
        </w:rPr>
        <w:t>ρ</w:t>
      </w:r>
      <w:r w:rsidRPr="00D630C3">
        <w:rPr>
          <w:rFonts w:ascii="Ping LCG Regular" w:hAnsi="Ping LCG Regular"/>
          <w:color w:val="000000" w:themeColor="text1"/>
          <w:w w:val="105"/>
          <w:sz w:val="20"/>
          <w:szCs w:val="20"/>
          <w:lang w:val="el-GR"/>
        </w:rPr>
        <w:t>ι</w:t>
      </w:r>
      <w:r w:rsidRPr="00D630C3">
        <w:rPr>
          <w:rFonts w:ascii="Ping LCG Regular" w:hAnsi="Ping LCG Regular"/>
          <w:color w:val="000000" w:themeColor="text1"/>
          <w:spacing w:val="-3"/>
          <w:w w:val="105"/>
          <w:sz w:val="20"/>
          <w:szCs w:val="20"/>
          <w:lang w:val="el-GR"/>
        </w:rPr>
        <w:t>σ</w:t>
      </w:r>
      <w:r w:rsidRPr="00D630C3">
        <w:rPr>
          <w:rFonts w:ascii="Ping LCG Regular" w:hAnsi="Ping LCG Regular"/>
          <w:color w:val="000000" w:themeColor="text1"/>
          <w:spacing w:val="-2"/>
          <w:w w:val="105"/>
          <w:sz w:val="20"/>
          <w:szCs w:val="20"/>
          <w:lang w:val="el-GR"/>
        </w:rPr>
        <w:t>η</w:t>
      </w:r>
      <w:r w:rsidRPr="00D630C3">
        <w:rPr>
          <w:rFonts w:ascii="Ping LCG Regular" w:hAnsi="Ping LCG Regular"/>
          <w:color w:val="000000" w:themeColor="text1"/>
          <w:w w:val="105"/>
          <w:sz w:val="20"/>
          <w:szCs w:val="20"/>
          <w:lang w:val="el-GR"/>
        </w:rPr>
        <w:t>ς</w:t>
      </w:r>
      <w:r w:rsidRPr="00D630C3">
        <w:rPr>
          <w:rFonts w:ascii="Ping LCG Regular" w:hAnsi="Ping LCG Regular"/>
          <w:color w:val="000000" w:themeColor="text1"/>
          <w:spacing w:val="15"/>
          <w:w w:val="105"/>
          <w:sz w:val="20"/>
          <w:szCs w:val="20"/>
          <w:lang w:val="el-GR"/>
        </w:rPr>
        <w:t xml:space="preserve"> </w:t>
      </w:r>
      <w:r w:rsidRPr="00D630C3">
        <w:rPr>
          <w:rFonts w:ascii="Ping LCG Regular" w:hAnsi="Ping LCG Regular"/>
          <w:color w:val="000000" w:themeColor="text1"/>
          <w:w w:val="105"/>
          <w:sz w:val="20"/>
          <w:szCs w:val="20"/>
          <w:lang w:val="el-GR"/>
        </w:rPr>
        <w:t>(</w:t>
      </w:r>
      <w:r w:rsidRPr="00D630C3">
        <w:rPr>
          <w:rFonts w:ascii="Ping LCG Regular" w:hAnsi="Ping LCG Regular"/>
          <w:color w:val="000000" w:themeColor="text1"/>
          <w:spacing w:val="-3"/>
          <w:w w:val="105"/>
          <w:sz w:val="20"/>
          <w:szCs w:val="20"/>
          <w:lang w:val="el-GR"/>
        </w:rPr>
        <w:t>σ</w:t>
      </w:r>
      <w:r w:rsidRPr="00D630C3">
        <w:rPr>
          <w:rFonts w:ascii="Ping LCG Regular" w:hAnsi="Ping LCG Regular"/>
          <w:color w:val="000000" w:themeColor="text1"/>
          <w:w w:val="105"/>
          <w:sz w:val="20"/>
          <w:szCs w:val="20"/>
          <w:lang w:val="el-GR"/>
        </w:rPr>
        <w:t>υ</w:t>
      </w:r>
      <w:r w:rsidRPr="00D630C3">
        <w:rPr>
          <w:rFonts w:ascii="Ping LCG Regular" w:hAnsi="Ping LCG Regular"/>
          <w:color w:val="000000" w:themeColor="text1"/>
          <w:spacing w:val="-4"/>
          <w:w w:val="105"/>
          <w:sz w:val="20"/>
          <w:szCs w:val="20"/>
          <w:lang w:val="el-GR"/>
        </w:rPr>
        <w:t>λ</w:t>
      </w:r>
      <w:r w:rsidRPr="00D630C3">
        <w:rPr>
          <w:rFonts w:ascii="Ping LCG Regular" w:hAnsi="Ping LCG Regular"/>
          <w:color w:val="000000" w:themeColor="text1"/>
          <w:spacing w:val="1"/>
          <w:w w:val="105"/>
          <w:sz w:val="20"/>
          <w:szCs w:val="20"/>
          <w:lang w:val="el-GR"/>
        </w:rPr>
        <w:t>λ</w:t>
      </w:r>
      <w:r w:rsidRPr="00D630C3">
        <w:rPr>
          <w:rFonts w:ascii="Ping LCG Regular" w:hAnsi="Ping LCG Regular"/>
          <w:color w:val="000000" w:themeColor="text1"/>
          <w:spacing w:val="-1"/>
          <w:w w:val="105"/>
          <w:sz w:val="20"/>
          <w:szCs w:val="20"/>
          <w:lang w:val="el-GR"/>
        </w:rPr>
        <w:t>ο</w:t>
      </w:r>
      <w:r w:rsidRPr="00D630C3">
        <w:rPr>
          <w:rFonts w:ascii="Ping LCG Regular" w:hAnsi="Ping LCG Regular"/>
          <w:color w:val="000000" w:themeColor="text1"/>
          <w:spacing w:val="1"/>
          <w:w w:val="105"/>
          <w:sz w:val="20"/>
          <w:szCs w:val="20"/>
          <w:lang w:val="el-GR"/>
        </w:rPr>
        <w:t>γ</w:t>
      </w:r>
      <w:r w:rsidRPr="00D630C3">
        <w:rPr>
          <w:rFonts w:ascii="Ping LCG Regular" w:hAnsi="Ping LCG Regular"/>
          <w:color w:val="000000" w:themeColor="text1"/>
          <w:spacing w:val="-3"/>
          <w:w w:val="105"/>
          <w:sz w:val="20"/>
          <w:szCs w:val="20"/>
          <w:lang w:val="el-GR"/>
        </w:rPr>
        <w:t>ή</w:t>
      </w:r>
      <w:r w:rsidRPr="00D630C3">
        <w:rPr>
          <w:rFonts w:ascii="Ping LCG Regular" w:hAnsi="Ping LCG Regular"/>
          <w:color w:val="000000" w:themeColor="text1"/>
          <w:w w:val="105"/>
          <w:sz w:val="20"/>
          <w:szCs w:val="20"/>
          <w:lang w:val="el-GR"/>
        </w:rPr>
        <w:t>,</w:t>
      </w:r>
      <w:r w:rsidR="00A1796F">
        <w:rPr>
          <w:rFonts w:ascii="Ping LCG Regular" w:hAnsi="Ping LCG Regular"/>
          <w:color w:val="000000" w:themeColor="text1"/>
          <w:w w:val="105"/>
          <w:sz w:val="20"/>
          <w:szCs w:val="20"/>
          <w:lang w:val="el-GR"/>
        </w:rPr>
        <w:t xml:space="preserve"> σήμανση,</w:t>
      </w:r>
      <w:r w:rsidR="00754473">
        <w:rPr>
          <w:rFonts w:ascii="Ping LCG Regular" w:hAnsi="Ping LCG Regular"/>
          <w:color w:val="000000" w:themeColor="text1"/>
          <w:w w:val="105"/>
          <w:sz w:val="20"/>
          <w:szCs w:val="20"/>
          <w:lang w:val="el-GR"/>
        </w:rPr>
        <w:t xml:space="preserve"> </w:t>
      </w:r>
      <w:r w:rsidRPr="00D630C3">
        <w:rPr>
          <w:rFonts w:ascii="Ping LCG Regular" w:hAnsi="Ping LCG Regular"/>
          <w:color w:val="000000" w:themeColor="text1"/>
          <w:spacing w:val="-2"/>
          <w:w w:val="105"/>
          <w:sz w:val="20"/>
          <w:szCs w:val="20"/>
          <w:lang w:val="el-GR"/>
        </w:rPr>
        <w:t>μεταφ</w:t>
      </w:r>
      <w:r w:rsidRPr="00D630C3">
        <w:rPr>
          <w:rFonts w:ascii="Ping LCG Regular" w:hAnsi="Ping LCG Regular"/>
          <w:color w:val="000000" w:themeColor="text1"/>
          <w:spacing w:val="-1"/>
          <w:w w:val="105"/>
          <w:sz w:val="20"/>
          <w:szCs w:val="20"/>
          <w:lang w:val="el-GR"/>
        </w:rPr>
        <w:t>ο</w:t>
      </w:r>
      <w:r w:rsidRPr="00D630C3">
        <w:rPr>
          <w:rFonts w:ascii="Ping LCG Regular" w:hAnsi="Ping LCG Regular"/>
          <w:color w:val="000000" w:themeColor="text1"/>
          <w:spacing w:val="-3"/>
          <w:w w:val="105"/>
          <w:sz w:val="20"/>
          <w:szCs w:val="20"/>
          <w:lang w:val="el-GR"/>
        </w:rPr>
        <w:t>ρ</w:t>
      </w:r>
      <w:r w:rsidRPr="00D630C3">
        <w:rPr>
          <w:rFonts w:ascii="Ping LCG Regular" w:hAnsi="Ping LCG Regular"/>
          <w:color w:val="000000" w:themeColor="text1"/>
          <w:spacing w:val="-2"/>
          <w:w w:val="105"/>
          <w:sz w:val="20"/>
          <w:szCs w:val="20"/>
          <w:lang w:val="el-GR"/>
        </w:rPr>
        <w:t>ά</w:t>
      </w:r>
      <w:r w:rsidRPr="00D630C3">
        <w:rPr>
          <w:rFonts w:ascii="Ping LCG Regular" w:hAnsi="Ping LCG Regular"/>
          <w:color w:val="000000" w:themeColor="text1"/>
          <w:w w:val="105"/>
          <w:sz w:val="20"/>
          <w:szCs w:val="20"/>
          <w:lang w:val="el-GR"/>
        </w:rPr>
        <w:t>,</w:t>
      </w:r>
      <w:r w:rsidR="00A1796F">
        <w:rPr>
          <w:rFonts w:ascii="Ping LCG Regular" w:hAnsi="Ping LCG Regular"/>
          <w:color w:val="000000" w:themeColor="text1"/>
          <w:w w:val="105"/>
          <w:sz w:val="20"/>
          <w:szCs w:val="20"/>
          <w:lang w:val="el-GR"/>
        </w:rPr>
        <w:t xml:space="preserve"> μεταφόρτωση</w:t>
      </w:r>
      <w:r w:rsidRPr="00D630C3">
        <w:rPr>
          <w:rFonts w:ascii="Ping LCG Regular" w:hAnsi="Ping LCG Regular"/>
          <w:color w:val="000000" w:themeColor="text1"/>
          <w:spacing w:val="9"/>
          <w:w w:val="105"/>
          <w:sz w:val="20"/>
          <w:szCs w:val="20"/>
          <w:lang w:val="el-GR"/>
        </w:rPr>
        <w:t xml:space="preserve"> </w:t>
      </w:r>
      <w:r w:rsidRPr="00D630C3">
        <w:rPr>
          <w:rFonts w:ascii="Ping LCG Regular" w:hAnsi="Ping LCG Regular"/>
          <w:color w:val="000000" w:themeColor="text1"/>
          <w:spacing w:val="-4"/>
          <w:w w:val="105"/>
          <w:sz w:val="20"/>
          <w:szCs w:val="20"/>
          <w:lang w:val="el-GR"/>
        </w:rPr>
        <w:t>κ</w:t>
      </w:r>
      <w:r w:rsidRPr="00D630C3">
        <w:rPr>
          <w:rFonts w:ascii="Ping LCG Regular" w:hAnsi="Ping LCG Regular"/>
          <w:color w:val="000000" w:themeColor="text1"/>
          <w:spacing w:val="2"/>
          <w:w w:val="105"/>
          <w:sz w:val="20"/>
          <w:szCs w:val="20"/>
          <w:lang w:val="el-GR"/>
        </w:rPr>
        <w:t>α</w:t>
      </w:r>
      <w:r w:rsidRPr="00D630C3">
        <w:rPr>
          <w:rFonts w:ascii="Ping LCG Regular" w:hAnsi="Ping LCG Regular"/>
          <w:color w:val="000000" w:themeColor="text1"/>
          <w:w w:val="105"/>
          <w:sz w:val="20"/>
          <w:szCs w:val="20"/>
          <w:lang w:val="el-GR"/>
        </w:rPr>
        <w:t>ι</w:t>
      </w:r>
      <w:r w:rsidRPr="00D630C3">
        <w:rPr>
          <w:rFonts w:ascii="Ping LCG Regular" w:hAnsi="Ping LCG Regular"/>
          <w:color w:val="000000" w:themeColor="text1"/>
          <w:w w:val="146"/>
          <w:sz w:val="20"/>
          <w:szCs w:val="20"/>
          <w:lang w:val="el-GR"/>
        </w:rPr>
        <w:t xml:space="preserve"> </w:t>
      </w:r>
      <w:r w:rsidRPr="00D630C3">
        <w:rPr>
          <w:rFonts w:ascii="Ping LCG Regular" w:hAnsi="Ping LCG Regular"/>
          <w:color w:val="000000" w:themeColor="text1"/>
          <w:w w:val="105"/>
          <w:sz w:val="20"/>
          <w:szCs w:val="20"/>
          <w:lang w:val="el-GR"/>
        </w:rPr>
        <w:t>δι</w:t>
      </w:r>
      <w:r w:rsidRPr="00D630C3">
        <w:rPr>
          <w:rFonts w:ascii="Ping LCG Regular" w:hAnsi="Ping LCG Regular"/>
          <w:color w:val="000000" w:themeColor="text1"/>
          <w:spacing w:val="-2"/>
          <w:w w:val="105"/>
          <w:sz w:val="20"/>
          <w:szCs w:val="20"/>
          <w:lang w:val="el-GR"/>
        </w:rPr>
        <w:t>ά</w:t>
      </w:r>
      <w:r w:rsidRPr="00D630C3">
        <w:rPr>
          <w:rFonts w:ascii="Ping LCG Regular" w:hAnsi="Ping LCG Regular"/>
          <w:color w:val="000000" w:themeColor="text1"/>
          <w:spacing w:val="-1"/>
          <w:w w:val="105"/>
          <w:sz w:val="20"/>
          <w:szCs w:val="20"/>
          <w:lang w:val="el-GR"/>
        </w:rPr>
        <w:t>θ</w:t>
      </w:r>
      <w:r w:rsidRPr="00D630C3">
        <w:rPr>
          <w:rFonts w:ascii="Ping LCG Regular" w:hAnsi="Ping LCG Regular"/>
          <w:color w:val="000000" w:themeColor="text1"/>
          <w:spacing w:val="-2"/>
          <w:w w:val="105"/>
          <w:sz w:val="20"/>
          <w:szCs w:val="20"/>
          <w:lang w:val="el-GR"/>
        </w:rPr>
        <w:t>ε</w:t>
      </w:r>
      <w:r w:rsidRPr="00D630C3">
        <w:rPr>
          <w:rFonts w:ascii="Ping LCG Regular" w:hAnsi="Ping LCG Regular"/>
          <w:color w:val="000000" w:themeColor="text1"/>
          <w:spacing w:val="-3"/>
          <w:w w:val="105"/>
          <w:sz w:val="20"/>
          <w:szCs w:val="20"/>
          <w:lang w:val="el-GR"/>
        </w:rPr>
        <w:t>ση</w:t>
      </w:r>
      <w:r w:rsidR="00C66358">
        <w:rPr>
          <w:rFonts w:ascii="Ping LCG Regular" w:hAnsi="Ping LCG Regular"/>
          <w:color w:val="000000" w:themeColor="text1"/>
          <w:spacing w:val="-3"/>
          <w:w w:val="105"/>
          <w:sz w:val="20"/>
          <w:szCs w:val="20"/>
          <w:lang w:val="el-GR"/>
        </w:rPr>
        <w:t>/αξιοποίηση</w:t>
      </w:r>
      <w:r w:rsidRPr="00D630C3">
        <w:rPr>
          <w:rFonts w:ascii="Ping LCG Regular" w:hAnsi="Ping LCG Regular"/>
          <w:color w:val="000000" w:themeColor="text1"/>
          <w:w w:val="105"/>
          <w:sz w:val="20"/>
          <w:szCs w:val="20"/>
          <w:lang w:val="el-GR"/>
        </w:rPr>
        <w:t>).</w:t>
      </w:r>
    </w:p>
    <w:p w14:paraId="14282A24" w14:textId="77777777" w:rsidR="000E2B4B" w:rsidRPr="00D630C3" w:rsidRDefault="000E2B4B" w:rsidP="000E2B4B">
      <w:pPr>
        <w:ind w:left="2410" w:hanging="992"/>
        <w:jc w:val="both"/>
        <w:rPr>
          <w:rFonts w:ascii="Ping LCG Regular" w:hAnsi="Ping LCG Regular" w:cs="Verdana"/>
          <w:color w:val="FF0000"/>
          <w:sz w:val="20"/>
          <w:szCs w:val="20"/>
          <w:lang w:val="el-GR"/>
        </w:rPr>
      </w:pPr>
    </w:p>
    <w:p w14:paraId="7170C403" w14:textId="7DE2B911" w:rsidR="000E2B4B" w:rsidRPr="002F1921" w:rsidRDefault="000E2B4B" w:rsidP="0074305C">
      <w:pPr>
        <w:pStyle w:val="3"/>
        <w:ind w:left="1418" w:hanging="851"/>
        <w:rPr>
          <w:rFonts w:ascii="Ping LCG Regular" w:hAnsi="Ping LCG Regular"/>
          <w:color w:val="000000" w:themeColor="text1"/>
          <w:sz w:val="20"/>
          <w:szCs w:val="20"/>
          <w:lang w:val="el-GR"/>
        </w:rPr>
      </w:pPr>
      <w:bookmarkStart w:id="25" w:name="_Toc129345228"/>
      <w:bookmarkStart w:id="26" w:name="_Toc210219174"/>
      <w:bookmarkStart w:id="27" w:name="_Hlk92887364"/>
      <w:bookmarkStart w:id="28" w:name="_Hlk103164263"/>
      <w:r w:rsidRPr="007A5DD8">
        <w:rPr>
          <w:rFonts w:ascii="Ping LCG Regular" w:hAnsi="Ping LCG Regular"/>
          <w:color w:val="auto"/>
          <w:sz w:val="20"/>
          <w:szCs w:val="20"/>
          <w:lang w:val="el-GR"/>
        </w:rPr>
        <w:t>3.2.Β</w:t>
      </w:r>
      <w:r w:rsidRPr="007A5DD8">
        <w:rPr>
          <w:rFonts w:ascii="Ping LCG Regular" w:hAnsi="Ping LCG Regular"/>
          <w:sz w:val="20"/>
          <w:szCs w:val="20"/>
          <w:lang w:val="el-GR"/>
        </w:rPr>
        <w:tab/>
      </w:r>
      <w:bookmarkEnd w:id="25"/>
      <w:r w:rsidRPr="007A5DD8">
        <w:rPr>
          <w:rFonts w:ascii="Ping LCG Regular" w:eastAsiaTheme="minorHAnsi" w:hAnsi="Ping LCG Regular" w:cs="Verdana,Bold"/>
          <w:bCs/>
          <w:color w:val="auto"/>
          <w:sz w:val="20"/>
          <w:szCs w:val="20"/>
          <w:lang w:val="el-GR"/>
        </w:rPr>
        <w:t>Τεχνική και επαγγελματική ικανότητα</w:t>
      </w:r>
      <w:bookmarkEnd w:id="26"/>
    </w:p>
    <w:p w14:paraId="0E1CA63F" w14:textId="0F35D520" w:rsidR="000E2B4B" w:rsidRPr="00D630C3" w:rsidRDefault="000E2B4B" w:rsidP="000E2B4B">
      <w:pPr>
        <w:pStyle w:val="Web"/>
        <w:spacing w:before="0" w:beforeAutospacing="0" w:after="0" w:afterAutospacing="0"/>
        <w:ind w:left="1985" w:hanging="709"/>
        <w:rPr>
          <w:rFonts w:ascii="Ping LCG Regular" w:hAnsi="Ping LCG Regular"/>
          <w:color w:val="000000" w:themeColor="text1"/>
          <w:sz w:val="20"/>
          <w:szCs w:val="20"/>
        </w:rPr>
      </w:pPr>
      <w:r w:rsidRPr="00D630C3">
        <w:rPr>
          <w:rFonts w:ascii="Ping LCG Regular" w:hAnsi="Ping LCG Regular"/>
          <w:color w:val="000000" w:themeColor="text1"/>
          <w:sz w:val="20"/>
          <w:szCs w:val="20"/>
        </w:rPr>
        <w:t>3.2.Β.1 Να έχει υλοποιήσει επιτυχώς, κατά τη διάρκεια των τελευταίων πέντε ετών, σε περίπτωση φυσικού ή νομικού προσώπου το ίδιο και σε περίπτωση σύμπραξης/ένωσης προσώπων τα μέλη αθροιστικά  συμβάσεις διαχείρισης επικίνδυνων αποβλήτων για το</w:t>
      </w:r>
      <w:r w:rsidR="00C66358">
        <w:rPr>
          <w:rFonts w:ascii="Ping LCG Regular" w:hAnsi="Ping LCG Regular"/>
          <w:color w:val="000000" w:themeColor="text1"/>
          <w:sz w:val="20"/>
          <w:szCs w:val="20"/>
        </w:rPr>
        <w:t>υς</w:t>
      </w:r>
      <w:r w:rsidRPr="00D630C3">
        <w:rPr>
          <w:rFonts w:ascii="Ping LCG Regular" w:hAnsi="Ping LCG Regular"/>
          <w:color w:val="000000" w:themeColor="text1"/>
          <w:sz w:val="20"/>
          <w:szCs w:val="20"/>
        </w:rPr>
        <w:t xml:space="preserve"> ζητούμενο</w:t>
      </w:r>
      <w:r w:rsidR="00C66358">
        <w:rPr>
          <w:rFonts w:ascii="Ping LCG Regular" w:hAnsi="Ping LCG Regular"/>
          <w:color w:val="000000" w:themeColor="text1"/>
          <w:sz w:val="20"/>
          <w:szCs w:val="20"/>
        </w:rPr>
        <w:t>υς</w:t>
      </w:r>
      <w:r w:rsidRPr="00D630C3">
        <w:rPr>
          <w:rFonts w:ascii="Ping LCG Regular" w:hAnsi="Ping LCG Regular"/>
          <w:color w:val="000000" w:themeColor="text1"/>
          <w:sz w:val="20"/>
          <w:szCs w:val="20"/>
        </w:rPr>
        <w:t xml:space="preserve"> κωδικ</w:t>
      </w:r>
      <w:r w:rsidR="00C66358">
        <w:rPr>
          <w:rFonts w:ascii="Ping LCG Regular" w:hAnsi="Ping LCG Regular"/>
          <w:color w:val="000000" w:themeColor="text1"/>
          <w:sz w:val="20"/>
          <w:szCs w:val="20"/>
        </w:rPr>
        <w:t>ούς</w:t>
      </w:r>
      <w:r w:rsidRPr="00D630C3">
        <w:rPr>
          <w:rFonts w:ascii="Ping LCG Regular" w:hAnsi="Ping LCG Regular"/>
          <w:color w:val="000000" w:themeColor="text1"/>
          <w:sz w:val="20"/>
          <w:szCs w:val="20"/>
        </w:rPr>
        <w:t xml:space="preserve"> ΕΚΑ  της Πρόσκλησης.  </w:t>
      </w:r>
    </w:p>
    <w:p w14:paraId="7C227BCD" w14:textId="77777777" w:rsidR="000E2B4B" w:rsidRPr="00D630C3" w:rsidRDefault="000E2B4B" w:rsidP="000E2B4B">
      <w:pPr>
        <w:pStyle w:val="Web"/>
        <w:spacing w:before="0" w:beforeAutospacing="0" w:after="0" w:afterAutospacing="0"/>
        <w:ind w:left="1985"/>
        <w:rPr>
          <w:rFonts w:ascii="Ping LCG Regular" w:hAnsi="Ping LCG Regular"/>
          <w:sz w:val="20"/>
          <w:szCs w:val="20"/>
        </w:rPr>
      </w:pPr>
      <w:r w:rsidRPr="00D630C3">
        <w:rPr>
          <w:rFonts w:ascii="Ping LCG Regular" w:hAnsi="Ping LCG Regular"/>
          <w:color w:val="000000" w:themeColor="text1"/>
          <w:sz w:val="20"/>
          <w:szCs w:val="20"/>
        </w:rPr>
        <w:t>Οι εν λόγω επιμέρους συμβάσεις μπορούν να αφορούν μεμονωμένο αντικείμενο της διαχείρισης, αθροιστικά όμως πρέπει να καλύπτουν συνολικά το αντικείμενο.</w:t>
      </w:r>
    </w:p>
    <w:p w14:paraId="51F45B29" w14:textId="77777777" w:rsidR="000E2B4B" w:rsidRPr="00D630C3" w:rsidRDefault="000E2B4B" w:rsidP="000E2B4B">
      <w:pPr>
        <w:pStyle w:val="af4"/>
        <w:spacing w:after="0" w:line="240" w:lineRule="auto"/>
        <w:ind w:left="1985"/>
        <w:jc w:val="both"/>
        <w:rPr>
          <w:rFonts w:ascii="Ping LCG Regular" w:hAnsi="Ping LCG Regular"/>
        </w:rPr>
      </w:pPr>
      <w:r w:rsidRPr="00D630C3">
        <w:rPr>
          <w:rFonts w:ascii="Ping LCG Regular" w:hAnsi="Ping LCG Regular"/>
        </w:rPr>
        <w:t>Για τον έλεγχο και την πιστοποίηση της παραπάνω απαιτούμενης εμπειρίας, οι προσφέροντες θα πρέπει απαραίτητα να υποβάλουν στο Φάκελο Β της προσφοράς τους τα σχετικά αποδεικτικά στοιχεία στα οποία συμπεριλαμβάνονται:</w:t>
      </w:r>
    </w:p>
    <w:p w14:paraId="265A1F1E" w14:textId="77777777" w:rsidR="000E2B4B" w:rsidRPr="00D630C3" w:rsidRDefault="000E2B4B" w:rsidP="000E2B4B">
      <w:pPr>
        <w:pStyle w:val="af4"/>
        <w:spacing w:after="0" w:line="240" w:lineRule="auto"/>
        <w:ind w:left="2694" w:hanging="284"/>
        <w:jc w:val="both"/>
        <w:rPr>
          <w:rFonts w:ascii="Ping LCG Regular" w:hAnsi="Ping LCG Regular"/>
        </w:rPr>
      </w:pPr>
      <w:r w:rsidRPr="00D630C3">
        <w:rPr>
          <w:rFonts w:ascii="Ping LCG Regular" w:hAnsi="Ping LCG Regular"/>
        </w:rPr>
        <w:t>-</w:t>
      </w:r>
      <w:r w:rsidRPr="00D630C3">
        <w:rPr>
          <w:rFonts w:ascii="Ping LCG Regular" w:hAnsi="Ping LCG Regular"/>
        </w:rPr>
        <w:tab/>
        <w:t>Πίνακας Εμπειρίας, όπου θα αναφέρονται για κάθε σύμβαση και κατ’ ελάχιστο τα ακόλουθα:</w:t>
      </w:r>
    </w:p>
    <w:p w14:paraId="6A6898F6" w14:textId="77777777" w:rsidR="000E2B4B" w:rsidRPr="00D630C3" w:rsidRDefault="000E2B4B" w:rsidP="000E2B4B">
      <w:pPr>
        <w:pStyle w:val="af4"/>
        <w:spacing w:after="0" w:line="240" w:lineRule="auto"/>
        <w:ind w:left="2977" w:hanging="283"/>
        <w:jc w:val="both"/>
        <w:rPr>
          <w:rFonts w:ascii="Ping LCG Regular" w:hAnsi="Ping LCG Regular"/>
        </w:rPr>
      </w:pPr>
      <w:r w:rsidRPr="00D630C3">
        <w:rPr>
          <w:rFonts w:ascii="Ping LCG Regular" w:eastAsia="Wingdings" w:hAnsi="Ping LCG Regular" w:cs="Wingdings"/>
        </w:rPr>
        <w:t></w:t>
      </w:r>
      <w:r w:rsidRPr="00D630C3">
        <w:rPr>
          <w:rFonts w:ascii="Ping LCG Regular" w:hAnsi="Ping LCG Regular"/>
        </w:rPr>
        <w:tab/>
        <w:t>το αντικείμενο της σύμβασης</w:t>
      </w:r>
    </w:p>
    <w:p w14:paraId="49C1181E" w14:textId="77777777" w:rsidR="000E2B4B" w:rsidRPr="00D630C3" w:rsidRDefault="000E2B4B" w:rsidP="000E2B4B">
      <w:pPr>
        <w:pStyle w:val="af4"/>
        <w:spacing w:after="0" w:line="240" w:lineRule="auto"/>
        <w:ind w:left="2977" w:hanging="283"/>
        <w:jc w:val="both"/>
        <w:rPr>
          <w:rFonts w:ascii="Ping LCG Regular" w:hAnsi="Ping LCG Regular"/>
        </w:rPr>
      </w:pPr>
      <w:r w:rsidRPr="00D630C3">
        <w:rPr>
          <w:rFonts w:ascii="Ping LCG Regular" w:eastAsia="Wingdings" w:hAnsi="Ping LCG Regular" w:cs="Wingdings"/>
        </w:rPr>
        <w:t></w:t>
      </w:r>
      <w:r w:rsidRPr="00D630C3">
        <w:rPr>
          <w:rFonts w:ascii="Ping LCG Regular" w:hAnsi="Ping LCG Regular"/>
        </w:rPr>
        <w:tab/>
        <w:t>ο αριθμός και η ημερομηνία σύναψης της σύμβασης</w:t>
      </w:r>
    </w:p>
    <w:p w14:paraId="0FC70F51" w14:textId="77777777" w:rsidR="000E2B4B" w:rsidRPr="00D630C3" w:rsidRDefault="000E2B4B" w:rsidP="000E2B4B">
      <w:pPr>
        <w:pStyle w:val="af4"/>
        <w:spacing w:after="0" w:line="240" w:lineRule="auto"/>
        <w:ind w:left="2977" w:hanging="283"/>
        <w:jc w:val="both"/>
        <w:rPr>
          <w:rFonts w:ascii="Ping LCG Regular" w:hAnsi="Ping LCG Regular"/>
        </w:rPr>
      </w:pPr>
      <w:r w:rsidRPr="00D630C3">
        <w:rPr>
          <w:rFonts w:ascii="Ping LCG Regular" w:eastAsia="Wingdings" w:hAnsi="Ping LCG Regular" w:cs="Wingdings"/>
        </w:rPr>
        <w:t></w:t>
      </w:r>
      <w:r w:rsidRPr="00D630C3">
        <w:rPr>
          <w:rFonts w:ascii="Ping LCG Regular" w:hAnsi="Ping LCG Regular"/>
        </w:rPr>
        <w:tab/>
        <w:t>οι κατηγορίες των ειδών του αντικειμένου της σύμβασης</w:t>
      </w:r>
    </w:p>
    <w:p w14:paraId="62A356CA" w14:textId="77777777" w:rsidR="000E2B4B" w:rsidRPr="00D630C3" w:rsidRDefault="000E2B4B" w:rsidP="000E2B4B">
      <w:pPr>
        <w:pStyle w:val="af4"/>
        <w:spacing w:after="0" w:line="240" w:lineRule="auto"/>
        <w:ind w:left="2977" w:hanging="283"/>
        <w:jc w:val="both"/>
        <w:rPr>
          <w:rFonts w:ascii="Ping LCG Regular" w:hAnsi="Ping LCG Regular" w:cs="Arial"/>
        </w:rPr>
      </w:pPr>
      <w:r w:rsidRPr="00D630C3">
        <w:rPr>
          <w:rFonts w:ascii="Ping LCG Regular" w:eastAsia="Wingdings" w:hAnsi="Ping LCG Regular" w:cs="Wingdings"/>
        </w:rPr>
        <w:t></w:t>
      </w:r>
      <w:r w:rsidRPr="00D630C3">
        <w:rPr>
          <w:rFonts w:ascii="Ping LCG Regular" w:hAnsi="Ping LCG Regular"/>
        </w:rPr>
        <w:tab/>
        <w:t>η επωνυμία των αντισυμβαλλόμενων οικονομικών φορέων, η διεύθυνσή τους και στοιχεία επικοινωνίας</w:t>
      </w:r>
    </w:p>
    <w:p w14:paraId="2F455E59" w14:textId="77777777" w:rsidR="000E2B4B" w:rsidRPr="00D630C3" w:rsidRDefault="000E2B4B" w:rsidP="000E2B4B">
      <w:pPr>
        <w:numPr>
          <w:ilvl w:val="12"/>
          <w:numId w:val="0"/>
        </w:numPr>
        <w:ind w:left="2977" w:hanging="283"/>
        <w:jc w:val="both"/>
        <w:rPr>
          <w:rFonts w:ascii="Ping LCG Regular" w:hAnsi="Ping LCG Regular"/>
          <w:sz w:val="20"/>
          <w:szCs w:val="20"/>
          <w:lang w:val="el-GR"/>
        </w:rPr>
      </w:pPr>
      <w:r w:rsidRPr="00D630C3">
        <w:rPr>
          <w:rFonts w:ascii="Ping LCG Regular" w:eastAsia="Wingdings" w:hAnsi="Ping LCG Regular" w:cs="Wingdings"/>
          <w:sz w:val="20"/>
          <w:szCs w:val="20"/>
        </w:rPr>
        <w:t></w:t>
      </w:r>
      <w:r w:rsidRPr="00D630C3">
        <w:rPr>
          <w:rFonts w:ascii="Ping LCG Regular" w:hAnsi="Ping LCG Regular"/>
          <w:sz w:val="20"/>
          <w:szCs w:val="20"/>
          <w:lang w:val="el-GR"/>
        </w:rPr>
        <w:tab/>
        <w:t>η συμβατική και η πραγματική ημερομηνία ολοκλήρωσης του αντικειμένου της σύμβασης.</w:t>
      </w:r>
    </w:p>
    <w:p w14:paraId="13414371" w14:textId="77777777" w:rsidR="000E2B4B" w:rsidRPr="00D630C3" w:rsidRDefault="000E2B4B" w:rsidP="000E2B4B">
      <w:pPr>
        <w:numPr>
          <w:ilvl w:val="12"/>
          <w:numId w:val="0"/>
        </w:numPr>
        <w:jc w:val="both"/>
        <w:rPr>
          <w:rFonts w:ascii="Ping LCG Regular" w:hAnsi="Ping LCG Regular"/>
          <w:sz w:val="20"/>
          <w:szCs w:val="20"/>
          <w:lang w:val="el-GR"/>
        </w:rPr>
      </w:pPr>
    </w:p>
    <w:p w14:paraId="49C507FD" w14:textId="77777777" w:rsidR="000E2B4B" w:rsidRPr="00D630C3" w:rsidRDefault="000E2B4B" w:rsidP="000E2B4B">
      <w:pPr>
        <w:numPr>
          <w:ilvl w:val="12"/>
          <w:numId w:val="0"/>
        </w:numPr>
        <w:ind w:left="2694" w:hanging="284"/>
        <w:jc w:val="both"/>
        <w:rPr>
          <w:rFonts w:ascii="Ping LCG Regular" w:hAnsi="Ping LCG Regular"/>
          <w:sz w:val="20"/>
          <w:szCs w:val="20"/>
          <w:lang w:val="el-GR"/>
        </w:rPr>
      </w:pPr>
      <w:r w:rsidRPr="00D630C3">
        <w:rPr>
          <w:rFonts w:ascii="Ping LCG Regular" w:hAnsi="Ping LCG Regular"/>
          <w:sz w:val="20"/>
          <w:szCs w:val="20"/>
          <w:lang w:val="el-GR"/>
        </w:rPr>
        <w:t>-</w:t>
      </w:r>
      <w:r w:rsidRPr="00D630C3">
        <w:rPr>
          <w:rFonts w:ascii="Ping LCG Regular" w:hAnsi="Ping LCG Regular"/>
          <w:sz w:val="20"/>
          <w:szCs w:val="20"/>
          <w:lang w:val="el-GR"/>
        </w:rPr>
        <w:tab/>
        <w:t>Συστατικές Επιστολές των οικονομικών φορέων για λογαριασμό των οποίων υλοποιήθηκαν οι υπόψη συμβάσεις, με τις οποίες θα βεβαιώνεται η καλή εκτέλεσή τους.</w:t>
      </w:r>
    </w:p>
    <w:p w14:paraId="26D048C2" w14:textId="77777777" w:rsidR="000E2B4B" w:rsidRPr="00D630C3" w:rsidRDefault="000E2B4B" w:rsidP="000E2B4B">
      <w:pPr>
        <w:numPr>
          <w:ilvl w:val="12"/>
          <w:numId w:val="0"/>
        </w:numPr>
        <w:jc w:val="both"/>
        <w:rPr>
          <w:rFonts w:ascii="Ping LCG Regular" w:hAnsi="Ping LCG Regular"/>
          <w:sz w:val="20"/>
          <w:szCs w:val="20"/>
          <w:lang w:val="el-GR"/>
        </w:rPr>
      </w:pPr>
    </w:p>
    <w:p w14:paraId="1F83F7C5" w14:textId="77777777" w:rsidR="000E2B4B" w:rsidRPr="00D630C3" w:rsidRDefault="000E2B4B" w:rsidP="000E2B4B">
      <w:pPr>
        <w:numPr>
          <w:ilvl w:val="12"/>
          <w:numId w:val="0"/>
        </w:numPr>
        <w:ind w:left="2410"/>
        <w:jc w:val="both"/>
        <w:rPr>
          <w:rFonts w:ascii="Ping LCG Regular" w:hAnsi="Ping LCG Regular"/>
          <w:sz w:val="20"/>
          <w:szCs w:val="20"/>
          <w:lang w:val="el-GR"/>
        </w:rPr>
      </w:pPr>
      <w:r w:rsidRPr="00D630C3">
        <w:rPr>
          <w:rFonts w:ascii="Ping LCG Regular" w:hAnsi="Ping LCG Regular"/>
          <w:sz w:val="20"/>
          <w:szCs w:val="20"/>
          <w:lang w:val="el-GR"/>
        </w:rPr>
        <w:t>Τα στοιχεία που ζητούνται παραπάνω θα εξετασθούν, επαληθευθούν και αξιολογηθούν από τη ΔΕΗ κατά τη διάρκεια αξιολόγησης των προσφορών. Εάν εκ των στοιχείων αυτών, δεν αποδεικνύεται, κατά την εύλογη κρίση της ΔΕΗ, η ζητούμενη εμπειρία, η αντίστοιχη προσφορά θα απορριφθεί.</w:t>
      </w:r>
    </w:p>
    <w:p w14:paraId="24C50A5F" w14:textId="77777777" w:rsidR="000E2B4B" w:rsidRPr="00D630C3" w:rsidRDefault="000E2B4B" w:rsidP="000E2B4B">
      <w:pPr>
        <w:pStyle w:val="3"/>
        <w:ind w:left="1418" w:hanging="851"/>
        <w:rPr>
          <w:rFonts w:ascii="Ping LCG Regular" w:hAnsi="Ping LCG Regular" w:cs="Verdana"/>
          <w:color w:val="FF0000"/>
          <w:sz w:val="20"/>
          <w:szCs w:val="20"/>
          <w:lang w:val="el-GR"/>
        </w:rPr>
      </w:pPr>
    </w:p>
    <w:p w14:paraId="45D08BEE" w14:textId="62533AEB" w:rsidR="000E2B4B" w:rsidRPr="007A5DD8" w:rsidRDefault="000E2B4B" w:rsidP="000E2B4B">
      <w:pPr>
        <w:pStyle w:val="3"/>
        <w:ind w:left="1418" w:hanging="851"/>
        <w:jc w:val="both"/>
        <w:rPr>
          <w:rFonts w:ascii="Ping LCG Regular" w:eastAsiaTheme="minorHAnsi" w:hAnsi="Ping LCG Regular" w:cs="Verdana,Bold"/>
          <w:bCs/>
          <w:color w:val="auto"/>
          <w:sz w:val="20"/>
          <w:szCs w:val="20"/>
          <w:lang w:val="el-GR"/>
        </w:rPr>
      </w:pPr>
      <w:bookmarkStart w:id="29" w:name="_Toc129345229"/>
      <w:bookmarkStart w:id="30" w:name="_Toc210219175"/>
      <w:r w:rsidRPr="007A5DD8">
        <w:rPr>
          <w:rFonts w:ascii="Ping LCG Regular" w:hAnsi="Ping LCG Regular"/>
          <w:color w:val="auto"/>
          <w:sz w:val="20"/>
          <w:szCs w:val="20"/>
          <w:lang w:val="el-GR"/>
        </w:rPr>
        <w:t>3.2.Γ.</w:t>
      </w:r>
      <w:bookmarkStart w:id="31" w:name="_Toc467046900"/>
      <w:bookmarkStart w:id="32" w:name="_Toc468187452"/>
      <w:bookmarkEnd w:id="27"/>
      <w:bookmarkEnd w:id="28"/>
      <w:bookmarkEnd w:id="29"/>
      <w:r w:rsidRPr="007A5DD8">
        <w:rPr>
          <w:rFonts w:ascii="Ping LCG Regular" w:hAnsi="Ping LCG Regular"/>
          <w:color w:val="auto"/>
          <w:sz w:val="20"/>
          <w:szCs w:val="20"/>
          <w:lang w:val="el-GR"/>
        </w:rPr>
        <w:t xml:space="preserve"> </w:t>
      </w:r>
      <w:r w:rsidRPr="007A5DD8">
        <w:rPr>
          <w:rFonts w:ascii="Ping LCG Regular" w:eastAsiaTheme="minorHAnsi" w:hAnsi="Ping LCG Regular" w:cs="Verdana,Bold"/>
          <w:bCs/>
          <w:color w:val="auto"/>
          <w:sz w:val="20"/>
          <w:szCs w:val="20"/>
          <w:lang w:val="el-GR"/>
        </w:rPr>
        <w:t xml:space="preserve">Συστήματα διασφάλισης ποιότητας, πρότυπα περιβαλλοντικής </w:t>
      </w:r>
      <w:proofErr w:type="spellStart"/>
      <w:r w:rsidRPr="007A5DD8">
        <w:rPr>
          <w:rFonts w:ascii="Ping LCG Regular" w:eastAsiaTheme="minorHAnsi" w:hAnsi="Ping LCG Regular" w:cs="Verdana,Bold"/>
          <w:bCs/>
          <w:color w:val="auto"/>
          <w:sz w:val="20"/>
          <w:szCs w:val="20"/>
          <w:lang w:val="el-GR"/>
        </w:rPr>
        <w:t>διαχείρισης,υγείας</w:t>
      </w:r>
      <w:proofErr w:type="spellEnd"/>
      <w:r w:rsidRPr="007A5DD8">
        <w:rPr>
          <w:rFonts w:ascii="Ping LCG Regular" w:eastAsiaTheme="minorHAnsi" w:hAnsi="Ping LCG Regular" w:cs="Verdana,Bold"/>
          <w:bCs/>
          <w:color w:val="auto"/>
          <w:sz w:val="20"/>
          <w:szCs w:val="20"/>
          <w:lang w:val="el-GR"/>
        </w:rPr>
        <w:t xml:space="preserve">   και  ασφάλειας κ.λπ.</w:t>
      </w:r>
      <w:bookmarkEnd w:id="30"/>
      <w:r w:rsidRPr="007A5DD8">
        <w:rPr>
          <w:rFonts w:ascii="Ping LCG Regular" w:eastAsiaTheme="minorHAnsi" w:hAnsi="Ping LCG Regular" w:cs="Verdana,Bold"/>
          <w:bCs/>
          <w:color w:val="auto"/>
          <w:sz w:val="20"/>
          <w:szCs w:val="20"/>
          <w:lang w:val="el-GR"/>
        </w:rPr>
        <w:t xml:space="preserve"> </w:t>
      </w:r>
    </w:p>
    <w:p w14:paraId="6C94F43D" w14:textId="77777777" w:rsidR="000E2B4B" w:rsidRPr="00D630C3" w:rsidRDefault="000E2B4B" w:rsidP="000E2B4B">
      <w:pPr>
        <w:pStyle w:val="TableParagraph"/>
        <w:tabs>
          <w:tab w:val="left" w:pos="3318"/>
        </w:tabs>
        <w:kinsoku w:val="0"/>
        <w:overflowPunct w:val="0"/>
        <w:spacing w:after="0" w:line="240" w:lineRule="auto"/>
        <w:ind w:left="2410" w:right="96" w:hanging="992"/>
        <w:jc w:val="both"/>
        <w:outlineLvl w:val="3"/>
        <w:rPr>
          <w:rFonts w:ascii="Ping LCG Regular" w:hAnsi="Ping LCG Regular" w:cs="Calibri"/>
          <w:sz w:val="20"/>
          <w:szCs w:val="20"/>
        </w:rPr>
      </w:pPr>
    </w:p>
    <w:p w14:paraId="296AACA4" w14:textId="77777777" w:rsidR="000E2B4B" w:rsidRPr="00D630C3" w:rsidRDefault="000E2B4B" w:rsidP="000E2B4B">
      <w:pPr>
        <w:pStyle w:val="TableParagraph"/>
        <w:tabs>
          <w:tab w:val="left" w:pos="3318"/>
        </w:tabs>
        <w:kinsoku w:val="0"/>
        <w:overflowPunct w:val="0"/>
        <w:spacing w:after="0" w:line="240" w:lineRule="auto"/>
        <w:ind w:left="2410" w:right="96" w:hanging="992"/>
        <w:jc w:val="both"/>
        <w:outlineLvl w:val="3"/>
        <w:rPr>
          <w:rFonts w:ascii="Ping LCG Regular" w:hAnsi="Ping LCG Regular"/>
          <w:iCs/>
          <w:sz w:val="20"/>
          <w:szCs w:val="20"/>
        </w:rPr>
      </w:pPr>
      <w:bookmarkStart w:id="33" w:name="_Toc488751201"/>
      <w:bookmarkStart w:id="34" w:name="_Toc98260600"/>
      <w:bookmarkStart w:id="35" w:name="_Toc188873752"/>
      <w:bookmarkStart w:id="36" w:name="_Toc210219176"/>
      <w:r w:rsidRPr="00D630C3">
        <w:rPr>
          <w:rFonts w:ascii="Ping LCG Regular" w:hAnsi="Ping LCG Regular" w:cs="Calibri"/>
          <w:sz w:val="20"/>
          <w:szCs w:val="20"/>
        </w:rPr>
        <w:t>3.2.Γ.1</w:t>
      </w:r>
      <w:r w:rsidRPr="00D630C3">
        <w:rPr>
          <w:rFonts w:ascii="Ping LCG Regular" w:hAnsi="Ping LCG Regular" w:cs="Calibri"/>
          <w:sz w:val="20"/>
          <w:szCs w:val="20"/>
        </w:rPr>
        <w:tab/>
      </w:r>
      <w:bookmarkStart w:id="37" w:name="_Toc488751202"/>
      <w:bookmarkStart w:id="38" w:name="_Toc98260601"/>
      <w:bookmarkEnd w:id="33"/>
      <w:bookmarkEnd w:id="34"/>
      <w:r w:rsidRPr="00D630C3">
        <w:rPr>
          <w:rFonts w:ascii="Ping LCG Regular" w:hAnsi="Ping LCG Regular" w:cs="Calibri"/>
          <w:sz w:val="20"/>
          <w:szCs w:val="20"/>
        </w:rPr>
        <w:t>Πιστοποιήσεις περιβαλλοντικής διαχείρισης</w:t>
      </w:r>
      <w:bookmarkEnd w:id="35"/>
      <w:bookmarkEnd w:id="36"/>
      <w:bookmarkEnd w:id="37"/>
      <w:bookmarkEnd w:id="38"/>
    </w:p>
    <w:p w14:paraId="7C6DD961" w14:textId="77777777" w:rsidR="000E2B4B" w:rsidRPr="00D630C3" w:rsidRDefault="000E2B4B" w:rsidP="000E2B4B">
      <w:pPr>
        <w:pStyle w:val="af4"/>
        <w:spacing w:after="0" w:line="240" w:lineRule="auto"/>
        <w:ind w:left="2410"/>
        <w:jc w:val="both"/>
        <w:rPr>
          <w:rFonts w:ascii="Ping LCG Regular" w:hAnsi="Ping LCG Regular" w:cs="Arial"/>
          <w:bCs/>
          <w:spacing w:val="-2"/>
        </w:rPr>
      </w:pPr>
      <w:r w:rsidRPr="00D630C3">
        <w:rPr>
          <w:rFonts w:ascii="Ping LCG Regular" w:hAnsi="Ping LCG Regular" w:cs="Arial"/>
          <w:bCs/>
          <w:spacing w:val="-2"/>
        </w:rPr>
        <w:t xml:space="preserve">Ο Προσφέρων, σε περίπτωση νομικού ή φυσικού προσώπου το ίδιο, ή σε περίπτωση σύμπραξης/ένωσης προσώπων κάθε μέλος, πρέπει να διαθέτει πιστοποιητικό περιβαλλοντικής διαχείρισης κατά ISO 14001/2015 ή EMAS με αντικείμενο συναφές με το αντικείμενο των εργασιών  ή ισοδύναμο, ή άλλο αποδεικτικό ότι πληροί ισοδύναμες απαιτήσεις περιβαλλοντικής </w:t>
      </w:r>
      <w:r w:rsidRPr="00C66358">
        <w:rPr>
          <w:rFonts w:ascii="Ping LCG Regular" w:eastAsiaTheme="majorEastAsia" w:hAnsi="Ping LCG Regular" w:cstheme="majorBidi"/>
          <w:lang w:eastAsia="en-US"/>
        </w:rPr>
        <w:t>συμμόρφωσης</w:t>
      </w:r>
      <w:r w:rsidRPr="00C66358">
        <w:rPr>
          <w:rFonts w:ascii="Ping LCG Regular" w:hAnsi="Ping LCG Regular" w:cs="Arial"/>
          <w:bCs/>
          <w:spacing w:val="-2"/>
        </w:rPr>
        <w:t>.</w:t>
      </w:r>
      <w:r w:rsidRPr="00D630C3">
        <w:rPr>
          <w:rFonts w:ascii="Ping LCG Regular" w:hAnsi="Ping LCG Regular"/>
        </w:rPr>
        <w:t xml:space="preserve"> </w:t>
      </w:r>
      <w:r w:rsidRPr="00D630C3">
        <w:rPr>
          <w:rFonts w:ascii="Ping LCG Regular" w:hAnsi="Ping LCG Regular" w:cs="Arial"/>
          <w:bCs/>
          <w:spacing w:val="-2"/>
        </w:rPr>
        <w:t xml:space="preserve"> Σε περίπτωση </w:t>
      </w:r>
      <w:r w:rsidRPr="00D630C3">
        <w:rPr>
          <w:rFonts w:ascii="Ping LCG Regular" w:hAnsi="Ping LCG Regular" w:cs="Arial"/>
          <w:bCs/>
          <w:spacing w:val="-2"/>
        </w:rPr>
        <w:lastRenderedPageBreak/>
        <w:t xml:space="preserve">επίκλησης της τεχνικής ή επαγγελματικής ικανότητας τρίτου ο παρέχων τη στήριξη, πρέπει να διαθέτει πιστοποιητικό ή αποδεικτικό σύμφωνα με τα παραπάνω αναφερόμενα. </w:t>
      </w:r>
    </w:p>
    <w:p w14:paraId="1D395B39" w14:textId="6150582A" w:rsidR="000E2B4B" w:rsidRPr="00D630C3" w:rsidRDefault="000E2B4B" w:rsidP="000E2B4B">
      <w:pPr>
        <w:suppressAutoHyphens/>
        <w:ind w:left="2410"/>
        <w:jc w:val="both"/>
        <w:rPr>
          <w:rFonts w:ascii="Ping LCG Regular" w:hAnsi="Ping LCG Regular" w:cs="Arial"/>
          <w:bCs/>
          <w:spacing w:val="-2"/>
          <w:sz w:val="20"/>
          <w:szCs w:val="20"/>
          <w:lang w:val="el-GR"/>
        </w:rPr>
      </w:pPr>
      <w:r w:rsidRPr="00D630C3">
        <w:rPr>
          <w:rFonts w:ascii="Ping LCG Regular" w:hAnsi="Ping LCG Regular" w:cs="Arial"/>
          <w:bCs/>
          <w:spacing w:val="-2"/>
          <w:sz w:val="20"/>
          <w:szCs w:val="20"/>
          <w:lang w:val="el-GR"/>
        </w:rPr>
        <w:t>Το βάρος της απόδειξης του «ισοδυνάμου» φέρει ο επικαλούμενος αυτό, ο οποίος υποχρεούται να συμπεριλάβει στην προσφορά του όλα τα σχετικά αποδεικτικά στοιχεία.</w:t>
      </w:r>
      <w:r w:rsidR="00D03B49">
        <w:rPr>
          <w:rFonts w:ascii="Ping LCG Regular" w:hAnsi="Ping LCG Regular" w:cs="Arial"/>
          <w:bCs/>
          <w:spacing w:val="-2"/>
          <w:sz w:val="20"/>
          <w:szCs w:val="20"/>
          <w:lang w:val="el-GR"/>
        </w:rPr>
        <w:t xml:space="preserve"> </w:t>
      </w:r>
    </w:p>
    <w:p w14:paraId="3C6D4C49" w14:textId="77777777" w:rsidR="000E2B4B" w:rsidRPr="00D630C3" w:rsidRDefault="000E2B4B" w:rsidP="000E2B4B">
      <w:pPr>
        <w:suppressAutoHyphens/>
        <w:ind w:left="2410"/>
        <w:jc w:val="both"/>
        <w:rPr>
          <w:rFonts w:ascii="Ping LCG Regular" w:hAnsi="Ping LCG Regular"/>
          <w:bCs/>
          <w:sz w:val="20"/>
          <w:szCs w:val="20"/>
          <w:lang w:val="el-GR"/>
        </w:rPr>
      </w:pPr>
    </w:p>
    <w:p w14:paraId="4814574C" w14:textId="30ABA311" w:rsidR="000E2B4B" w:rsidRPr="007A5DD8" w:rsidRDefault="000E2B4B" w:rsidP="000E2B4B">
      <w:pPr>
        <w:pStyle w:val="3"/>
        <w:ind w:left="1418" w:hanging="851"/>
        <w:rPr>
          <w:rFonts w:ascii="Ping LCG Regular" w:eastAsiaTheme="minorHAnsi" w:hAnsi="Ping LCG Regular" w:cs="Verdana,Bold"/>
          <w:bCs/>
          <w:color w:val="auto"/>
          <w:sz w:val="20"/>
          <w:szCs w:val="20"/>
          <w:lang w:val="el-GR"/>
        </w:rPr>
      </w:pPr>
      <w:bookmarkStart w:id="39" w:name="bookmark58"/>
      <w:bookmarkStart w:id="40" w:name="_Toc188873753"/>
      <w:bookmarkStart w:id="41" w:name="_Toc210219177"/>
      <w:bookmarkEnd w:id="39"/>
      <w:r w:rsidRPr="007A5DD8">
        <w:rPr>
          <w:rFonts w:ascii="Ping LCG Regular" w:hAnsi="Ping LCG Regular"/>
          <w:color w:val="auto"/>
          <w:sz w:val="20"/>
          <w:szCs w:val="20"/>
          <w:lang w:val="el-GR"/>
        </w:rPr>
        <w:t>3.2.Δ</w:t>
      </w:r>
      <w:r w:rsidRPr="007A5DD8">
        <w:rPr>
          <w:rFonts w:ascii="Ping LCG Regular" w:hAnsi="Ping LCG Regular"/>
          <w:sz w:val="20"/>
          <w:szCs w:val="20"/>
          <w:lang w:val="el-GR"/>
        </w:rPr>
        <w:t xml:space="preserve">  </w:t>
      </w:r>
      <w:r w:rsidR="0074305C" w:rsidRPr="007A5DD8">
        <w:rPr>
          <w:rFonts w:ascii="Ping LCG Regular" w:hAnsi="Ping LCG Regular"/>
          <w:sz w:val="20"/>
          <w:szCs w:val="20"/>
          <w:lang w:val="el-GR"/>
        </w:rPr>
        <w:t xml:space="preserve">     </w:t>
      </w:r>
      <w:r w:rsidRPr="007A5DD8">
        <w:rPr>
          <w:rFonts w:ascii="Ping LCG Regular" w:eastAsiaTheme="minorHAnsi" w:hAnsi="Ping LCG Regular" w:cs="Verdana,Bold"/>
          <w:bCs/>
          <w:color w:val="auto"/>
          <w:sz w:val="20"/>
          <w:szCs w:val="20"/>
          <w:lang w:val="el-GR"/>
        </w:rPr>
        <w:t>Λοιπές Απαιτήσεις</w:t>
      </w:r>
      <w:bookmarkEnd w:id="40"/>
      <w:bookmarkEnd w:id="41"/>
      <w:r w:rsidRPr="007A5DD8">
        <w:rPr>
          <w:rFonts w:ascii="Ping LCG Regular" w:eastAsiaTheme="minorHAnsi" w:hAnsi="Ping LCG Regular" w:cs="Verdana,Bold"/>
          <w:bCs/>
          <w:color w:val="auto"/>
          <w:sz w:val="20"/>
          <w:szCs w:val="20"/>
          <w:lang w:val="el-GR"/>
        </w:rPr>
        <w:t xml:space="preserve"> </w:t>
      </w:r>
    </w:p>
    <w:p w14:paraId="4F65E316" w14:textId="77777777" w:rsidR="000E2B4B" w:rsidRPr="00D630C3" w:rsidRDefault="000E2B4B" w:rsidP="000E2B4B">
      <w:pPr>
        <w:pStyle w:val="TableParagraph"/>
        <w:tabs>
          <w:tab w:val="left" w:pos="3318"/>
        </w:tabs>
        <w:kinsoku w:val="0"/>
        <w:overflowPunct w:val="0"/>
        <w:spacing w:after="0" w:line="240" w:lineRule="auto"/>
        <w:ind w:left="2410" w:right="96" w:hanging="992"/>
        <w:jc w:val="both"/>
        <w:outlineLvl w:val="3"/>
        <w:rPr>
          <w:rFonts w:ascii="Ping LCG Regular" w:hAnsi="Ping LCG Regular" w:cs="Calibri"/>
          <w:sz w:val="20"/>
          <w:szCs w:val="20"/>
        </w:rPr>
      </w:pPr>
    </w:p>
    <w:p w14:paraId="12C5B317" w14:textId="77777777" w:rsidR="000E2B4B" w:rsidRPr="00D630C3" w:rsidRDefault="000E2B4B" w:rsidP="000E2B4B">
      <w:pPr>
        <w:pStyle w:val="TableParagraph"/>
        <w:tabs>
          <w:tab w:val="left" w:pos="3318"/>
        </w:tabs>
        <w:kinsoku w:val="0"/>
        <w:overflowPunct w:val="0"/>
        <w:spacing w:after="0" w:line="240" w:lineRule="auto"/>
        <w:ind w:left="2410" w:right="96" w:hanging="992"/>
        <w:jc w:val="both"/>
        <w:outlineLvl w:val="3"/>
        <w:rPr>
          <w:rFonts w:ascii="Ping LCG Regular" w:hAnsi="Ping LCG Regular" w:cs="Calibri"/>
          <w:sz w:val="20"/>
          <w:szCs w:val="20"/>
        </w:rPr>
      </w:pPr>
      <w:bookmarkStart w:id="42" w:name="_Toc188873754"/>
      <w:bookmarkStart w:id="43" w:name="_Toc210219178"/>
      <w:r w:rsidRPr="00D630C3">
        <w:rPr>
          <w:rFonts w:ascii="Ping LCG Regular" w:hAnsi="Ping LCG Regular" w:cs="Calibri"/>
          <w:sz w:val="20"/>
          <w:szCs w:val="20"/>
        </w:rPr>
        <w:t>3.2.Δ.1  Άδειες/ Εγκρίσεις/ Πιστοποιητικά/ Ασφαλιστήρια συμβόλαια</w:t>
      </w:r>
      <w:bookmarkEnd w:id="42"/>
      <w:bookmarkEnd w:id="43"/>
    </w:p>
    <w:p w14:paraId="457422A4" w14:textId="77777777" w:rsidR="000E2B4B" w:rsidRPr="00D630C3" w:rsidRDefault="000E2B4B" w:rsidP="000E2B4B">
      <w:pPr>
        <w:pStyle w:val="Web"/>
        <w:spacing w:before="0" w:beforeAutospacing="0" w:after="0" w:afterAutospacing="0"/>
        <w:ind w:left="1276"/>
        <w:rPr>
          <w:rFonts w:ascii="Ping LCG Regular" w:hAnsi="Ping LCG Regular"/>
          <w:sz w:val="20"/>
          <w:szCs w:val="20"/>
        </w:rPr>
      </w:pPr>
    </w:p>
    <w:p w14:paraId="1361CAA4" w14:textId="0A962AAE" w:rsidR="000E2B4B" w:rsidRPr="00D630C3" w:rsidRDefault="000E2B4B" w:rsidP="000E2B4B">
      <w:pPr>
        <w:pStyle w:val="Web"/>
        <w:spacing w:before="0" w:beforeAutospacing="0" w:after="0" w:afterAutospacing="0"/>
        <w:ind w:left="2127"/>
        <w:rPr>
          <w:rFonts w:ascii="Ping LCG Regular" w:hAnsi="Ping LCG Regular"/>
          <w:sz w:val="20"/>
          <w:szCs w:val="20"/>
        </w:rPr>
      </w:pPr>
      <w:r w:rsidRPr="00D630C3">
        <w:rPr>
          <w:rFonts w:ascii="Ping LCG Regular" w:hAnsi="Ping LCG Regular"/>
          <w:sz w:val="20"/>
          <w:szCs w:val="20"/>
        </w:rPr>
        <w:t xml:space="preserve">Οι Προσφέροντες, τόσο οι ίδιοι, όσο και κάθε συνεργαζόμενη μαζί τους εγκατάσταση,  θα πρέπει να διαθέτουν όλες τις απαιτούμενες από τη νομοθεσία Άδειες/ Εγκρίσεις/ Πιστοποιητικά/ Ασφαλιστήρια συμβόλαια, για την παροχή υπηρεσιών ελεγχόμενης διαχείρισης για </w:t>
      </w:r>
      <w:r w:rsidR="00B638B8">
        <w:rPr>
          <w:rFonts w:ascii="Ping LCG Regular" w:hAnsi="Ping LCG Regular"/>
          <w:sz w:val="20"/>
          <w:szCs w:val="20"/>
        </w:rPr>
        <w:t>τους αναφερόμενους κωδικούς</w:t>
      </w:r>
      <w:r w:rsidRPr="00D630C3">
        <w:rPr>
          <w:rFonts w:ascii="Ping LCG Regular" w:hAnsi="Ping LCG Regular"/>
          <w:sz w:val="20"/>
          <w:szCs w:val="20"/>
        </w:rPr>
        <w:t xml:space="preserve"> (συλλογή, συσκευασία, σήμανση, μεταφορά, μεταφόρτωση και τελική διάθεση - αξιοποίηση  </w:t>
      </w:r>
      <w:r w:rsidR="00B638B8">
        <w:rPr>
          <w:rFonts w:ascii="Ping LCG Regular" w:hAnsi="Ping LCG Regular"/>
          <w:sz w:val="20"/>
          <w:szCs w:val="20"/>
        </w:rPr>
        <w:t>επικίνδυνω</w:t>
      </w:r>
      <w:r w:rsidRPr="00D630C3">
        <w:rPr>
          <w:rFonts w:ascii="Ping LCG Regular" w:hAnsi="Ping LCG Regular"/>
          <w:sz w:val="20"/>
          <w:szCs w:val="20"/>
        </w:rPr>
        <w:t>ν πετρελαιοειδών  αποβλήτων).</w:t>
      </w:r>
    </w:p>
    <w:p w14:paraId="29A7BFFC" w14:textId="77777777" w:rsidR="000E2B4B" w:rsidRPr="00D630C3" w:rsidRDefault="000E2B4B" w:rsidP="000E2B4B">
      <w:pPr>
        <w:pStyle w:val="Web"/>
        <w:spacing w:before="0" w:beforeAutospacing="0" w:after="0" w:afterAutospacing="0"/>
        <w:ind w:left="2127"/>
        <w:rPr>
          <w:rFonts w:ascii="Ping LCG Regular" w:hAnsi="Ping LCG Regular"/>
          <w:sz w:val="20"/>
          <w:szCs w:val="20"/>
        </w:rPr>
      </w:pPr>
    </w:p>
    <w:p w14:paraId="237CE830" w14:textId="77777777" w:rsidR="000E2B4B" w:rsidRPr="00D630C3" w:rsidRDefault="000E2B4B" w:rsidP="000E2B4B">
      <w:pPr>
        <w:pStyle w:val="Web"/>
        <w:spacing w:before="0" w:beforeAutospacing="0" w:after="0" w:afterAutospacing="0"/>
        <w:ind w:left="2127"/>
        <w:rPr>
          <w:rFonts w:ascii="Ping LCG Regular" w:hAnsi="Ping LCG Regular"/>
          <w:sz w:val="20"/>
          <w:szCs w:val="20"/>
        </w:rPr>
      </w:pPr>
      <w:r w:rsidRPr="00D630C3">
        <w:rPr>
          <w:rFonts w:ascii="Ping LCG Regular" w:hAnsi="Ping LCG Regular"/>
          <w:sz w:val="20"/>
          <w:szCs w:val="20"/>
        </w:rPr>
        <w:t>Σε περίπτωση που οι προσφέροντες δεν είναι τελικοί αποδέκτες των επικινδύνων αποβλήτων, θα πρέπει να υπάρχει έννομη δεσμευτική σχέση μεταξύ αυτών και του τελικού αποδέκτη.</w:t>
      </w:r>
    </w:p>
    <w:p w14:paraId="09E4316A" w14:textId="77777777" w:rsidR="000E2B4B" w:rsidRPr="00D630C3" w:rsidRDefault="000E2B4B" w:rsidP="000E2B4B">
      <w:pPr>
        <w:rPr>
          <w:rFonts w:ascii="Ping LCG Regular" w:hAnsi="Ping LCG Regular"/>
          <w:color w:val="FF0000"/>
          <w:sz w:val="20"/>
          <w:szCs w:val="20"/>
          <w:lang w:val="el-GR"/>
        </w:rPr>
      </w:pPr>
    </w:p>
    <w:p w14:paraId="0D79B857" w14:textId="4659C78C" w:rsidR="000E2B4B" w:rsidRPr="007A5DD8" w:rsidRDefault="000E2B4B" w:rsidP="000E2B4B">
      <w:pPr>
        <w:pStyle w:val="2"/>
        <w:rPr>
          <w:rFonts w:ascii="Ping LCG Regular" w:eastAsiaTheme="minorHAnsi" w:hAnsi="Ping LCG Regular" w:cs="Verdana,Bold"/>
          <w:bCs/>
          <w:color w:val="auto"/>
          <w:sz w:val="20"/>
          <w:szCs w:val="20"/>
          <w:lang w:val="el-GR"/>
        </w:rPr>
      </w:pPr>
      <w:bookmarkStart w:id="44" w:name="_Toc481148145"/>
      <w:bookmarkStart w:id="45" w:name="_Toc210219179"/>
      <w:r w:rsidRPr="007A5DD8">
        <w:rPr>
          <w:rFonts w:ascii="Ping LCG Regular" w:hAnsi="Ping LCG Regular"/>
          <w:color w:val="auto"/>
          <w:sz w:val="20"/>
          <w:szCs w:val="20"/>
          <w:lang w:val="el-GR"/>
        </w:rPr>
        <w:t>3.3</w:t>
      </w:r>
      <w:r w:rsidR="0074305C" w:rsidRPr="007A5DD8">
        <w:rPr>
          <w:rFonts w:ascii="Ping LCG Regular" w:hAnsi="Ping LCG Regular"/>
          <w:color w:val="auto"/>
          <w:sz w:val="20"/>
          <w:szCs w:val="20"/>
          <w:lang w:val="el-GR"/>
        </w:rPr>
        <w:t xml:space="preserve">       </w:t>
      </w:r>
      <w:r w:rsidRPr="007A5DD8">
        <w:rPr>
          <w:rFonts w:ascii="Ping LCG Regular" w:eastAsiaTheme="minorHAnsi" w:hAnsi="Ping LCG Regular" w:cs="Verdana,Bold"/>
          <w:bCs/>
          <w:color w:val="auto"/>
          <w:sz w:val="20"/>
          <w:szCs w:val="20"/>
          <w:lang w:val="el-GR"/>
        </w:rPr>
        <w:t>Προσωπική κατάσταση του Προσφέροντος - Μη συνδρομή λόγων αποκλεισμού</w:t>
      </w:r>
      <w:bookmarkEnd w:id="44"/>
      <w:bookmarkEnd w:id="45"/>
      <w:r w:rsidRPr="007A5DD8">
        <w:rPr>
          <w:rFonts w:ascii="Ping LCG Regular" w:eastAsiaTheme="minorHAnsi" w:hAnsi="Ping LCG Regular" w:cs="Verdana,Bold"/>
          <w:bCs/>
          <w:color w:val="auto"/>
          <w:sz w:val="20"/>
          <w:szCs w:val="20"/>
          <w:lang w:val="el-GR"/>
        </w:rPr>
        <w:t xml:space="preserve"> </w:t>
      </w:r>
    </w:p>
    <w:bookmarkEnd w:id="31"/>
    <w:bookmarkEnd w:id="32"/>
    <w:p w14:paraId="11A199E1" w14:textId="77777777" w:rsidR="000E2B4B" w:rsidRPr="00D03B49" w:rsidRDefault="000E2B4B" w:rsidP="000E2B4B">
      <w:pPr>
        <w:pStyle w:val="af4"/>
        <w:tabs>
          <w:tab w:val="left" w:pos="567"/>
        </w:tabs>
        <w:spacing w:after="0" w:line="240" w:lineRule="auto"/>
        <w:ind w:left="567"/>
        <w:jc w:val="both"/>
        <w:rPr>
          <w:rFonts w:ascii="Ping LCG Regular" w:eastAsiaTheme="minorHAnsi" w:hAnsi="Ping LCG Regular" w:cs="Verdana,Bold"/>
          <w:bCs/>
          <w:u w:val="single"/>
          <w:lang w:eastAsia="en-US"/>
        </w:rPr>
      </w:pPr>
    </w:p>
    <w:p w14:paraId="7F991005" w14:textId="77777777" w:rsidR="000E2B4B" w:rsidRPr="00D630C3" w:rsidRDefault="000E2B4B" w:rsidP="000E2B4B">
      <w:pPr>
        <w:pStyle w:val="af4"/>
        <w:tabs>
          <w:tab w:val="left" w:pos="567"/>
        </w:tabs>
        <w:spacing w:after="0" w:line="240" w:lineRule="auto"/>
        <w:ind w:left="567"/>
        <w:jc w:val="both"/>
        <w:rPr>
          <w:rFonts w:ascii="Ping LCG Regular" w:hAnsi="Ping LCG Regular" w:cs="Arial"/>
        </w:rPr>
      </w:pPr>
      <w:r w:rsidRPr="00D630C3">
        <w:rPr>
          <w:rFonts w:ascii="Ping LCG Regular" w:eastAsia="Calibri" w:hAnsi="Ping LCG Regular" w:cs="Calibri"/>
        </w:rPr>
        <w:t xml:space="preserve">Κάθε Προσφέρων </w:t>
      </w:r>
      <w:r w:rsidRPr="00D630C3">
        <w:rPr>
          <w:rFonts w:ascii="Ping LCG Regular" w:eastAsia="Calibri" w:hAnsi="Ping LCG Regular" w:cs="Calibri"/>
          <w:bCs/>
        </w:rPr>
        <w:t>αποκλείεται</w:t>
      </w:r>
      <w:r w:rsidRPr="00D630C3">
        <w:rPr>
          <w:rFonts w:ascii="Ping LCG Regular" w:eastAsia="Calibri" w:hAnsi="Ping LCG Regular" w:cs="Calibri"/>
        </w:rPr>
        <w:t xml:space="preserve"> από τη συμμετοχή στη </w:t>
      </w:r>
      <w:r w:rsidRPr="00D630C3">
        <w:rPr>
          <w:rFonts w:ascii="Ping LCG Regular" w:hAnsi="Ping LCG Regular"/>
        </w:rPr>
        <w:t>Διαδικασία σ</w:t>
      </w:r>
      <w:r w:rsidRPr="00D630C3">
        <w:rPr>
          <w:rFonts w:ascii="Ping LCG Regular" w:eastAsia="Calibri" w:hAnsi="Ping LCG Regular" w:cs="Calibri"/>
        </w:rPr>
        <w:t xml:space="preserve">ύναψης σύμβασης, εφόσον συντρέχει στο πρόσωπό του (εάν πρόκειται για μεμονωμένο φυσικό ή νομικό πρόσωπο) ή σε ένα από τα μέλη του (εάν πρόκειται περί </w:t>
      </w:r>
      <w:r w:rsidRPr="00D630C3">
        <w:rPr>
          <w:rFonts w:ascii="Ping LCG Regular" w:hAnsi="Ping LCG Regular"/>
        </w:rPr>
        <w:t>σύμπραξης</w:t>
      </w:r>
      <w:r w:rsidRPr="00D630C3">
        <w:rPr>
          <w:rFonts w:ascii="Ping LCG Regular" w:eastAsia="Calibri" w:hAnsi="Ping LCG Regular" w:cs="Calibri"/>
        </w:rPr>
        <w:t xml:space="preserve">/ένωσης φυσικών ή νομικών προσώπων) ή στον παρέχοντα στον Προσφέροντα </w:t>
      </w:r>
      <w:r w:rsidRPr="00D630C3">
        <w:rPr>
          <w:rFonts w:ascii="Ping LCG Regular" w:hAnsi="Ping LCG Regular"/>
        </w:rPr>
        <w:t xml:space="preserve">χρηματοοικονομική, τεχνική ή/και επαγγελματική στήριξη, </w:t>
      </w:r>
      <w:r w:rsidRPr="00D630C3">
        <w:rPr>
          <w:rFonts w:ascii="Ping LCG Regular" w:eastAsia="Calibri" w:hAnsi="Ping LCG Regular" w:cs="Calibri"/>
        </w:rPr>
        <w:t>κάποιος ή κάποιοι από τους λόγους</w:t>
      </w:r>
      <w:r w:rsidRPr="00D630C3">
        <w:rPr>
          <w:rFonts w:ascii="Ping LCG Regular" w:hAnsi="Ping LCG Regular" w:cs="Arial"/>
        </w:rPr>
        <w:t xml:space="preserve"> που αναφέρονται:</w:t>
      </w:r>
    </w:p>
    <w:p w14:paraId="2E08945E" w14:textId="77777777" w:rsidR="000E2B4B" w:rsidRPr="00D630C3" w:rsidRDefault="000E2B4B" w:rsidP="000E2B4B">
      <w:pPr>
        <w:pStyle w:val="af4"/>
        <w:tabs>
          <w:tab w:val="left" w:pos="567"/>
        </w:tabs>
        <w:spacing w:after="0" w:line="240" w:lineRule="auto"/>
        <w:ind w:left="567"/>
        <w:jc w:val="both"/>
        <w:rPr>
          <w:rFonts w:ascii="Ping LCG Regular" w:hAnsi="Ping LCG Regular" w:cs="Arial"/>
        </w:rPr>
      </w:pPr>
      <w:r w:rsidRPr="00D630C3">
        <w:rPr>
          <w:rFonts w:ascii="Ping LCG Regular" w:hAnsi="Ping LCG Regular" w:cs="Arial"/>
        </w:rPr>
        <w:t xml:space="preserve"> </w:t>
      </w:r>
    </w:p>
    <w:p w14:paraId="1A309A11" w14:textId="77777777" w:rsidR="000E2B4B" w:rsidRPr="00D630C3" w:rsidRDefault="000E2B4B" w:rsidP="000E2B4B">
      <w:pPr>
        <w:pStyle w:val="af4"/>
        <w:tabs>
          <w:tab w:val="left" w:pos="-1418"/>
        </w:tabs>
        <w:spacing w:after="0" w:line="240" w:lineRule="auto"/>
        <w:ind w:left="851" w:hanging="284"/>
        <w:jc w:val="both"/>
        <w:rPr>
          <w:rFonts w:ascii="Ping LCG Regular" w:hAnsi="Ping LCG Regular" w:cs="Arial"/>
        </w:rPr>
      </w:pPr>
      <w:r w:rsidRPr="00D630C3">
        <w:rPr>
          <w:rFonts w:ascii="Ping LCG Regular" w:hAnsi="Ping LCG Regular" w:cs="Arial"/>
        </w:rPr>
        <w:t>α.</w:t>
      </w:r>
      <w:r w:rsidRPr="00D630C3">
        <w:rPr>
          <w:rFonts w:ascii="Ping LCG Regular" w:hAnsi="Ping LCG Regular" w:cs="Arial"/>
        </w:rPr>
        <w:tab/>
        <w:t>στο επισυναπτόμενο στην παρούσα σχετικό υπόδειγμα Δήλωσης περί Μη Συνδρομής Λόγων Αποκλεισμού προς συμπλήρωση και υπογραφή από τους προσφερόμενους</w:t>
      </w:r>
    </w:p>
    <w:p w14:paraId="55932F54" w14:textId="77777777" w:rsidR="000E2B4B" w:rsidRPr="00D630C3" w:rsidRDefault="000E2B4B" w:rsidP="000E2B4B">
      <w:pPr>
        <w:pStyle w:val="af4"/>
        <w:tabs>
          <w:tab w:val="left" w:pos="-1418"/>
        </w:tabs>
        <w:spacing w:after="0" w:line="240" w:lineRule="auto"/>
        <w:ind w:left="851" w:hanging="284"/>
        <w:jc w:val="both"/>
        <w:rPr>
          <w:rFonts w:ascii="Ping LCG Regular" w:hAnsi="Ping LCG Regular" w:cs="Arial"/>
        </w:rPr>
      </w:pPr>
    </w:p>
    <w:p w14:paraId="0A8B895A" w14:textId="77777777" w:rsidR="000E2B4B" w:rsidRPr="00D630C3" w:rsidRDefault="000E2B4B" w:rsidP="000E2B4B">
      <w:pPr>
        <w:pStyle w:val="af4"/>
        <w:tabs>
          <w:tab w:val="left" w:pos="-1418"/>
        </w:tabs>
        <w:spacing w:after="0" w:line="240" w:lineRule="auto"/>
        <w:ind w:left="851" w:hanging="284"/>
        <w:jc w:val="both"/>
        <w:rPr>
          <w:rFonts w:ascii="Ping LCG Regular" w:hAnsi="Ping LCG Regular" w:cs="Arial"/>
        </w:rPr>
      </w:pPr>
      <w:r w:rsidRPr="00D630C3">
        <w:rPr>
          <w:rFonts w:ascii="Ping LCG Regular" w:hAnsi="Ping LCG Regular" w:cs="Arial"/>
        </w:rPr>
        <w:t>β.</w:t>
      </w:r>
      <w:r w:rsidRPr="00D630C3">
        <w:rPr>
          <w:rFonts w:ascii="Ping LCG Regular" w:hAnsi="Ping LCG Regular" w:cs="Arial"/>
        </w:rPr>
        <w:tab/>
        <w:t>στην παρ. 4 του άρθρου 4 του ΚΕΠΥ .</w:t>
      </w:r>
    </w:p>
    <w:p w14:paraId="26210163" w14:textId="77777777" w:rsidR="000E2B4B" w:rsidRPr="00D630C3" w:rsidRDefault="000E2B4B" w:rsidP="000E2B4B">
      <w:pPr>
        <w:pStyle w:val="af4"/>
        <w:tabs>
          <w:tab w:val="left" w:pos="-1418"/>
        </w:tabs>
        <w:spacing w:after="0" w:line="240" w:lineRule="auto"/>
        <w:ind w:left="851" w:hanging="284"/>
        <w:jc w:val="both"/>
        <w:rPr>
          <w:rFonts w:ascii="Ping LCG Regular" w:hAnsi="Ping LCG Regular" w:cs="Arial"/>
          <w:color w:val="FF0000"/>
        </w:rPr>
      </w:pPr>
    </w:p>
    <w:p w14:paraId="5B3EF593" w14:textId="77777777" w:rsidR="000E2B4B" w:rsidRPr="00D630C3" w:rsidRDefault="000E2B4B" w:rsidP="000E2B4B">
      <w:pPr>
        <w:pStyle w:val="af4"/>
        <w:spacing w:after="0" w:line="240" w:lineRule="auto"/>
        <w:ind w:left="567"/>
        <w:jc w:val="both"/>
        <w:rPr>
          <w:rFonts w:ascii="Ping LCG Regular" w:hAnsi="Ping LCG Regular"/>
        </w:rPr>
      </w:pPr>
      <w:r w:rsidRPr="00D630C3">
        <w:rPr>
          <w:rFonts w:ascii="Ping LCG Regular" w:hAnsi="Ping LCG Regular"/>
        </w:rPr>
        <w:t>Για τον έλεγχο και την πιστοποίηση της μη συνδρομής των υπόψη λόγων αποκλεισμού ισχύουν τα προβλεπόμενα στην παράγραφο 13.2.</w:t>
      </w:r>
      <w:r w:rsidRPr="00D630C3">
        <w:rPr>
          <w:rFonts w:ascii="Ping LCG Regular" w:hAnsi="Ping LCG Regular"/>
          <w:lang w:val="en-US"/>
        </w:rPr>
        <w:t>B</w:t>
      </w:r>
      <w:r w:rsidRPr="00D630C3">
        <w:rPr>
          <w:rFonts w:ascii="Ping LCG Regular" w:hAnsi="Ping LCG Regular"/>
        </w:rPr>
        <w:t xml:space="preserve"> του παρόντος.</w:t>
      </w:r>
    </w:p>
    <w:p w14:paraId="195FF49A" w14:textId="77777777" w:rsidR="000E2B4B" w:rsidRPr="00D630C3" w:rsidRDefault="000E2B4B" w:rsidP="000E2B4B">
      <w:pPr>
        <w:pStyle w:val="af4"/>
        <w:spacing w:after="0" w:line="240" w:lineRule="auto"/>
        <w:ind w:left="567"/>
        <w:jc w:val="both"/>
        <w:rPr>
          <w:rFonts w:ascii="Ping LCG Regular" w:hAnsi="Ping LCG Regular"/>
        </w:rPr>
      </w:pPr>
    </w:p>
    <w:p w14:paraId="11377683" w14:textId="77777777" w:rsidR="000E2B4B" w:rsidRPr="00D630C3" w:rsidRDefault="000E2B4B" w:rsidP="000E2B4B">
      <w:pPr>
        <w:pStyle w:val="af4"/>
        <w:spacing w:after="0" w:line="240" w:lineRule="auto"/>
        <w:ind w:left="567"/>
        <w:jc w:val="both"/>
        <w:rPr>
          <w:rFonts w:ascii="Ping LCG Regular" w:eastAsia="TimesNewRomanPSMT" w:hAnsi="Ping LCG Regular" w:cs="TimesNewRomanPSMT"/>
          <w:color w:val="000000"/>
        </w:rPr>
      </w:pPr>
      <w:r w:rsidRPr="00D630C3">
        <w:rPr>
          <w:rFonts w:ascii="Ping LCG Regular" w:eastAsia="TimesNewRomanPSMT" w:hAnsi="Ping LCG Regular" w:cs="TimesNewRomanPSMT"/>
          <w:color w:val="000000"/>
        </w:rPr>
        <w:t xml:space="preserve">Στην περίπτωση που συντρέχει λόγος αποκλεισμού του παρέχοντος </w:t>
      </w:r>
      <w:r w:rsidRPr="00D630C3">
        <w:rPr>
          <w:rFonts w:ascii="Ping LCG Regular" w:hAnsi="Ping LCG Regular"/>
        </w:rPr>
        <w:t>χρηματοοικονομική, τεχνική ή/και επαγγελματική στήριξη</w:t>
      </w:r>
      <w:r w:rsidRPr="00D630C3">
        <w:rPr>
          <w:rFonts w:ascii="Ping LCG Regular" w:eastAsia="TimesNewRomanPSMT" w:hAnsi="Ping LCG Regular" w:cs="TimesNewRomanPSMT"/>
          <w:color w:val="000000"/>
        </w:rPr>
        <w:t>, κατά την κρίση της Εταιρείας, μπορεί είτε να απορρίπτεται η Προσφορά είτε να ζητείται η αντικατάσταση του Τρίτου.</w:t>
      </w:r>
    </w:p>
    <w:p w14:paraId="17CA4CC5" w14:textId="77777777" w:rsidR="000E2B4B" w:rsidRPr="00D630C3" w:rsidRDefault="000E2B4B" w:rsidP="000E2B4B">
      <w:pPr>
        <w:pStyle w:val="af4"/>
        <w:spacing w:after="0" w:line="240" w:lineRule="auto"/>
        <w:ind w:left="567"/>
        <w:jc w:val="both"/>
        <w:rPr>
          <w:rFonts w:ascii="Ping LCG Regular" w:eastAsia="TimesNewRomanPSMT" w:hAnsi="Ping LCG Regular" w:cs="TimesNewRomanPSMT"/>
          <w:color w:val="000000"/>
        </w:rPr>
      </w:pPr>
    </w:p>
    <w:p w14:paraId="024B5384" w14:textId="1F633E75" w:rsidR="0074305C" w:rsidRPr="007A5DD8" w:rsidRDefault="000E2B4B" w:rsidP="000E2B4B">
      <w:pPr>
        <w:pStyle w:val="2"/>
        <w:rPr>
          <w:rFonts w:ascii="Ping LCG Regular" w:eastAsiaTheme="minorHAnsi" w:hAnsi="Ping LCG Regular" w:cs="Verdana,Bold"/>
          <w:bCs/>
          <w:color w:val="auto"/>
          <w:sz w:val="20"/>
          <w:szCs w:val="20"/>
          <w:lang w:val="el-GR"/>
        </w:rPr>
      </w:pPr>
      <w:bookmarkStart w:id="46" w:name="_Toc210219180"/>
      <w:bookmarkStart w:id="47" w:name="_Toc468187453"/>
      <w:bookmarkStart w:id="48" w:name="_Toc481148146"/>
      <w:r w:rsidRPr="007A5DD8">
        <w:rPr>
          <w:rFonts w:ascii="Ping LCG Regular" w:hAnsi="Ping LCG Regular"/>
          <w:color w:val="auto"/>
          <w:sz w:val="20"/>
          <w:szCs w:val="20"/>
          <w:lang w:val="el-GR"/>
        </w:rPr>
        <w:t>3.4</w:t>
      </w:r>
      <w:r w:rsidR="0074305C" w:rsidRPr="007A5DD8">
        <w:rPr>
          <w:rFonts w:ascii="Ping LCG Regular" w:hAnsi="Ping LCG Regular"/>
          <w:color w:val="auto"/>
          <w:sz w:val="20"/>
          <w:szCs w:val="20"/>
          <w:lang w:val="el-GR"/>
        </w:rPr>
        <w:t xml:space="preserve">      </w:t>
      </w:r>
      <w:r w:rsidRPr="007A5DD8">
        <w:rPr>
          <w:rFonts w:ascii="Ping LCG Regular" w:eastAsiaTheme="minorHAnsi" w:hAnsi="Ping LCG Regular" w:cs="Verdana,Bold"/>
          <w:bCs/>
          <w:color w:val="auto"/>
          <w:sz w:val="20"/>
          <w:szCs w:val="20"/>
          <w:lang w:val="el-GR"/>
        </w:rPr>
        <w:t xml:space="preserve">Συμμετοχή του ίδιου φυσικού ή νομικού προσώπου σε περισσότερους του </w:t>
      </w:r>
      <w:r w:rsidR="0074305C" w:rsidRPr="007A5DD8">
        <w:rPr>
          <w:rFonts w:ascii="Ping LCG Regular" w:eastAsiaTheme="minorHAnsi" w:hAnsi="Ping LCG Regular" w:cs="Verdana,Bold"/>
          <w:bCs/>
          <w:color w:val="auto"/>
          <w:sz w:val="20"/>
          <w:szCs w:val="20"/>
          <w:lang w:val="el-GR"/>
        </w:rPr>
        <w:t>ενός</w:t>
      </w:r>
      <w:bookmarkEnd w:id="46"/>
    </w:p>
    <w:p w14:paraId="46EFD87D" w14:textId="275B1729" w:rsidR="000E2B4B" w:rsidRPr="007A5DD8" w:rsidRDefault="0074305C" w:rsidP="000E2B4B">
      <w:pPr>
        <w:pStyle w:val="2"/>
        <w:rPr>
          <w:rFonts w:ascii="Ping LCG Regular" w:eastAsiaTheme="minorHAnsi" w:hAnsi="Ping LCG Regular" w:cs="Verdana,Bold"/>
          <w:bCs/>
          <w:color w:val="auto"/>
          <w:sz w:val="20"/>
          <w:szCs w:val="20"/>
          <w:lang w:val="el-GR"/>
        </w:rPr>
      </w:pPr>
      <w:r w:rsidRPr="007A5DD8">
        <w:rPr>
          <w:rFonts w:ascii="Ping LCG Regular" w:eastAsiaTheme="minorHAnsi" w:hAnsi="Ping LCG Regular" w:cs="Verdana,Bold"/>
          <w:bCs/>
          <w:color w:val="auto"/>
          <w:sz w:val="20"/>
          <w:szCs w:val="20"/>
          <w:lang w:val="el-GR"/>
        </w:rPr>
        <w:t xml:space="preserve">          </w:t>
      </w:r>
      <w:r w:rsidR="000E2B4B" w:rsidRPr="007A5DD8">
        <w:rPr>
          <w:rFonts w:ascii="Ping LCG Regular" w:eastAsiaTheme="minorHAnsi" w:hAnsi="Ping LCG Regular" w:cs="Verdana,Bold"/>
          <w:bCs/>
          <w:color w:val="auto"/>
          <w:sz w:val="20"/>
          <w:szCs w:val="20"/>
          <w:lang w:val="el-GR"/>
        </w:rPr>
        <w:t xml:space="preserve"> </w:t>
      </w:r>
      <w:bookmarkStart w:id="49" w:name="_Toc210219181"/>
      <w:r w:rsidR="000E2B4B" w:rsidRPr="007A5DD8">
        <w:rPr>
          <w:rFonts w:ascii="Ping LCG Regular" w:eastAsiaTheme="minorHAnsi" w:hAnsi="Ping LCG Regular" w:cs="Verdana,Bold"/>
          <w:bCs/>
          <w:color w:val="auto"/>
          <w:sz w:val="20"/>
          <w:szCs w:val="20"/>
          <w:lang w:val="el-GR"/>
        </w:rPr>
        <w:t>προσφέροντες</w:t>
      </w:r>
      <w:bookmarkEnd w:id="47"/>
      <w:bookmarkEnd w:id="48"/>
      <w:bookmarkEnd w:id="49"/>
    </w:p>
    <w:p w14:paraId="7A5112B7" w14:textId="77777777" w:rsidR="000E2B4B" w:rsidRPr="00D630C3" w:rsidRDefault="000E2B4B" w:rsidP="000E2B4B">
      <w:pPr>
        <w:pStyle w:val="20"/>
        <w:ind w:left="567" w:firstLine="0"/>
        <w:rPr>
          <w:rFonts w:ascii="Ping LCG Regular" w:hAnsi="Ping LCG Regular"/>
          <w:sz w:val="20"/>
          <w:highlight w:val="cyan"/>
        </w:rPr>
      </w:pPr>
    </w:p>
    <w:p w14:paraId="1347F87C" w14:textId="77777777" w:rsidR="000E2B4B" w:rsidRPr="00D630C3" w:rsidRDefault="000E2B4B" w:rsidP="000E2B4B">
      <w:pPr>
        <w:pStyle w:val="20"/>
        <w:ind w:left="567" w:firstLine="0"/>
        <w:rPr>
          <w:rFonts w:ascii="Ping LCG Regular" w:hAnsi="Ping LCG Regular"/>
          <w:sz w:val="20"/>
        </w:rPr>
      </w:pPr>
      <w:r w:rsidRPr="00D630C3">
        <w:rPr>
          <w:rFonts w:ascii="Ping LCG Regular" w:hAnsi="Ping LCG Regular"/>
          <w:sz w:val="20"/>
        </w:rPr>
        <w:t>Οι προσφορές από μέλος προσφέρουσας σύμπραξης/ένωσης προσώπων που υποβάλει ταυτόχρονα προσφορά και ως μέλος άλλης προσφέρουσας σύμπραξης/ένωσης προσώπων ή υποβάλει και μεμονωμένη προσφορά, αποκλείονται της περαιτέρω συμμετοχής στη Διαδικασία εάν διαπιστωθεί μέχρι και το χρονικό σημείο περάτωσης Διαδικασίας Επιλογής η εξ αυτής της αιτίας νόθευση του ανταγωνισμού.</w:t>
      </w:r>
    </w:p>
    <w:p w14:paraId="4B146638" w14:textId="77777777" w:rsidR="000E2B4B" w:rsidRPr="00D630C3" w:rsidRDefault="000E2B4B" w:rsidP="000E2B4B">
      <w:pPr>
        <w:pStyle w:val="20"/>
        <w:ind w:left="567" w:firstLine="0"/>
        <w:rPr>
          <w:rFonts w:ascii="Ping LCG Regular" w:hAnsi="Ping LCG Regular"/>
          <w:sz w:val="20"/>
        </w:rPr>
      </w:pPr>
    </w:p>
    <w:p w14:paraId="68A23C85" w14:textId="77777777" w:rsidR="000E2B4B" w:rsidRPr="00D630C3" w:rsidRDefault="000E2B4B" w:rsidP="000E2B4B">
      <w:pPr>
        <w:pStyle w:val="20"/>
        <w:ind w:left="567" w:firstLine="0"/>
        <w:rPr>
          <w:rFonts w:ascii="Ping LCG Regular" w:hAnsi="Ping LCG Regular"/>
          <w:sz w:val="20"/>
        </w:rPr>
      </w:pPr>
      <w:r w:rsidRPr="00D630C3">
        <w:rPr>
          <w:rFonts w:ascii="Ping LCG Regular" w:hAnsi="Ping LCG Regular"/>
          <w:sz w:val="20"/>
        </w:rPr>
        <w:t>Στην περίπτωση που εταιρείες συνδεδεμένες μεταξύ τους υποβάλουν περισσότερες της μιας προσφορές στη Διαδικασία Επιλογής είτε ως μέλη σύμπραξης ανεξάρτητων (μη συνδεδεμένων), μεταξύ τους εταιρειών είτε αυτόνομα, οι προσφορές τους αποκλείονται της περαιτέρω συμμετοχής στη Διαδικασία εάν διαπιστωθεί μέχρι και το χρονικό σημείο κατακύρωσης των αποτελεσμάτων της Διαδικασίας Επιλογής η εξ αυτής της αιτίας νόθευση του ανταγωνισμού.</w:t>
      </w:r>
    </w:p>
    <w:p w14:paraId="32F8B3C7" w14:textId="77777777" w:rsidR="000E2B4B" w:rsidRPr="00D630C3" w:rsidRDefault="000E2B4B" w:rsidP="000E2B4B">
      <w:pPr>
        <w:pStyle w:val="20"/>
        <w:ind w:left="567" w:firstLine="0"/>
        <w:rPr>
          <w:rFonts w:ascii="Ping LCG Regular" w:hAnsi="Ping LCG Regular"/>
          <w:sz w:val="20"/>
          <w:highlight w:val="cyan"/>
        </w:rPr>
      </w:pPr>
    </w:p>
    <w:p w14:paraId="0A159DA2" w14:textId="77777777" w:rsidR="000E2B4B" w:rsidRPr="007A5DD8" w:rsidRDefault="000E2B4B" w:rsidP="000E2B4B">
      <w:pPr>
        <w:keepNext/>
        <w:ind w:left="567" w:hanging="567"/>
        <w:jc w:val="both"/>
        <w:outlineLvl w:val="1"/>
        <w:rPr>
          <w:rFonts w:ascii="Ping LCG Regular" w:hAnsi="Ping LCG Regular"/>
          <w:sz w:val="20"/>
          <w:szCs w:val="20"/>
          <w:lang w:val="el-GR"/>
        </w:rPr>
      </w:pPr>
      <w:bookmarkStart w:id="50" w:name="_Toc210219182"/>
      <w:r w:rsidRPr="007A5DD8">
        <w:rPr>
          <w:rFonts w:ascii="Ping LCG Regular" w:hAnsi="Ping LCG Regular"/>
          <w:sz w:val="20"/>
          <w:szCs w:val="20"/>
          <w:lang w:val="el-GR"/>
        </w:rPr>
        <w:t xml:space="preserve">3.5      </w:t>
      </w:r>
      <w:r w:rsidRPr="007A5DD8">
        <w:rPr>
          <w:rFonts w:ascii="Ping LCG Regular" w:hAnsi="Ping LCG Regular" w:cs="Verdana,Bold"/>
          <w:bCs/>
          <w:sz w:val="20"/>
          <w:szCs w:val="20"/>
          <w:lang w:val="el-GR"/>
        </w:rPr>
        <w:t>Στήριξη στις ικανότητες άλλων οντοτήτων</w:t>
      </w:r>
      <w:bookmarkEnd w:id="50"/>
    </w:p>
    <w:p w14:paraId="7A4CF623" w14:textId="77777777" w:rsidR="000E2B4B" w:rsidRPr="00D630C3" w:rsidRDefault="000E2B4B" w:rsidP="000E2B4B">
      <w:pPr>
        <w:rPr>
          <w:rFonts w:ascii="Ping LCG Regular" w:hAnsi="Ping LCG Regular"/>
          <w:sz w:val="20"/>
          <w:szCs w:val="20"/>
          <w:lang w:val="el-GR"/>
        </w:rPr>
      </w:pPr>
    </w:p>
    <w:p w14:paraId="758B95F2" w14:textId="77777777" w:rsidR="000E2B4B" w:rsidRPr="00D630C3" w:rsidRDefault="000E2B4B" w:rsidP="000E2B4B">
      <w:pPr>
        <w:ind w:left="567"/>
        <w:jc w:val="both"/>
        <w:rPr>
          <w:rFonts w:ascii="Ping LCG Regular" w:hAnsi="Ping LCG Regular"/>
          <w:sz w:val="20"/>
          <w:szCs w:val="20"/>
          <w:lang w:val="el-GR"/>
        </w:rPr>
      </w:pPr>
      <w:r w:rsidRPr="00D630C3">
        <w:rPr>
          <w:rFonts w:ascii="Ping LCG Regular" w:hAnsi="Ping LCG Regular"/>
          <w:sz w:val="20"/>
          <w:szCs w:val="20"/>
          <w:lang w:val="el-GR"/>
        </w:rPr>
        <w:t xml:space="preserve">Εφόσον οι προσφέροντες θα ήθελαν να </w:t>
      </w:r>
      <w:proofErr w:type="spellStart"/>
      <w:r w:rsidRPr="00D630C3">
        <w:rPr>
          <w:rFonts w:ascii="Ping LCG Regular" w:hAnsi="Ping LCG Regular"/>
          <w:sz w:val="20"/>
          <w:szCs w:val="20"/>
          <w:lang w:val="el-GR"/>
        </w:rPr>
        <w:t>επικαλεσθούν</w:t>
      </w:r>
      <w:proofErr w:type="spellEnd"/>
      <w:r w:rsidRPr="00D630C3">
        <w:rPr>
          <w:rFonts w:ascii="Ping LCG Regular" w:hAnsi="Ping LCG Regular"/>
          <w:sz w:val="20"/>
          <w:szCs w:val="20"/>
          <w:lang w:val="el-GR"/>
        </w:rPr>
        <w:t xml:space="preserve"> τη χρηματοοικονομική, τεχνική ή/και επαγγελματική ικανότητα Τρίτων προκειμένου να καλύψουν τις προϋποθέσεις συμμετοχής που καθορίζονται στις παραπάνω αντίστοιχες παραγράφους, υποχρεούνται να υποβάλουν τα στοιχεία που αποδεικνύουν την ανωτέρω ικανότητα και να δηλώσουν ότι δεσμεύονται να παράσχουν όλες τις απαιτούμενες από την παρούσα Πρόσκληση εγγυήσεις.</w:t>
      </w:r>
    </w:p>
    <w:p w14:paraId="07046139" w14:textId="77777777" w:rsidR="000E2B4B" w:rsidRPr="00D630C3" w:rsidRDefault="000E2B4B" w:rsidP="000E2B4B">
      <w:pPr>
        <w:ind w:left="567"/>
        <w:jc w:val="both"/>
        <w:rPr>
          <w:rFonts w:ascii="Ping LCG Regular" w:hAnsi="Ping LCG Regular"/>
          <w:sz w:val="20"/>
          <w:szCs w:val="20"/>
          <w:lang w:val="el-GR"/>
        </w:rPr>
      </w:pPr>
      <w:r w:rsidRPr="00D630C3">
        <w:rPr>
          <w:rFonts w:ascii="Ping LCG Regular" w:hAnsi="Ping LCG Regular" w:cs="Arial"/>
          <w:sz w:val="20"/>
          <w:szCs w:val="20"/>
          <w:lang w:val="el-GR"/>
        </w:rPr>
        <w:t>Ειδικότερα στην περίπτωση αυτή, ο Προσφέρων έχει την υποχρέωση να αποδείξει με κάθε πρόσφορο τρόπο ότι θα έχει στη διάθεσή του, καθ’ όλη τη διάρκεια της σύμβασης, όλα τα απαραίτητα μέσα για την εκτέλεσή της και διαθέτουν με τους τρίτους κατάλληλη προς τούτο νομική σχέση, σε βαθμό που να ικανοποιεί την Εταιρεία. Τα εν λόγω αποδεικτικά μέσα μπορεί να είναι, ενδεικτικά, έγκυρο ιδιωτικό συμφωνητικό μεταξύ του Προσφέροντος και του επικαλούμενου Τρίτου ή παρουσίαση εγγυήσεων άλλης μορφής,</w:t>
      </w:r>
      <w:r w:rsidRPr="00D630C3">
        <w:rPr>
          <w:rFonts w:ascii="Ping LCG Regular" w:hAnsi="Ping LCG Regular"/>
          <w:sz w:val="20"/>
          <w:szCs w:val="20"/>
          <w:lang w:val="el-GR"/>
        </w:rPr>
        <w:t xml:space="preserve"> προκειμένου η ανωτέρω απαιτούμενη ικανότητα να αποδεικνύεται επαρκώς και κατά τρόπο ικανοποιητικό για τη ΔΕΗ. Τα εν λόγω αποδεικτικά μέσα θα πρέπει να συμπεριληφθούν στο Φάκελο Β της προσφοράς.</w:t>
      </w:r>
    </w:p>
    <w:p w14:paraId="4E12885F" w14:textId="77777777" w:rsidR="000E2B4B" w:rsidRPr="00D630C3" w:rsidRDefault="000E2B4B" w:rsidP="000E2B4B">
      <w:pPr>
        <w:ind w:left="567"/>
        <w:jc w:val="both"/>
        <w:rPr>
          <w:rFonts w:ascii="Ping LCG Regular" w:hAnsi="Ping LCG Regular"/>
          <w:sz w:val="20"/>
          <w:szCs w:val="20"/>
          <w:lang w:val="el-GR"/>
        </w:rPr>
      </w:pPr>
      <w:r w:rsidRPr="00D630C3">
        <w:rPr>
          <w:rFonts w:ascii="Ping LCG Regular" w:hAnsi="Ping LCG Regular"/>
          <w:sz w:val="20"/>
          <w:szCs w:val="20"/>
          <w:lang w:val="el-GR"/>
        </w:rPr>
        <w:t xml:space="preserve">Το αντικείμενο της συνεργασίας μεταξύ του Προσφέροντος και του Τρίτου, καθώς και οι </w:t>
      </w:r>
      <w:proofErr w:type="spellStart"/>
      <w:r w:rsidRPr="00D630C3">
        <w:rPr>
          <w:rFonts w:ascii="Ping LCG Regular" w:hAnsi="Ping LCG Regular"/>
          <w:sz w:val="20"/>
          <w:szCs w:val="20"/>
          <w:lang w:val="el-GR"/>
        </w:rPr>
        <w:t>παρασχεθείσες</w:t>
      </w:r>
      <w:proofErr w:type="spellEnd"/>
      <w:r w:rsidRPr="00D630C3">
        <w:rPr>
          <w:rFonts w:ascii="Ping LCG Regular" w:hAnsi="Ping LCG Regular"/>
          <w:sz w:val="20"/>
          <w:szCs w:val="20"/>
          <w:lang w:val="el-GR"/>
        </w:rPr>
        <w:t xml:space="preserve"> εγγυήσεις από τον Τρίτο προς τον Προσφέροντα θα συμπεριληφθούν, εφόσον αυτός επιλεγεί Αντισυμβαλλόμενος στη σύμβαση.</w:t>
      </w:r>
    </w:p>
    <w:p w14:paraId="380674FC" w14:textId="77777777" w:rsidR="000E2B4B" w:rsidRPr="00D630C3" w:rsidRDefault="000E2B4B" w:rsidP="000E2B4B">
      <w:pPr>
        <w:ind w:left="567"/>
        <w:jc w:val="both"/>
        <w:rPr>
          <w:rFonts w:ascii="Ping LCG Regular" w:hAnsi="Ping LCG Regular"/>
          <w:sz w:val="20"/>
          <w:szCs w:val="20"/>
          <w:lang w:val="el-GR"/>
        </w:rPr>
      </w:pPr>
      <w:r w:rsidRPr="00D630C3">
        <w:rPr>
          <w:rFonts w:ascii="Ping LCG Regular" w:hAnsi="Ping LCG Regular"/>
          <w:sz w:val="20"/>
          <w:szCs w:val="20"/>
          <w:lang w:val="el-GR"/>
        </w:rPr>
        <w:t>Στις ως άνω περιπτώσεις οι παρέχοντες τη στήριξη πρέπει να πληρούν τα αντίστοιχα κριτήρια επιλογής και μη συνδρομής λόγων αποκλεισμού με τον Προσφέροντα στον οποίο παρέχουν τη στήριξη. Προς τούτο στις προσφορές πρέπει να συμπεριλαμβάνονται, συμπληρωμένα και υπογεγραμμένα από εκπρόσωπο του παρέχοντος τη στήριξη, τα ακόλουθα:</w:t>
      </w:r>
    </w:p>
    <w:p w14:paraId="6AC2C488" w14:textId="77777777" w:rsidR="000E2B4B" w:rsidRPr="00D630C3" w:rsidRDefault="000E2B4B" w:rsidP="000E2B4B">
      <w:pPr>
        <w:numPr>
          <w:ilvl w:val="0"/>
          <w:numId w:val="15"/>
        </w:numPr>
        <w:ind w:left="851" w:hanging="284"/>
        <w:contextualSpacing/>
        <w:jc w:val="both"/>
        <w:rPr>
          <w:rFonts w:ascii="Ping LCG Regular" w:eastAsia="Calibri" w:hAnsi="Ping LCG Regular"/>
          <w:sz w:val="20"/>
          <w:szCs w:val="20"/>
          <w:lang w:val="en-GB"/>
        </w:rPr>
      </w:pPr>
      <w:proofErr w:type="spellStart"/>
      <w:r w:rsidRPr="00D630C3">
        <w:rPr>
          <w:rFonts w:ascii="Ping LCG Regular" w:eastAsia="Calibri" w:hAnsi="Ping LCG Regular"/>
          <w:sz w:val="20"/>
          <w:szCs w:val="20"/>
        </w:rPr>
        <w:t>Στο</w:t>
      </w:r>
      <w:proofErr w:type="spellEnd"/>
      <w:r w:rsidRPr="00D630C3">
        <w:rPr>
          <w:rFonts w:ascii="Ping LCG Regular" w:eastAsia="Calibri" w:hAnsi="Ping LCG Regular"/>
          <w:sz w:val="20"/>
          <w:szCs w:val="20"/>
        </w:rPr>
        <w:t xml:space="preserve"> </w:t>
      </w:r>
      <w:proofErr w:type="spellStart"/>
      <w:r w:rsidRPr="00D630C3">
        <w:rPr>
          <w:rFonts w:ascii="Ping LCG Regular" w:eastAsia="Calibri" w:hAnsi="Ping LCG Regular"/>
          <w:sz w:val="20"/>
          <w:szCs w:val="20"/>
        </w:rPr>
        <w:t>Φάκελο</w:t>
      </w:r>
      <w:proofErr w:type="spellEnd"/>
      <w:r w:rsidRPr="00D630C3">
        <w:rPr>
          <w:rFonts w:ascii="Ping LCG Regular" w:eastAsia="Calibri" w:hAnsi="Ping LCG Regular"/>
          <w:sz w:val="20"/>
          <w:szCs w:val="20"/>
        </w:rPr>
        <w:t xml:space="preserve"> Α:</w:t>
      </w:r>
    </w:p>
    <w:p w14:paraId="4CFA7F34" w14:textId="77777777" w:rsidR="000E2B4B" w:rsidRPr="00D630C3" w:rsidRDefault="000E2B4B" w:rsidP="000E2B4B">
      <w:pPr>
        <w:numPr>
          <w:ilvl w:val="0"/>
          <w:numId w:val="16"/>
        </w:numPr>
        <w:ind w:left="1134" w:hanging="283"/>
        <w:contextualSpacing/>
        <w:jc w:val="both"/>
        <w:rPr>
          <w:rFonts w:ascii="Ping LCG Regular" w:eastAsia="Calibri" w:hAnsi="Ping LCG Regular"/>
          <w:sz w:val="20"/>
          <w:szCs w:val="20"/>
          <w:lang w:val="el-GR"/>
        </w:rPr>
      </w:pPr>
      <w:r w:rsidRPr="00D630C3">
        <w:rPr>
          <w:rFonts w:ascii="Ping LCG Regular" w:eastAsia="Calibri" w:hAnsi="Ping LCG Regular"/>
          <w:sz w:val="20"/>
          <w:szCs w:val="20"/>
          <w:lang w:val="el-GR"/>
        </w:rPr>
        <w:t>Δήλωση νομιμοποίησης του παρέχοντος τη στήριξη σύμφωνα με το επισυναπτόμενο στην Πρόσκληση σχετικό υπόδειγμα</w:t>
      </w:r>
    </w:p>
    <w:p w14:paraId="40EEDA03" w14:textId="77777777" w:rsidR="000E2B4B" w:rsidRPr="00D630C3" w:rsidRDefault="000E2B4B" w:rsidP="000E2B4B">
      <w:pPr>
        <w:numPr>
          <w:ilvl w:val="0"/>
          <w:numId w:val="16"/>
        </w:numPr>
        <w:ind w:left="1134" w:hanging="283"/>
        <w:contextualSpacing/>
        <w:jc w:val="both"/>
        <w:rPr>
          <w:rFonts w:ascii="Ping LCG Regular" w:eastAsia="Calibri" w:hAnsi="Ping LCG Regular"/>
          <w:sz w:val="20"/>
          <w:szCs w:val="20"/>
          <w:lang w:val="el-GR"/>
        </w:rPr>
      </w:pPr>
      <w:r w:rsidRPr="00D630C3">
        <w:rPr>
          <w:rFonts w:ascii="Ping LCG Regular" w:eastAsia="Calibri" w:hAnsi="Ping LCG Regular"/>
          <w:sz w:val="20"/>
          <w:szCs w:val="20"/>
          <w:lang w:val="el-GR"/>
        </w:rPr>
        <w:t xml:space="preserve">Η </w:t>
      </w:r>
      <w:r w:rsidRPr="00D630C3">
        <w:rPr>
          <w:rFonts w:ascii="Ping LCG Regular" w:eastAsia="Calibri" w:hAnsi="Ping LCG Regular"/>
          <w:bCs/>
          <w:sz w:val="20"/>
          <w:szCs w:val="20"/>
          <w:lang w:val="el-GR"/>
        </w:rPr>
        <w:t>Δήλωση περί Μη Συνδρομής Λόγων Αποκλεισμού (</w:t>
      </w:r>
      <w:r w:rsidRPr="00D630C3">
        <w:rPr>
          <w:rFonts w:ascii="Ping LCG Regular" w:eastAsia="Calibri" w:hAnsi="Ping LCG Regular"/>
          <w:sz w:val="20"/>
          <w:szCs w:val="20"/>
          <w:lang w:val="el-GR"/>
        </w:rPr>
        <w:t xml:space="preserve">ΔΜΣΛΑ) </w:t>
      </w:r>
    </w:p>
    <w:p w14:paraId="262E830D" w14:textId="77777777" w:rsidR="000E2B4B" w:rsidRPr="00D630C3" w:rsidRDefault="000E2B4B" w:rsidP="000E2B4B">
      <w:pPr>
        <w:numPr>
          <w:ilvl w:val="0"/>
          <w:numId w:val="15"/>
        </w:numPr>
        <w:ind w:left="851" w:hanging="284"/>
        <w:contextualSpacing/>
        <w:jc w:val="both"/>
        <w:rPr>
          <w:rFonts w:ascii="Ping LCG Regular" w:eastAsia="Calibri" w:hAnsi="Ping LCG Regular"/>
          <w:sz w:val="20"/>
          <w:szCs w:val="20"/>
        </w:rPr>
      </w:pPr>
      <w:proofErr w:type="spellStart"/>
      <w:r w:rsidRPr="00D630C3">
        <w:rPr>
          <w:rFonts w:ascii="Ping LCG Regular" w:eastAsia="Calibri" w:hAnsi="Ping LCG Regular"/>
          <w:sz w:val="20"/>
          <w:szCs w:val="20"/>
        </w:rPr>
        <w:t>Στο</w:t>
      </w:r>
      <w:proofErr w:type="spellEnd"/>
      <w:r w:rsidRPr="00D630C3">
        <w:rPr>
          <w:rFonts w:ascii="Ping LCG Regular" w:eastAsia="Calibri" w:hAnsi="Ping LCG Regular"/>
          <w:sz w:val="20"/>
          <w:szCs w:val="20"/>
        </w:rPr>
        <w:t xml:space="preserve"> </w:t>
      </w:r>
      <w:proofErr w:type="spellStart"/>
      <w:r w:rsidRPr="00D630C3">
        <w:rPr>
          <w:rFonts w:ascii="Ping LCG Regular" w:eastAsia="Calibri" w:hAnsi="Ping LCG Regular"/>
          <w:sz w:val="20"/>
          <w:szCs w:val="20"/>
        </w:rPr>
        <w:t>Φάκελο</w:t>
      </w:r>
      <w:proofErr w:type="spellEnd"/>
      <w:r w:rsidRPr="00D630C3">
        <w:rPr>
          <w:rFonts w:ascii="Ping LCG Regular" w:eastAsia="Calibri" w:hAnsi="Ping LCG Regular"/>
          <w:sz w:val="20"/>
          <w:szCs w:val="20"/>
        </w:rPr>
        <w:t xml:space="preserve"> Β:</w:t>
      </w:r>
    </w:p>
    <w:p w14:paraId="61665B05" w14:textId="77777777" w:rsidR="000E2B4B" w:rsidRPr="00D630C3" w:rsidRDefault="000E2B4B" w:rsidP="000E2B4B">
      <w:pPr>
        <w:numPr>
          <w:ilvl w:val="0"/>
          <w:numId w:val="7"/>
        </w:numPr>
        <w:ind w:left="1134" w:hanging="283"/>
        <w:contextualSpacing/>
        <w:jc w:val="both"/>
        <w:rPr>
          <w:rFonts w:ascii="Ping LCG Regular" w:eastAsia="Calibri" w:hAnsi="Ping LCG Regular"/>
          <w:sz w:val="20"/>
          <w:szCs w:val="20"/>
          <w:lang w:val="el-GR"/>
        </w:rPr>
      </w:pPr>
      <w:r w:rsidRPr="00D630C3">
        <w:rPr>
          <w:rFonts w:ascii="Ping LCG Regular" w:eastAsia="Calibri" w:hAnsi="Ping LCG Regular"/>
          <w:sz w:val="20"/>
          <w:szCs w:val="20"/>
          <w:lang w:val="el-GR"/>
        </w:rPr>
        <w:t xml:space="preserve">Τα δικαιολογητικά των παραγράφων 13.3.1 έως  13.3.4 του παρόντος τεύχους ανάλογα με το είδος της επικαλούμενης στήριξης. </w:t>
      </w:r>
    </w:p>
    <w:p w14:paraId="2EBEABBB" w14:textId="77777777" w:rsidR="000E2B4B" w:rsidRPr="00D630C3" w:rsidRDefault="000E2B4B" w:rsidP="000E2B4B">
      <w:pPr>
        <w:pStyle w:val="af1"/>
        <w:ind w:left="567"/>
        <w:jc w:val="both"/>
        <w:rPr>
          <w:rFonts w:ascii="Ping LCG Regular" w:hAnsi="Ping LCG Regular"/>
          <w:bCs/>
          <w:sz w:val="20"/>
          <w:szCs w:val="20"/>
          <w:lang w:val="el-GR"/>
        </w:rPr>
      </w:pPr>
      <w:r w:rsidRPr="00D630C3">
        <w:rPr>
          <w:rFonts w:ascii="Ping LCG Regular" w:hAnsi="Ping LCG Regular"/>
          <w:sz w:val="20"/>
          <w:szCs w:val="20"/>
          <w:lang w:val="el-GR"/>
        </w:rPr>
        <w:t xml:space="preserve">Επιπλέον, στην περίπτωση που η παρεχόμενη στήριξη αφορά στην πλήρωση του  κριτηρίου που σχετίζεται με τη διάθεση σχετικής επαγγελματικής εμπειρίας επιτυχούς παροχής όμοιων υπηρεσιών  </w:t>
      </w:r>
      <w:r w:rsidRPr="00D630C3">
        <w:rPr>
          <w:rFonts w:ascii="Ping LCG Regular" w:hAnsi="Ping LCG Regular"/>
          <w:bCs/>
          <w:sz w:val="20"/>
          <w:szCs w:val="20"/>
          <w:lang w:val="el-GR"/>
        </w:rPr>
        <w:t>οι παρέχοντες τη στήριξη θα εκτελέσουν το αντικείμενο της σύμβασης για το οποίο παρέχουν τις συγκεκριμένες ικανότητες.</w:t>
      </w:r>
    </w:p>
    <w:p w14:paraId="63CEE166" w14:textId="77777777" w:rsidR="000E2B4B" w:rsidRPr="00D630C3" w:rsidRDefault="000E2B4B" w:rsidP="000E2B4B">
      <w:pPr>
        <w:ind w:left="567"/>
        <w:jc w:val="both"/>
        <w:rPr>
          <w:rFonts w:ascii="Ping LCG Regular" w:hAnsi="Ping LCG Regular" w:cs="Arial"/>
          <w:sz w:val="20"/>
          <w:szCs w:val="20"/>
          <w:lang w:val="el-GR"/>
        </w:rPr>
      </w:pPr>
      <w:r w:rsidRPr="00D630C3">
        <w:rPr>
          <w:rFonts w:ascii="Ping LCG Regular" w:hAnsi="Ping LCG Regular"/>
          <w:sz w:val="20"/>
          <w:szCs w:val="20"/>
          <w:lang w:val="el-GR"/>
        </w:rPr>
        <w:t>Αποσαφηνίζεται ότι εάν ο Προσφέρων επικαλείται την ικανότητα υπεργολάβων του για την πλήρωση κριτηρίων επιλογής, οι υπεργολάβοι αυτοί θεωρούνται Τρίτοι και ισχύουν τα παραπάνω.</w:t>
      </w:r>
    </w:p>
    <w:p w14:paraId="26DC7BC4" w14:textId="77777777" w:rsidR="00D10A81" w:rsidRPr="005D6939" w:rsidRDefault="00D10A81" w:rsidP="005D6939">
      <w:pPr>
        <w:jc w:val="both"/>
        <w:rPr>
          <w:rFonts w:ascii="Ping LCG Regular" w:hAnsi="Ping LCG Regular"/>
          <w:sz w:val="20"/>
          <w:lang w:val="el-GR"/>
        </w:rPr>
      </w:pPr>
    </w:p>
    <w:p w14:paraId="49D11C8D" w14:textId="77777777" w:rsidR="00FD2510" w:rsidRPr="00FD2510" w:rsidRDefault="00FD2510" w:rsidP="00FD2510">
      <w:pPr>
        <w:pStyle w:val="1"/>
        <w:keepLines w:val="0"/>
        <w:overflowPunct w:val="0"/>
        <w:autoSpaceDE w:val="0"/>
        <w:autoSpaceDN w:val="0"/>
        <w:adjustRightInd w:val="0"/>
        <w:spacing w:before="0"/>
        <w:jc w:val="center"/>
        <w:rPr>
          <w:rFonts w:ascii="Ping LCG Regular" w:eastAsia="Times New Roman" w:hAnsi="Ping LCG Regular" w:cs="Times New Roman"/>
          <w:b/>
          <w:color w:val="auto"/>
          <w:sz w:val="20"/>
          <w:szCs w:val="20"/>
          <w:lang w:val="el-GR" w:eastAsia="el-GR"/>
        </w:rPr>
      </w:pPr>
      <w:bookmarkStart w:id="51" w:name="_Toc468187455"/>
      <w:bookmarkStart w:id="52" w:name="_Toc481148148"/>
      <w:bookmarkStart w:id="53" w:name="_Toc210219183"/>
      <w:r w:rsidRPr="00FD2510">
        <w:rPr>
          <w:rFonts w:ascii="Ping LCG Regular" w:eastAsia="Times New Roman" w:hAnsi="Ping LCG Regular" w:cs="Times New Roman"/>
          <w:b/>
          <w:color w:val="auto"/>
          <w:sz w:val="20"/>
          <w:szCs w:val="20"/>
          <w:lang w:val="el-GR" w:eastAsia="el-GR"/>
        </w:rPr>
        <w:t>Άρθρο 4</w:t>
      </w:r>
      <w:bookmarkEnd w:id="51"/>
      <w:bookmarkEnd w:id="52"/>
      <w:bookmarkEnd w:id="53"/>
    </w:p>
    <w:p w14:paraId="76413C7D" w14:textId="77777777" w:rsidR="00FD2510" w:rsidRPr="00FD2510" w:rsidRDefault="00FD2510" w:rsidP="00FD2510">
      <w:pPr>
        <w:pStyle w:val="1"/>
        <w:keepLines w:val="0"/>
        <w:overflowPunct w:val="0"/>
        <w:autoSpaceDE w:val="0"/>
        <w:autoSpaceDN w:val="0"/>
        <w:adjustRightInd w:val="0"/>
        <w:spacing w:before="0"/>
        <w:jc w:val="center"/>
        <w:rPr>
          <w:rFonts w:ascii="Ping LCG Regular" w:eastAsia="Times New Roman" w:hAnsi="Ping LCG Regular" w:cs="Times New Roman"/>
          <w:b/>
          <w:color w:val="auto"/>
          <w:sz w:val="20"/>
          <w:szCs w:val="20"/>
          <w:lang w:val="el-GR" w:eastAsia="el-GR"/>
        </w:rPr>
      </w:pPr>
      <w:bookmarkStart w:id="54" w:name="_Toc468187456"/>
      <w:bookmarkStart w:id="55" w:name="_Toc481148149"/>
      <w:bookmarkStart w:id="56" w:name="_Toc210219184"/>
      <w:r w:rsidRPr="00FD2510">
        <w:rPr>
          <w:rFonts w:ascii="Ping LCG Regular" w:eastAsia="Times New Roman" w:hAnsi="Ping LCG Regular" w:cs="Times New Roman"/>
          <w:b/>
          <w:color w:val="auto"/>
          <w:sz w:val="20"/>
          <w:szCs w:val="20"/>
          <w:lang w:val="el-GR" w:eastAsia="el-GR"/>
        </w:rPr>
        <w:t>Εναλλακτικές Προσφορές</w:t>
      </w:r>
      <w:bookmarkEnd w:id="54"/>
      <w:r w:rsidRPr="00FD2510">
        <w:rPr>
          <w:rFonts w:ascii="Ping LCG Regular" w:eastAsia="Times New Roman" w:hAnsi="Ping LCG Regular" w:cs="Times New Roman"/>
          <w:b/>
          <w:color w:val="auto"/>
          <w:sz w:val="20"/>
          <w:szCs w:val="20"/>
          <w:lang w:val="el-GR" w:eastAsia="el-GR"/>
        </w:rPr>
        <w:t xml:space="preserve"> - Αποκλίσεις – Ισοδύναμες</w:t>
      </w:r>
      <w:bookmarkEnd w:id="55"/>
      <w:bookmarkEnd w:id="56"/>
    </w:p>
    <w:p w14:paraId="3FBA7D7F" w14:textId="77777777" w:rsidR="00FD2510" w:rsidRPr="00FD2510" w:rsidRDefault="00FD2510" w:rsidP="00FD2510">
      <w:pPr>
        <w:pStyle w:val="1"/>
        <w:keepLines w:val="0"/>
        <w:overflowPunct w:val="0"/>
        <w:autoSpaceDE w:val="0"/>
        <w:autoSpaceDN w:val="0"/>
        <w:adjustRightInd w:val="0"/>
        <w:spacing w:before="0"/>
        <w:jc w:val="center"/>
        <w:rPr>
          <w:rFonts w:ascii="Ping LCG Regular" w:eastAsia="Times New Roman" w:hAnsi="Ping LCG Regular" w:cs="Times New Roman"/>
          <w:b/>
          <w:color w:val="auto"/>
          <w:sz w:val="20"/>
          <w:szCs w:val="20"/>
          <w:lang w:val="el-GR" w:eastAsia="el-GR"/>
        </w:rPr>
      </w:pPr>
      <w:bookmarkStart w:id="57" w:name="_Toc481148150"/>
      <w:bookmarkStart w:id="58" w:name="_Toc210219185"/>
      <w:r w:rsidRPr="00FD2510">
        <w:rPr>
          <w:rFonts w:ascii="Ping LCG Regular" w:eastAsia="Times New Roman" w:hAnsi="Ping LCG Regular" w:cs="Times New Roman"/>
          <w:b/>
          <w:color w:val="auto"/>
          <w:sz w:val="20"/>
          <w:szCs w:val="20"/>
          <w:lang w:val="el-GR" w:eastAsia="el-GR"/>
        </w:rPr>
        <w:t>Τεχνικά Λύσεις</w:t>
      </w:r>
      <w:bookmarkEnd w:id="57"/>
      <w:bookmarkEnd w:id="58"/>
    </w:p>
    <w:p w14:paraId="706D552A" w14:textId="77777777" w:rsidR="00FD2510" w:rsidRPr="00FD2510" w:rsidRDefault="00FD2510" w:rsidP="00FD2510">
      <w:pPr>
        <w:rPr>
          <w:rFonts w:ascii="Ping LCG Regular" w:hAnsi="Ping LCG Regular"/>
          <w:sz w:val="20"/>
          <w:lang w:val="el-GR"/>
        </w:rPr>
      </w:pPr>
      <w:bookmarkStart w:id="59" w:name="_Toc468187457"/>
      <w:bookmarkStart w:id="60" w:name="_Toc481148151"/>
    </w:p>
    <w:p w14:paraId="2D6918E8" w14:textId="68570682" w:rsidR="00FD2510" w:rsidRPr="00F90177" w:rsidRDefault="00FD2510" w:rsidP="00FD2510">
      <w:pPr>
        <w:pStyle w:val="2"/>
        <w:rPr>
          <w:rFonts w:ascii="Ping LCG Regular" w:hAnsi="Ping LCG Regular"/>
          <w:sz w:val="20"/>
          <w:szCs w:val="20"/>
          <w:lang w:val="el-GR"/>
        </w:rPr>
      </w:pPr>
      <w:bookmarkStart w:id="61" w:name="_Toc488751210"/>
      <w:bookmarkStart w:id="62" w:name="_Toc210219186"/>
      <w:r w:rsidRPr="00FD2510">
        <w:rPr>
          <w:rFonts w:ascii="Ping LCG Regular" w:hAnsi="Ping LCG Regular"/>
          <w:color w:val="auto"/>
          <w:sz w:val="20"/>
          <w:szCs w:val="20"/>
          <w:lang w:val="el-GR"/>
        </w:rPr>
        <w:t>4.1</w:t>
      </w:r>
      <w:r>
        <w:rPr>
          <w:rFonts w:ascii="Ping LCG Regular" w:hAnsi="Ping LCG Regular"/>
          <w:sz w:val="20"/>
          <w:szCs w:val="20"/>
          <w:lang w:val="el-GR"/>
        </w:rPr>
        <w:t xml:space="preserve">      </w:t>
      </w:r>
      <w:r w:rsidRPr="00F90177">
        <w:rPr>
          <w:rFonts w:ascii="Ping LCG Regular" w:eastAsiaTheme="minorHAnsi" w:hAnsi="Ping LCG Regular" w:cs="Verdana,Bold"/>
          <w:bCs/>
          <w:color w:val="auto"/>
          <w:sz w:val="20"/>
          <w:szCs w:val="20"/>
          <w:lang w:val="el-GR"/>
        </w:rPr>
        <w:t>Εναλλακτικές προσφορές</w:t>
      </w:r>
      <w:bookmarkEnd w:id="61"/>
      <w:bookmarkEnd w:id="62"/>
      <w:r w:rsidRPr="00F90177">
        <w:rPr>
          <w:rFonts w:ascii="Ping LCG Regular" w:hAnsi="Ping LCG Regular"/>
          <w:sz w:val="20"/>
          <w:szCs w:val="20"/>
          <w:lang w:val="el-GR"/>
        </w:rPr>
        <w:t xml:space="preserve"> </w:t>
      </w:r>
    </w:p>
    <w:p w14:paraId="33ED3E72" w14:textId="77777777" w:rsidR="00FD2510" w:rsidRPr="00FD2510" w:rsidRDefault="00FD2510" w:rsidP="00FD2510">
      <w:pPr>
        <w:tabs>
          <w:tab w:val="left" w:pos="-3060"/>
        </w:tabs>
        <w:ind w:left="567" w:hanging="567"/>
        <w:jc w:val="both"/>
        <w:rPr>
          <w:rFonts w:ascii="Ping LCG Regular" w:hAnsi="Ping LCG Regular"/>
          <w:sz w:val="20"/>
          <w:lang w:val="el-GR"/>
        </w:rPr>
      </w:pPr>
      <w:r w:rsidRPr="00FD2510">
        <w:rPr>
          <w:rFonts w:ascii="Ping LCG Regular" w:hAnsi="Ping LCG Regular"/>
          <w:sz w:val="20"/>
          <w:lang w:val="el-GR"/>
        </w:rPr>
        <w:tab/>
        <w:t>Εναλλακτικές προσφορές δεν γίνονται δεκτές</w:t>
      </w:r>
    </w:p>
    <w:p w14:paraId="2F815DCD" w14:textId="77777777" w:rsidR="00FD2510" w:rsidRPr="00FD2510" w:rsidRDefault="00FD2510" w:rsidP="00FD2510">
      <w:pPr>
        <w:tabs>
          <w:tab w:val="left" w:pos="709"/>
        </w:tabs>
        <w:jc w:val="both"/>
        <w:rPr>
          <w:rFonts w:ascii="Ping LCG Regular" w:hAnsi="Ping LCG Regular" w:cs="Arial"/>
          <w:sz w:val="20"/>
          <w:lang w:val="el-GR"/>
        </w:rPr>
      </w:pPr>
    </w:p>
    <w:p w14:paraId="10F858C4" w14:textId="77F052C7" w:rsidR="00FD2510" w:rsidRPr="00D871BC" w:rsidRDefault="00FD2510" w:rsidP="00FD2510">
      <w:pPr>
        <w:pStyle w:val="2"/>
        <w:rPr>
          <w:rFonts w:ascii="Ping LCG Regular" w:hAnsi="Ping LCG Regular"/>
          <w:color w:val="auto"/>
          <w:sz w:val="20"/>
          <w:szCs w:val="20"/>
          <w:lang w:val="el-GR"/>
        </w:rPr>
      </w:pPr>
      <w:bookmarkStart w:id="63" w:name="_Toc488751211"/>
      <w:bookmarkStart w:id="64" w:name="_Toc210219187"/>
      <w:r w:rsidRPr="00D871BC">
        <w:rPr>
          <w:rFonts w:ascii="Ping LCG Regular" w:hAnsi="Ping LCG Regular"/>
          <w:color w:val="auto"/>
          <w:sz w:val="20"/>
          <w:szCs w:val="20"/>
          <w:lang w:val="el-GR"/>
        </w:rPr>
        <w:lastRenderedPageBreak/>
        <w:t>4.2</w:t>
      </w:r>
      <w:r w:rsidR="00D871BC">
        <w:rPr>
          <w:rFonts w:ascii="Ping LCG Regular" w:hAnsi="Ping LCG Regular"/>
          <w:color w:val="auto"/>
          <w:sz w:val="20"/>
          <w:szCs w:val="20"/>
          <w:lang w:val="el-GR"/>
        </w:rPr>
        <w:t xml:space="preserve">      </w:t>
      </w:r>
      <w:r w:rsidRPr="00D871BC">
        <w:rPr>
          <w:rFonts w:ascii="Ping LCG Regular" w:hAnsi="Ping LCG Regular"/>
          <w:color w:val="auto"/>
          <w:sz w:val="20"/>
          <w:szCs w:val="20"/>
          <w:lang w:val="el-GR"/>
        </w:rPr>
        <w:t>Εμπορικές Αποκλίσεις</w:t>
      </w:r>
      <w:bookmarkEnd w:id="63"/>
      <w:bookmarkEnd w:id="64"/>
    </w:p>
    <w:p w14:paraId="22722222" w14:textId="77777777" w:rsidR="00FD2510" w:rsidRPr="00FD2510" w:rsidRDefault="00FD2510" w:rsidP="00FD2510">
      <w:pPr>
        <w:ind w:left="567"/>
        <w:jc w:val="both"/>
        <w:rPr>
          <w:rFonts w:ascii="Ping LCG Regular" w:hAnsi="Ping LCG Regular"/>
          <w:color w:val="000000" w:themeColor="text1"/>
          <w:sz w:val="20"/>
          <w:lang w:val="el-GR"/>
        </w:rPr>
      </w:pPr>
      <w:r w:rsidRPr="00FD2510">
        <w:rPr>
          <w:rFonts w:ascii="Ping LCG Regular" w:hAnsi="Ping LCG Regular"/>
          <w:color w:val="000000" w:themeColor="text1"/>
          <w:sz w:val="20"/>
          <w:lang w:val="el-GR"/>
        </w:rPr>
        <w:t>Δεν επιτρέπονται αποκλίσεις από τους Εμπορικούς και Οικονομικούς Όρους της Πρόσκλησης και οι προσφορές θα πρέπει να συμμορφώνονται πλήρως προς τους αντίστοιχους όρους και τις απαιτήσεις της.</w:t>
      </w:r>
    </w:p>
    <w:p w14:paraId="0F943E68" w14:textId="77777777" w:rsidR="00FD2510" w:rsidRPr="00FD2510" w:rsidRDefault="00FD2510" w:rsidP="00FD2510">
      <w:pPr>
        <w:rPr>
          <w:rFonts w:ascii="Ping LCG Regular" w:hAnsi="Ping LCG Regular"/>
          <w:color w:val="000000" w:themeColor="text1"/>
          <w:sz w:val="20"/>
          <w:u w:val="single"/>
          <w:lang w:val="el-GR"/>
        </w:rPr>
      </w:pPr>
    </w:p>
    <w:p w14:paraId="452ADD45" w14:textId="77777777" w:rsidR="00FD2510" w:rsidRPr="00481ED1" w:rsidRDefault="00FD2510" w:rsidP="00FD2510">
      <w:pPr>
        <w:pStyle w:val="af4"/>
        <w:spacing w:after="0" w:line="240" w:lineRule="auto"/>
        <w:ind w:left="567" w:hanging="567"/>
        <w:outlineLvl w:val="1"/>
        <w:rPr>
          <w:rFonts w:ascii="Ping LCG Regular" w:hAnsi="Ping LCG Regular"/>
          <w:color w:val="000000" w:themeColor="text1"/>
          <w:u w:val="single"/>
        </w:rPr>
      </w:pPr>
      <w:bookmarkStart w:id="65" w:name="_Toc488751212"/>
      <w:bookmarkStart w:id="66" w:name="_Toc210219188"/>
      <w:r w:rsidRPr="00481ED1">
        <w:rPr>
          <w:rFonts w:ascii="Ping LCG Regular" w:hAnsi="Ping LCG Regular"/>
          <w:color w:val="000000" w:themeColor="text1"/>
        </w:rPr>
        <w:t>4.3</w:t>
      </w:r>
      <w:r w:rsidRPr="00481ED1">
        <w:rPr>
          <w:rFonts w:ascii="Ping LCG Regular" w:hAnsi="Ping LCG Regular"/>
          <w:color w:val="000000" w:themeColor="text1"/>
        </w:rPr>
        <w:tab/>
        <w:t>Τεχνικές Αποκλίσεις</w:t>
      </w:r>
      <w:bookmarkEnd w:id="65"/>
      <w:bookmarkEnd w:id="66"/>
    </w:p>
    <w:p w14:paraId="18777078" w14:textId="77777777" w:rsidR="00FD2510" w:rsidRPr="00FD2510" w:rsidRDefault="00FD2510" w:rsidP="00FD2510">
      <w:pPr>
        <w:ind w:left="567"/>
        <w:jc w:val="both"/>
        <w:rPr>
          <w:rFonts w:ascii="Ping LCG Regular" w:hAnsi="Ping LCG Regular"/>
          <w:sz w:val="20"/>
          <w:lang w:val="el-GR"/>
        </w:rPr>
      </w:pPr>
      <w:bookmarkStart w:id="67" w:name="_Toc97186079"/>
      <w:r w:rsidRPr="00FD2510">
        <w:rPr>
          <w:rFonts w:ascii="Ping LCG Regular" w:hAnsi="Ping LCG Regular"/>
          <w:color w:val="000000" w:themeColor="text1"/>
          <w:sz w:val="20"/>
          <w:lang w:val="el-GR"/>
        </w:rPr>
        <w:t xml:space="preserve">Δεν επιτρέπονται τεχνικές αποκλίσεις από τις τεχνικές προδιαγραφές της </w:t>
      </w:r>
      <w:bookmarkEnd w:id="67"/>
      <w:r w:rsidRPr="00FD2510">
        <w:rPr>
          <w:rFonts w:ascii="Ping LCG Regular" w:hAnsi="Ping LCG Regular"/>
          <w:color w:val="000000" w:themeColor="text1"/>
          <w:sz w:val="20"/>
          <w:lang w:val="el-GR"/>
        </w:rPr>
        <w:t>Πρόσκλησης</w:t>
      </w:r>
      <w:r w:rsidRPr="00FD2510">
        <w:rPr>
          <w:rFonts w:ascii="Ping LCG Regular" w:hAnsi="Ping LCG Regular"/>
          <w:sz w:val="20"/>
          <w:lang w:val="el-GR"/>
        </w:rPr>
        <w:t xml:space="preserve"> </w:t>
      </w:r>
    </w:p>
    <w:p w14:paraId="39225B40" w14:textId="77777777" w:rsidR="00FD2510" w:rsidRPr="00FD2510" w:rsidRDefault="00FD2510" w:rsidP="00FD2510">
      <w:pPr>
        <w:rPr>
          <w:rFonts w:ascii="Ping LCG Regular" w:hAnsi="Ping LCG Regular"/>
          <w:sz w:val="20"/>
          <w:lang w:val="el-GR"/>
        </w:rPr>
      </w:pPr>
    </w:p>
    <w:p w14:paraId="76136DCE" w14:textId="77777777" w:rsidR="00FD2510" w:rsidRPr="00481ED1" w:rsidRDefault="00FD2510" w:rsidP="00FD2510">
      <w:pPr>
        <w:pStyle w:val="af4"/>
        <w:spacing w:after="0" w:line="240" w:lineRule="auto"/>
        <w:ind w:left="567" w:right="-112"/>
        <w:jc w:val="both"/>
        <w:rPr>
          <w:rFonts w:ascii="Ping LCG Regular" w:hAnsi="Ping LCG Regular"/>
        </w:rPr>
      </w:pPr>
    </w:p>
    <w:p w14:paraId="62686395" w14:textId="77777777" w:rsidR="00FD2510" w:rsidRPr="000934BC" w:rsidRDefault="00FD2510" w:rsidP="000934BC">
      <w:pPr>
        <w:pStyle w:val="1"/>
        <w:keepLines w:val="0"/>
        <w:overflowPunct w:val="0"/>
        <w:autoSpaceDE w:val="0"/>
        <w:autoSpaceDN w:val="0"/>
        <w:adjustRightInd w:val="0"/>
        <w:spacing w:before="0"/>
        <w:jc w:val="center"/>
        <w:rPr>
          <w:rFonts w:ascii="Ping LCG Regular" w:eastAsia="Times New Roman" w:hAnsi="Ping LCG Regular" w:cs="Times New Roman"/>
          <w:b/>
          <w:color w:val="auto"/>
          <w:sz w:val="20"/>
          <w:szCs w:val="20"/>
          <w:lang w:val="el-GR" w:eastAsia="el-GR"/>
        </w:rPr>
      </w:pPr>
      <w:bookmarkStart w:id="68" w:name="_Toc210219189"/>
      <w:r w:rsidRPr="000934BC">
        <w:rPr>
          <w:rFonts w:ascii="Ping LCG Regular" w:eastAsia="Times New Roman" w:hAnsi="Ping LCG Regular" w:cs="Times New Roman"/>
          <w:b/>
          <w:color w:val="auto"/>
          <w:sz w:val="20"/>
          <w:szCs w:val="20"/>
          <w:lang w:val="el-GR" w:eastAsia="el-GR"/>
        </w:rPr>
        <w:t>Άρθρο 5</w:t>
      </w:r>
      <w:bookmarkEnd w:id="59"/>
      <w:bookmarkEnd w:id="60"/>
      <w:bookmarkEnd w:id="68"/>
    </w:p>
    <w:p w14:paraId="59C12CC2" w14:textId="77777777" w:rsidR="00FD2510" w:rsidRPr="000934BC" w:rsidRDefault="00FD2510" w:rsidP="000934BC">
      <w:pPr>
        <w:pStyle w:val="1"/>
        <w:keepLines w:val="0"/>
        <w:overflowPunct w:val="0"/>
        <w:autoSpaceDE w:val="0"/>
        <w:autoSpaceDN w:val="0"/>
        <w:adjustRightInd w:val="0"/>
        <w:spacing w:before="0"/>
        <w:jc w:val="center"/>
        <w:rPr>
          <w:rFonts w:ascii="Ping LCG Regular" w:eastAsia="Times New Roman" w:hAnsi="Ping LCG Regular" w:cs="Times New Roman"/>
          <w:b/>
          <w:color w:val="auto"/>
          <w:sz w:val="20"/>
          <w:szCs w:val="20"/>
          <w:lang w:val="el-GR" w:eastAsia="el-GR"/>
        </w:rPr>
      </w:pPr>
      <w:bookmarkStart w:id="69" w:name="_Toc468187458"/>
      <w:bookmarkStart w:id="70" w:name="_Toc481148152"/>
      <w:bookmarkStart w:id="71" w:name="_Toc210219190"/>
      <w:r w:rsidRPr="000934BC">
        <w:rPr>
          <w:rFonts w:ascii="Ping LCG Regular" w:eastAsia="Times New Roman" w:hAnsi="Ping LCG Regular" w:cs="Times New Roman"/>
          <w:b/>
          <w:color w:val="auto"/>
          <w:sz w:val="20"/>
          <w:szCs w:val="20"/>
          <w:lang w:val="el-GR" w:eastAsia="el-GR"/>
        </w:rPr>
        <w:t>Τύπος σύμπραξης/ένωσης</w:t>
      </w:r>
      <w:bookmarkEnd w:id="69"/>
      <w:r w:rsidRPr="000934BC">
        <w:rPr>
          <w:rFonts w:ascii="Ping LCG Regular" w:eastAsia="Times New Roman" w:hAnsi="Ping LCG Regular" w:cs="Times New Roman"/>
          <w:b/>
          <w:color w:val="auto"/>
          <w:sz w:val="20"/>
          <w:szCs w:val="20"/>
          <w:lang w:val="el-GR" w:eastAsia="el-GR"/>
        </w:rPr>
        <w:t xml:space="preserve"> φυσικών ή/και νομικών προσώπων</w:t>
      </w:r>
      <w:bookmarkEnd w:id="70"/>
      <w:bookmarkEnd w:id="71"/>
    </w:p>
    <w:p w14:paraId="62DF0250" w14:textId="77777777" w:rsidR="00FD2510" w:rsidRPr="00481ED1" w:rsidRDefault="00FD2510" w:rsidP="00FD2510">
      <w:pPr>
        <w:pStyle w:val="af4"/>
        <w:spacing w:after="0" w:line="240" w:lineRule="auto"/>
        <w:rPr>
          <w:rFonts w:ascii="Ping LCG Regular" w:hAnsi="Ping LCG Regular"/>
          <w:u w:val="single"/>
        </w:rPr>
      </w:pPr>
    </w:p>
    <w:p w14:paraId="2068B039" w14:textId="77777777" w:rsidR="00FD2510" w:rsidRPr="00FD2510" w:rsidRDefault="00FD2510" w:rsidP="00FD2510">
      <w:pPr>
        <w:jc w:val="both"/>
        <w:rPr>
          <w:rFonts w:ascii="Ping LCG Regular" w:hAnsi="Ping LCG Regular"/>
          <w:sz w:val="20"/>
          <w:u w:val="single"/>
          <w:lang w:val="el-GR"/>
        </w:rPr>
      </w:pPr>
      <w:r w:rsidRPr="00FD2510">
        <w:rPr>
          <w:rFonts w:ascii="Ping LCG Regular" w:hAnsi="Ping LCG Regular" w:cs="Arial"/>
          <w:spacing w:val="-2"/>
          <w:sz w:val="20"/>
          <w:lang w:val="el-GR"/>
        </w:rPr>
        <w:t>Στην περίπτωση που Προτιμητέος Προσφέρων είναι σύμπραξη/ένωση φυσικών ή/και νομικών προσώπων, θα επιλεχθούν ως Αντισυμβαλλόμενα μέρη όλα τα μέλη και θα τεθεί διάταξη στο συμφωνητικό της σύμβασης σύμφωνα με την οποία τα μέλη της σύμπραξης/ένωσης ενέχονται και ευθύνονται έναντι της ΔΕΗ ενιαία, αδιαίρετα, αλληλέγγυα και σε ολόκληρο το καθένα χωριστά, θα εκπροσωπούνται από κοινό εκπρόσωπο και θα ελέγχεται από τη ΔΕΗ η ουσιαστική συμμετοχή στη σύμπραξη/ένωση όλων των μελών της σε όλη τη διάρκεια ισχύος της σύμβασης.</w:t>
      </w:r>
    </w:p>
    <w:p w14:paraId="6B3D4987" w14:textId="77777777" w:rsidR="00FD2510" w:rsidRPr="00FD2510" w:rsidRDefault="00FD2510" w:rsidP="00FD2510">
      <w:pPr>
        <w:tabs>
          <w:tab w:val="left" w:pos="-720"/>
        </w:tabs>
        <w:suppressAutoHyphens/>
        <w:jc w:val="both"/>
        <w:rPr>
          <w:rFonts w:ascii="Ping LCG Regular" w:hAnsi="Ping LCG Regular" w:cs="Arial"/>
          <w:spacing w:val="-2"/>
          <w:sz w:val="20"/>
          <w:lang w:val="el-GR"/>
        </w:rPr>
      </w:pPr>
    </w:p>
    <w:p w14:paraId="293AC38B" w14:textId="77777777" w:rsidR="00FD2510" w:rsidRPr="00FD2510" w:rsidRDefault="00FD2510" w:rsidP="00FD2510">
      <w:pPr>
        <w:tabs>
          <w:tab w:val="left" w:pos="0"/>
        </w:tabs>
        <w:suppressAutoHyphens/>
        <w:jc w:val="both"/>
        <w:rPr>
          <w:rFonts w:ascii="Ping LCG Regular" w:hAnsi="Ping LCG Regular" w:cs="Arial"/>
          <w:spacing w:val="-2"/>
          <w:sz w:val="20"/>
          <w:lang w:val="el-GR"/>
        </w:rPr>
      </w:pPr>
      <w:r w:rsidRPr="00FD2510">
        <w:rPr>
          <w:rFonts w:ascii="Ping LCG Regular" w:hAnsi="Ping LCG Regular" w:cs="Arial"/>
          <w:spacing w:val="-2"/>
          <w:sz w:val="20"/>
          <w:lang w:val="el-GR"/>
        </w:rPr>
        <w:t xml:space="preserve">Στην περίπτωση που η προσφέρουσα σύμπραξη/ένωση είναι όμιλος εταιρειών (άτυπη </w:t>
      </w:r>
      <w:r w:rsidRPr="00FD2510">
        <w:rPr>
          <w:rFonts w:ascii="Ping LCG Regular" w:hAnsi="Ping LCG Regular"/>
          <w:sz w:val="20"/>
          <w:lang w:val="el-GR"/>
        </w:rPr>
        <w:t>σύμπραξη</w:t>
      </w:r>
      <w:r w:rsidRPr="00FD2510">
        <w:rPr>
          <w:rFonts w:ascii="Ping LCG Regular" w:hAnsi="Ping LCG Regular" w:cs="Arial"/>
          <w:spacing w:val="-2"/>
          <w:sz w:val="20"/>
          <w:lang w:val="el-GR"/>
        </w:rPr>
        <w:t>/ένωση προσώπων χωρίς φορολογική και νομική υπόσταση) η προσφορά πρέπει να είναι διαμορφωμένη κατά τρόπο, ώστε να εξασφαλίζεται η χωριστή τιμολόγηση από τα μέλη του ομίλου σύμφωνα με την Ελληνική φορολογική νομοθεσία και πρακτική.</w:t>
      </w:r>
    </w:p>
    <w:p w14:paraId="4E6C7CF1" w14:textId="77777777" w:rsidR="00FD2510" w:rsidRPr="00FD2510" w:rsidRDefault="00FD2510" w:rsidP="00FD2510">
      <w:pPr>
        <w:tabs>
          <w:tab w:val="left" w:pos="0"/>
        </w:tabs>
        <w:suppressAutoHyphens/>
        <w:jc w:val="both"/>
        <w:rPr>
          <w:rFonts w:ascii="Ping LCG Regular" w:hAnsi="Ping LCG Regular" w:cs="Arial"/>
          <w:spacing w:val="-2"/>
          <w:sz w:val="20"/>
          <w:lang w:val="el-GR"/>
        </w:rPr>
      </w:pPr>
    </w:p>
    <w:p w14:paraId="33021466" w14:textId="77777777" w:rsidR="00FD2510" w:rsidRPr="00FD2510" w:rsidRDefault="00FD2510" w:rsidP="00FD2510">
      <w:pPr>
        <w:tabs>
          <w:tab w:val="left" w:pos="-720"/>
        </w:tabs>
        <w:suppressAutoHyphens/>
        <w:jc w:val="both"/>
        <w:rPr>
          <w:rFonts w:ascii="Ping LCG Regular" w:hAnsi="Ping LCG Regular" w:cs="Arial"/>
          <w:spacing w:val="-2"/>
          <w:sz w:val="20"/>
          <w:lang w:val="el-GR"/>
        </w:rPr>
      </w:pPr>
      <w:r w:rsidRPr="00FD2510">
        <w:rPr>
          <w:rFonts w:ascii="Ping LCG Regular" w:hAnsi="Ping LCG Regular" w:cs="Arial"/>
          <w:spacing w:val="-2"/>
          <w:sz w:val="20"/>
          <w:lang w:val="el-GR"/>
        </w:rPr>
        <w:t>Στην αντίθετη περίπτωση όπου η προσφορά δεν πληροί την ανωτέρω προϋπόθεση, εφόσον ο Προσφέρων επιλεγεί ως Αντισυμβαλλόμενος υποχρεούται πριν την υπογραφή της σύμβασης να περιβληθεί νομικό/ φορολογικό τύπο που θα επιτρέπει την από κοινού τιμολόγηση και τότε για την υπογραφή της σύμβασης απαιτείται, επιπλέον, η κατάθεση επικυρωμένου αντιγράφου του εγγράφου που θα αποδεικνύει ότι ικανοποιείται η προαναφερθείσα απαίτηση.</w:t>
      </w:r>
    </w:p>
    <w:p w14:paraId="71D567A4" w14:textId="77777777" w:rsidR="00FD2510" w:rsidRPr="00FD2510" w:rsidRDefault="00FD2510" w:rsidP="00FD2510">
      <w:pPr>
        <w:rPr>
          <w:rFonts w:ascii="Ping LCG Regular" w:hAnsi="Ping LCG Regular"/>
          <w:sz w:val="20"/>
          <w:lang w:val="el-GR"/>
        </w:rPr>
      </w:pPr>
    </w:p>
    <w:p w14:paraId="22F5EF92" w14:textId="77777777" w:rsidR="00FD2510" w:rsidRPr="00FD2510" w:rsidRDefault="00FD2510" w:rsidP="00FD2510">
      <w:pPr>
        <w:keepNext/>
        <w:jc w:val="center"/>
        <w:outlineLvl w:val="0"/>
        <w:rPr>
          <w:rFonts w:ascii="Ping LCG Regular" w:hAnsi="Ping LCG Regular"/>
          <w:b/>
          <w:sz w:val="20"/>
          <w:lang w:val="el-GR"/>
        </w:rPr>
      </w:pPr>
      <w:bookmarkStart w:id="72" w:name="_Toc166673026"/>
      <w:bookmarkStart w:id="73" w:name="_Toc210219191"/>
      <w:r w:rsidRPr="00FD2510">
        <w:rPr>
          <w:rFonts w:ascii="Ping LCG Regular" w:hAnsi="Ping LCG Regular"/>
          <w:b/>
          <w:sz w:val="20"/>
          <w:lang w:val="el-GR"/>
        </w:rPr>
        <w:t>Άρθρο 6</w:t>
      </w:r>
      <w:bookmarkEnd w:id="72"/>
      <w:bookmarkEnd w:id="73"/>
    </w:p>
    <w:p w14:paraId="4FF48A95" w14:textId="77777777" w:rsidR="00FD2510" w:rsidRPr="00FD2510" w:rsidRDefault="00FD2510" w:rsidP="00FD2510">
      <w:pPr>
        <w:keepNext/>
        <w:jc w:val="center"/>
        <w:outlineLvl w:val="0"/>
        <w:rPr>
          <w:rFonts w:ascii="Ping LCG Regular" w:hAnsi="Ping LCG Regular"/>
          <w:b/>
          <w:sz w:val="20"/>
          <w:lang w:val="el-GR"/>
        </w:rPr>
      </w:pPr>
      <w:bookmarkStart w:id="74" w:name="_Toc98256876"/>
      <w:bookmarkStart w:id="75" w:name="_Toc166673027"/>
      <w:bookmarkStart w:id="76" w:name="_Toc210219192"/>
      <w:r w:rsidRPr="00FD2510">
        <w:rPr>
          <w:rFonts w:ascii="Ping LCG Regular" w:hAnsi="Ping LCG Regular"/>
          <w:b/>
          <w:sz w:val="20"/>
          <w:lang w:val="el-GR"/>
        </w:rPr>
        <w:t>Χρηματοδότηση Αντικειμένου Σύμβασης</w:t>
      </w:r>
      <w:bookmarkEnd w:id="74"/>
      <w:bookmarkEnd w:id="75"/>
      <w:bookmarkEnd w:id="76"/>
    </w:p>
    <w:p w14:paraId="73754819" w14:textId="77777777" w:rsidR="00FD2510" w:rsidRPr="00FD2510" w:rsidRDefault="00FD2510" w:rsidP="00FD2510">
      <w:pPr>
        <w:keepNext/>
        <w:jc w:val="center"/>
        <w:outlineLvl w:val="0"/>
        <w:rPr>
          <w:rFonts w:ascii="Ping LCG Regular" w:hAnsi="Ping LCG Regular"/>
          <w:b/>
          <w:sz w:val="20"/>
          <w:lang w:val="el-GR"/>
        </w:rPr>
      </w:pPr>
    </w:p>
    <w:p w14:paraId="755BDC58" w14:textId="77777777" w:rsidR="00FD2510" w:rsidRPr="00FD2510" w:rsidRDefault="00FD2510" w:rsidP="00FD2510">
      <w:pPr>
        <w:jc w:val="both"/>
        <w:rPr>
          <w:rFonts w:ascii="Ping LCG Regular" w:hAnsi="Ping LCG Regular"/>
          <w:sz w:val="20"/>
          <w:lang w:val="el-GR"/>
        </w:rPr>
      </w:pPr>
      <w:r w:rsidRPr="00FD2510">
        <w:rPr>
          <w:rFonts w:ascii="Ping LCG Regular" w:hAnsi="Ping LCG Regular"/>
          <w:sz w:val="20"/>
          <w:lang w:val="el-GR"/>
        </w:rPr>
        <w:t xml:space="preserve">Τα ποσά θα αντληθούν από τον προϋπολογισμό Εκμετάλλευσης </w:t>
      </w:r>
      <w:r w:rsidRPr="00135110">
        <w:rPr>
          <w:rFonts w:ascii="Ping LCG Regular" w:hAnsi="Ping LCG Regular"/>
          <w:sz w:val="20"/>
          <w:lang w:val="el-GR"/>
        </w:rPr>
        <w:t xml:space="preserve">ετών 2025 και 2026 της ΔΕΗ, λογαριασμοί </w:t>
      </w:r>
      <w:r w:rsidRPr="00135110">
        <w:rPr>
          <w:rFonts w:ascii="Ping LCG Regular" w:hAnsi="Ping LCG Regular"/>
          <w:bCs/>
          <w:sz w:val="20"/>
          <w:lang w:val="el-GR"/>
        </w:rPr>
        <w:t>6190120000</w:t>
      </w:r>
      <w:r w:rsidRPr="00135110">
        <w:rPr>
          <w:rFonts w:ascii="Ping LCG Regular" w:hAnsi="Ping LCG Regular"/>
          <w:sz w:val="20"/>
          <w:lang w:val="el-GR"/>
        </w:rPr>
        <w:t>.</w:t>
      </w:r>
    </w:p>
    <w:p w14:paraId="741BEF5D" w14:textId="1B3398D4" w:rsidR="00E47930" w:rsidRDefault="00E47930" w:rsidP="00E47930">
      <w:pPr>
        <w:overflowPunct w:val="0"/>
        <w:autoSpaceDE w:val="0"/>
        <w:autoSpaceDN w:val="0"/>
        <w:adjustRightInd w:val="0"/>
        <w:ind w:left="567"/>
        <w:jc w:val="both"/>
        <w:rPr>
          <w:rFonts w:ascii="Ping LCG Regular" w:eastAsia="Verdana" w:hAnsi="Ping LCG Regular" w:cs="Verdana"/>
          <w:position w:val="-1"/>
          <w:sz w:val="20"/>
          <w:szCs w:val="20"/>
          <w:lang w:val="el-GR" w:eastAsia="el-GR"/>
        </w:rPr>
      </w:pPr>
    </w:p>
    <w:p w14:paraId="7A99FF15" w14:textId="77777777" w:rsidR="006410E5" w:rsidRPr="006410E5" w:rsidRDefault="006410E5" w:rsidP="006410E5">
      <w:pPr>
        <w:keepNext/>
        <w:jc w:val="center"/>
        <w:outlineLvl w:val="0"/>
        <w:rPr>
          <w:rFonts w:ascii="Ping LCG Regular" w:hAnsi="Ping LCG Regular"/>
          <w:b/>
          <w:sz w:val="20"/>
          <w:lang w:val="el-GR"/>
        </w:rPr>
      </w:pPr>
      <w:bookmarkStart w:id="77" w:name="_Toc210219193"/>
      <w:r w:rsidRPr="006410E5">
        <w:rPr>
          <w:rFonts w:ascii="Ping LCG Regular" w:hAnsi="Ping LCG Regular"/>
          <w:b/>
          <w:sz w:val="20"/>
          <w:lang w:val="el-GR"/>
        </w:rPr>
        <w:t>Άρθρο 7</w:t>
      </w:r>
      <w:bookmarkEnd w:id="77"/>
    </w:p>
    <w:p w14:paraId="00DBBA00" w14:textId="77777777" w:rsidR="006410E5" w:rsidRPr="006410E5" w:rsidRDefault="006410E5" w:rsidP="006410E5">
      <w:pPr>
        <w:keepNext/>
        <w:jc w:val="center"/>
        <w:outlineLvl w:val="0"/>
        <w:rPr>
          <w:rFonts w:ascii="Ping LCG Regular" w:hAnsi="Ping LCG Regular"/>
          <w:b/>
          <w:sz w:val="20"/>
          <w:lang w:val="el-GR"/>
        </w:rPr>
      </w:pPr>
      <w:bookmarkStart w:id="78" w:name="_Toc468187460"/>
      <w:bookmarkStart w:id="79" w:name="_Toc481148155"/>
      <w:bookmarkStart w:id="80" w:name="_Toc188873767"/>
      <w:bookmarkStart w:id="81" w:name="_Toc210219194"/>
      <w:r w:rsidRPr="006410E5">
        <w:rPr>
          <w:rFonts w:ascii="Ping LCG Regular" w:hAnsi="Ping LCG Regular"/>
          <w:b/>
          <w:sz w:val="20"/>
          <w:lang w:val="el-GR"/>
        </w:rPr>
        <w:t xml:space="preserve">Παραλαβή στοιχείων </w:t>
      </w:r>
      <w:bookmarkEnd w:id="78"/>
      <w:bookmarkEnd w:id="79"/>
      <w:r w:rsidRPr="006410E5">
        <w:rPr>
          <w:rFonts w:ascii="Ping LCG Regular" w:hAnsi="Ping LCG Regular"/>
          <w:b/>
          <w:sz w:val="20"/>
          <w:lang w:val="el-GR"/>
        </w:rPr>
        <w:t>Διαδικασίας</w:t>
      </w:r>
      <w:bookmarkEnd w:id="80"/>
      <w:bookmarkEnd w:id="81"/>
    </w:p>
    <w:p w14:paraId="087B3EBC" w14:textId="77777777" w:rsidR="006410E5" w:rsidRPr="006410E5" w:rsidRDefault="006410E5" w:rsidP="006410E5">
      <w:pPr>
        <w:jc w:val="both"/>
        <w:rPr>
          <w:rFonts w:ascii="Ping LCG Regular" w:hAnsi="Ping LCG Regular"/>
          <w:sz w:val="20"/>
          <w:lang w:val="el-GR"/>
        </w:rPr>
      </w:pPr>
    </w:p>
    <w:p w14:paraId="7B2276A1" w14:textId="47A5525F" w:rsidR="006410E5" w:rsidRPr="006410E5" w:rsidRDefault="006410E5" w:rsidP="006410E5">
      <w:pPr>
        <w:ind w:left="567" w:hanging="567"/>
        <w:jc w:val="both"/>
        <w:rPr>
          <w:rFonts w:ascii="Ping LCG Regular" w:hAnsi="Ping LCG Regular"/>
          <w:sz w:val="20"/>
          <w:lang w:val="el-GR"/>
        </w:rPr>
      </w:pPr>
      <w:r w:rsidRPr="006410E5">
        <w:rPr>
          <w:rFonts w:ascii="Ping LCG Regular" w:hAnsi="Ping LCG Regular"/>
          <w:sz w:val="20"/>
          <w:lang w:val="el-GR"/>
        </w:rPr>
        <w:t>7.1</w:t>
      </w:r>
      <w:r w:rsidRPr="006410E5">
        <w:rPr>
          <w:rFonts w:ascii="Ping LCG Regular" w:hAnsi="Ping LCG Regular"/>
          <w:sz w:val="20"/>
          <w:lang w:val="el-GR"/>
        </w:rPr>
        <w:tab/>
        <w:t>Τα τεύχη της Πρόσκλησης, όπως αυτά αναφέρονται στην παράγραφο 8.1  του  παρόντος τεύχους, διατίθενται ηλεκτρονικά,  μέσω της επίσημης ιστοσελίδας (</w:t>
      </w:r>
      <w:r w:rsidRPr="00481ED1">
        <w:rPr>
          <w:rFonts w:ascii="Ping LCG Regular" w:hAnsi="Ping LCG Regular"/>
          <w:sz w:val="20"/>
        </w:rPr>
        <w:t>site</w:t>
      </w:r>
      <w:r w:rsidRPr="006410E5">
        <w:rPr>
          <w:rFonts w:ascii="Ping LCG Regular" w:hAnsi="Ping LCG Regular"/>
          <w:sz w:val="20"/>
          <w:lang w:val="el-GR"/>
        </w:rPr>
        <w:t xml:space="preserve">) της Εταιρείας: </w:t>
      </w:r>
      <w:hyperlink r:id="rId14" w:history="1">
        <w:r w:rsidRPr="00481ED1">
          <w:rPr>
            <w:rStyle w:val="-"/>
            <w:rFonts w:ascii="Ping LCG Regular" w:hAnsi="Ping LCG Regular"/>
            <w:sz w:val="20"/>
          </w:rPr>
          <w:t>https</w:t>
        </w:r>
        <w:r w:rsidRPr="006410E5">
          <w:rPr>
            <w:rStyle w:val="-"/>
            <w:rFonts w:ascii="Ping LCG Regular" w:hAnsi="Ping LCG Regular"/>
            <w:sz w:val="20"/>
            <w:lang w:val="el-GR"/>
          </w:rPr>
          <w:t>://</w:t>
        </w:r>
        <w:proofErr w:type="spellStart"/>
        <w:r w:rsidRPr="00481ED1">
          <w:rPr>
            <w:rStyle w:val="-"/>
            <w:rFonts w:ascii="Ping LCG Regular" w:hAnsi="Ping LCG Regular"/>
            <w:sz w:val="20"/>
          </w:rPr>
          <w:t>eprocurement</w:t>
        </w:r>
        <w:proofErr w:type="spellEnd"/>
        <w:r w:rsidRPr="006410E5">
          <w:rPr>
            <w:rStyle w:val="-"/>
            <w:rFonts w:ascii="Ping LCG Regular" w:hAnsi="Ping LCG Regular"/>
            <w:sz w:val="20"/>
            <w:lang w:val="el-GR"/>
          </w:rPr>
          <w:t>.</w:t>
        </w:r>
        <w:proofErr w:type="spellStart"/>
        <w:r w:rsidRPr="00481ED1">
          <w:rPr>
            <w:rStyle w:val="-"/>
            <w:rFonts w:ascii="Ping LCG Regular" w:hAnsi="Ping LCG Regular"/>
            <w:sz w:val="20"/>
          </w:rPr>
          <w:t>dei</w:t>
        </w:r>
        <w:proofErr w:type="spellEnd"/>
        <w:r w:rsidRPr="006410E5">
          <w:rPr>
            <w:rStyle w:val="-"/>
            <w:rFonts w:ascii="Ping LCG Regular" w:hAnsi="Ping LCG Regular"/>
            <w:sz w:val="20"/>
            <w:lang w:val="el-GR"/>
          </w:rPr>
          <w:t>.</w:t>
        </w:r>
        <w:r w:rsidRPr="00481ED1">
          <w:rPr>
            <w:rStyle w:val="-"/>
            <w:rFonts w:ascii="Ping LCG Regular" w:hAnsi="Ping LCG Regular"/>
            <w:sz w:val="20"/>
          </w:rPr>
          <w:t>gr</w:t>
        </w:r>
      </w:hyperlink>
      <w:r w:rsidRPr="006410E5">
        <w:rPr>
          <w:rStyle w:val="-"/>
          <w:rFonts w:ascii="Ping LCG Regular" w:hAnsi="Ping LCG Regular"/>
          <w:sz w:val="20"/>
          <w:lang w:val="el-GR"/>
        </w:rPr>
        <w:t xml:space="preserve"> – ΔΠΛΠ 6115</w:t>
      </w:r>
      <w:r w:rsidR="00AA3560">
        <w:rPr>
          <w:rStyle w:val="-"/>
          <w:rFonts w:ascii="Ping LCG Regular" w:hAnsi="Ping LCG Regular"/>
          <w:sz w:val="20"/>
          <w:lang w:val="el-GR"/>
        </w:rPr>
        <w:t>6</w:t>
      </w:r>
      <w:r>
        <w:rPr>
          <w:rStyle w:val="-"/>
          <w:rFonts w:ascii="Ping LCG Regular" w:hAnsi="Ping LCG Regular"/>
          <w:sz w:val="20"/>
          <w:lang w:val="el-GR"/>
        </w:rPr>
        <w:t>7</w:t>
      </w:r>
      <w:r w:rsidRPr="006410E5">
        <w:rPr>
          <w:rStyle w:val="-"/>
          <w:rFonts w:ascii="Ping LCG Regular" w:hAnsi="Ping LCG Regular"/>
          <w:sz w:val="20"/>
          <w:lang w:val="el-GR"/>
        </w:rPr>
        <w:t xml:space="preserve"> </w:t>
      </w:r>
      <w:r w:rsidRPr="006410E5">
        <w:rPr>
          <w:rFonts w:ascii="Ping LCG Regular" w:hAnsi="Ping LCG Regular"/>
          <w:sz w:val="20"/>
          <w:lang w:val="el-GR"/>
        </w:rPr>
        <w:t xml:space="preserve">όπου και θα παραμείνουν </w:t>
      </w:r>
      <w:proofErr w:type="spellStart"/>
      <w:r w:rsidRPr="006410E5">
        <w:rPr>
          <w:rFonts w:ascii="Ping LCG Regular" w:hAnsi="Ping LCG Regular"/>
          <w:sz w:val="20"/>
          <w:lang w:val="el-GR"/>
        </w:rPr>
        <w:t>ανηρτημένα</w:t>
      </w:r>
      <w:proofErr w:type="spellEnd"/>
      <w:r w:rsidRPr="006410E5">
        <w:rPr>
          <w:rFonts w:ascii="Ping LCG Regular" w:hAnsi="Ping LCG Regular"/>
          <w:sz w:val="20"/>
          <w:lang w:val="el-GR"/>
        </w:rPr>
        <w:t xml:space="preserve"> μέχρι </w:t>
      </w:r>
      <w:r w:rsidRPr="006410E5">
        <w:rPr>
          <w:rFonts w:ascii="Ping LCG Regular" w:eastAsia="TimesNewRomanPSMT" w:hAnsi="Ping LCG Regular" w:cs="TimesNewRomanPSMT"/>
          <w:sz w:val="20"/>
          <w:lang w:val="el-GR"/>
        </w:rPr>
        <w:t>πριν από τη λήξη της προθεσμίας υποβολής των προσφορών.</w:t>
      </w:r>
    </w:p>
    <w:p w14:paraId="742DFD00" w14:textId="77777777" w:rsidR="006410E5" w:rsidRPr="006410E5" w:rsidRDefault="006410E5" w:rsidP="006410E5">
      <w:pPr>
        <w:jc w:val="both"/>
        <w:rPr>
          <w:rFonts w:ascii="Ping LCG Regular" w:eastAsia="TimesNewRomanPSMT" w:hAnsi="Ping LCG Regular" w:cs="TimesNewRomanPSMT"/>
          <w:sz w:val="20"/>
          <w:lang w:val="el-GR"/>
        </w:rPr>
      </w:pPr>
    </w:p>
    <w:p w14:paraId="234FF0FF" w14:textId="77777777" w:rsidR="006410E5" w:rsidRPr="006410E5" w:rsidRDefault="006410E5" w:rsidP="006410E5">
      <w:pPr>
        <w:ind w:left="567" w:hanging="567"/>
        <w:jc w:val="both"/>
        <w:rPr>
          <w:rFonts w:ascii="Ping LCG Regular" w:eastAsia="TimesNewRomanPSMT" w:hAnsi="Ping LCG Regular" w:cs="TimesNewRomanPSMT"/>
          <w:sz w:val="20"/>
          <w:lang w:val="el-GR"/>
        </w:rPr>
      </w:pPr>
      <w:r w:rsidRPr="006410E5">
        <w:rPr>
          <w:rFonts w:ascii="Ping LCG Regular" w:eastAsia="TimesNewRomanPSMT" w:hAnsi="Ping LCG Regular" w:cs="TimesNewRomanPSMT"/>
          <w:sz w:val="20"/>
          <w:lang w:val="el-GR"/>
        </w:rPr>
        <w:t>7.2</w:t>
      </w:r>
      <w:r w:rsidRPr="006410E5">
        <w:rPr>
          <w:rFonts w:ascii="Ping LCG Regular" w:eastAsia="TimesNewRomanPSMT" w:hAnsi="Ping LCG Regular" w:cs="TimesNewRomanPSMT"/>
          <w:sz w:val="20"/>
          <w:lang w:val="el-GR"/>
        </w:rPr>
        <w:tab/>
        <w:t>Οι ενδιαφερόμενοι, οι οποίοι έχουν εγγραφεί στο Σύστημα</w:t>
      </w:r>
      <w:r w:rsidRPr="006410E5">
        <w:rPr>
          <w:rFonts w:ascii="Ping LCG Regular" w:hAnsi="Ping LCG Regular"/>
          <w:sz w:val="20"/>
          <w:lang w:val="el-GR"/>
        </w:rPr>
        <w:t xml:space="preserve"> </w:t>
      </w:r>
      <w:r w:rsidRPr="006410E5">
        <w:rPr>
          <w:rFonts w:ascii="Ping LCG Regular" w:eastAsia="TimesNewRomanPSMT" w:hAnsi="Ping LCG Regular" w:cs="TimesNewRomanPSMT"/>
          <w:sz w:val="20"/>
          <w:lang w:val="el-GR"/>
        </w:rPr>
        <w:t xml:space="preserve">ως παραλήπτες της Πρόσκλησης, μπορούν να ζητούν διευκρινίσεις σχετικά με το περιεχόμενο των τευχών της παρούσας Πρόσκλησης, το αργότερο μέχρι και </w:t>
      </w:r>
      <w:r w:rsidRPr="006410E5">
        <w:rPr>
          <w:rFonts w:ascii="Ping LCG Regular" w:hAnsi="Ping LCG Regular"/>
          <w:sz w:val="20"/>
          <w:lang w:val="el-GR"/>
        </w:rPr>
        <w:t>πέντε (5) ημέρες</w:t>
      </w:r>
      <w:r w:rsidRPr="006410E5">
        <w:rPr>
          <w:rStyle w:val="af8"/>
          <w:rFonts w:ascii="Ping LCG Regular" w:eastAsia="TimesNewRomanPSMT" w:hAnsi="Ping LCG Regular" w:cs="TimesNewRomanPSMT"/>
          <w:b/>
          <w:lang w:val="el-GR"/>
        </w:rPr>
        <w:t xml:space="preserve"> </w:t>
      </w:r>
      <w:proofErr w:type="spellStart"/>
      <w:r w:rsidRPr="006410E5">
        <w:rPr>
          <w:rFonts w:ascii="Ping LCG Regular" w:eastAsia="TimesNewRomanPSMT" w:hAnsi="Ping LCG Regular" w:cs="TimesNewRomanPSMT"/>
          <w:sz w:val="20"/>
          <w:lang w:val="el-GR"/>
        </w:rPr>
        <w:t>ημέρες</w:t>
      </w:r>
      <w:proofErr w:type="spellEnd"/>
      <w:r w:rsidRPr="006410E5">
        <w:rPr>
          <w:rFonts w:ascii="Ping LCG Regular" w:eastAsia="TimesNewRomanPSMT" w:hAnsi="Ping LCG Regular" w:cs="TimesNewRomanPSMT"/>
          <w:sz w:val="20"/>
          <w:lang w:val="el-GR"/>
        </w:rPr>
        <w:t xml:space="preserve"> πριν από την καταληκτική ημερομηνία ηλεκτρονικής υποβολής των προσφορών.</w:t>
      </w:r>
    </w:p>
    <w:p w14:paraId="4CDD3430" w14:textId="77777777" w:rsidR="006410E5" w:rsidRPr="006410E5" w:rsidRDefault="006410E5" w:rsidP="006410E5">
      <w:pPr>
        <w:ind w:left="567"/>
        <w:jc w:val="both"/>
        <w:rPr>
          <w:rFonts w:ascii="Ping LCG Regular" w:hAnsi="Ping LCG Regular" w:cs="Arial"/>
          <w:sz w:val="20"/>
          <w:lang w:val="el-GR"/>
        </w:rPr>
      </w:pPr>
      <w:r w:rsidRPr="006410E5">
        <w:rPr>
          <w:rFonts w:ascii="Ping LCG Regular" w:eastAsia="TimesNewRomanPSMT" w:hAnsi="Ping LCG Regular" w:cs="TimesNewRomanPSMT"/>
          <w:sz w:val="20"/>
          <w:lang w:val="el-GR"/>
        </w:rPr>
        <w:t>Αιτήματα παροχής πληροφοριών ή διευκρινίσεων ή πραγματοποίησης επιτόπιας επίσκεψης που υποβάλλονται εκτός των ανωτέρω προθεσμιών δεν εξετάζονται.</w:t>
      </w:r>
    </w:p>
    <w:p w14:paraId="5D27EF33" w14:textId="77777777" w:rsidR="006410E5" w:rsidRPr="006410E5" w:rsidRDefault="006410E5" w:rsidP="006410E5">
      <w:pPr>
        <w:ind w:left="567"/>
        <w:jc w:val="both"/>
        <w:rPr>
          <w:rFonts w:ascii="Ping LCG Regular" w:eastAsia="TimesNewRomanPSMT" w:hAnsi="Ping LCG Regular" w:cs="TimesNewRomanPSMT"/>
          <w:sz w:val="20"/>
          <w:lang w:val="el-GR"/>
        </w:rPr>
      </w:pPr>
    </w:p>
    <w:p w14:paraId="60106898" w14:textId="77777777" w:rsidR="006410E5" w:rsidRPr="006410E5" w:rsidRDefault="006410E5" w:rsidP="006410E5">
      <w:pPr>
        <w:ind w:left="567" w:hanging="567"/>
        <w:jc w:val="both"/>
        <w:rPr>
          <w:rFonts w:ascii="Ping LCG Regular" w:eastAsia="TimesNewRomanPSMT" w:hAnsi="Ping LCG Regular" w:cs="TimesNewRomanPSMT"/>
          <w:sz w:val="20"/>
          <w:lang w:val="el-GR"/>
        </w:rPr>
      </w:pPr>
      <w:r w:rsidRPr="006410E5">
        <w:rPr>
          <w:rFonts w:ascii="Ping LCG Regular" w:eastAsia="TimesNewRomanPSMT" w:hAnsi="Ping LCG Regular" w:cs="TimesNewRomanPSMT"/>
          <w:sz w:val="20"/>
          <w:lang w:val="el-GR"/>
        </w:rPr>
        <w:t>7.3</w:t>
      </w:r>
      <w:r w:rsidRPr="006410E5">
        <w:rPr>
          <w:rFonts w:ascii="Ping LCG Regular" w:eastAsia="TimesNewRomanPSMT" w:hAnsi="Ping LCG Regular" w:cs="TimesNewRomanPSMT"/>
          <w:sz w:val="20"/>
          <w:lang w:val="el-GR"/>
        </w:rPr>
        <w:tab/>
      </w:r>
      <w:r w:rsidRPr="006410E5">
        <w:rPr>
          <w:rFonts w:ascii="Ping LCG Regular" w:hAnsi="Ping LCG Regular"/>
          <w:sz w:val="20"/>
          <w:lang w:val="el-GR"/>
        </w:rPr>
        <w:t xml:space="preserve">Τα σχετικά αιτήματα παροχής διευκρινίσεων υποβάλλονται ηλεκτρονικά από εγγεγραμμένους στο Σύστημα ενδιαφερόμενους και μέσω αυτού, δηλαδή από τους </w:t>
      </w:r>
      <w:proofErr w:type="spellStart"/>
      <w:r w:rsidRPr="006410E5">
        <w:rPr>
          <w:rFonts w:ascii="Ping LCG Regular" w:hAnsi="Ping LCG Regular"/>
          <w:sz w:val="20"/>
          <w:lang w:val="el-GR"/>
        </w:rPr>
        <w:t>διαθέτοντες</w:t>
      </w:r>
      <w:proofErr w:type="spellEnd"/>
      <w:r w:rsidRPr="006410E5">
        <w:rPr>
          <w:rFonts w:ascii="Ping LCG Regular" w:hAnsi="Ping LCG Regular"/>
          <w:sz w:val="20"/>
          <w:lang w:val="el-GR"/>
        </w:rPr>
        <w:t xml:space="preserve"> σχετικά διαπιστευτήρια που τους έχουν χορηγηθεί (όνομα χρήστη και </w:t>
      </w:r>
      <w:r w:rsidRPr="006410E5">
        <w:rPr>
          <w:rFonts w:ascii="Ping LCG Regular" w:hAnsi="Ping LCG Regular"/>
          <w:sz w:val="20"/>
          <w:lang w:val="el-GR"/>
        </w:rPr>
        <w:lastRenderedPageBreak/>
        <w:t>κωδικός πρόσβασης). Το ηλεκτρονικό αρχείο με το κείμενο των ερωτημάτων είναι απαραίτητα ψηφιακά υπογεγραμμένο.</w:t>
      </w:r>
    </w:p>
    <w:p w14:paraId="70896CBA" w14:textId="77777777" w:rsidR="006410E5" w:rsidRPr="006410E5" w:rsidRDefault="006410E5" w:rsidP="006410E5">
      <w:pPr>
        <w:jc w:val="both"/>
        <w:rPr>
          <w:rFonts w:ascii="Ping LCG Regular" w:eastAsia="TimesNewRomanPSMT" w:hAnsi="Ping LCG Regular" w:cs="TimesNewRomanPSMT"/>
          <w:sz w:val="20"/>
          <w:lang w:val="el-GR"/>
        </w:rPr>
      </w:pPr>
    </w:p>
    <w:p w14:paraId="631D0FC8" w14:textId="77777777" w:rsidR="006410E5" w:rsidRPr="006410E5" w:rsidRDefault="006410E5" w:rsidP="006410E5">
      <w:pPr>
        <w:ind w:left="567" w:hanging="567"/>
        <w:jc w:val="both"/>
        <w:rPr>
          <w:rFonts w:ascii="Ping LCG Regular" w:eastAsia="TimesNewRomanPSMT" w:hAnsi="Ping LCG Regular" w:cs="TimesNewRomanPSMT"/>
          <w:sz w:val="20"/>
          <w:lang w:val="el-GR"/>
        </w:rPr>
      </w:pPr>
      <w:r w:rsidRPr="006410E5">
        <w:rPr>
          <w:rFonts w:ascii="Ping LCG Regular" w:eastAsia="TimesNewRomanPSMT" w:hAnsi="Ping LCG Regular" w:cs="TimesNewRomanPSMT"/>
          <w:sz w:val="20"/>
          <w:lang w:val="el-GR"/>
        </w:rPr>
        <w:t>7.4</w:t>
      </w:r>
      <w:r w:rsidRPr="006410E5">
        <w:rPr>
          <w:rFonts w:ascii="Ping LCG Regular" w:eastAsia="TimesNewRomanPSMT" w:hAnsi="Ping LCG Regular" w:cs="TimesNewRomanPSMT"/>
          <w:sz w:val="20"/>
          <w:lang w:val="el-GR"/>
        </w:rPr>
        <w:tab/>
        <w:t xml:space="preserve">Το αργότερο μέχρι και </w:t>
      </w:r>
      <w:r w:rsidRPr="006410E5">
        <w:rPr>
          <w:rFonts w:ascii="Ping LCG Regular" w:hAnsi="Ping LCG Regular"/>
          <w:sz w:val="20"/>
          <w:lang w:val="el-GR"/>
        </w:rPr>
        <w:t xml:space="preserve">τρεις (3) </w:t>
      </w:r>
      <w:r w:rsidRPr="006410E5">
        <w:rPr>
          <w:rFonts w:ascii="Ping LCG Regular" w:eastAsia="TimesNewRomanPSMT" w:hAnsi="Ping LCG Regular" w:cs="TimesNewRomanPSMT"/>
          <w:sz w:val="20"/>
          <w:lang w:val="el-GR"/>
        </w:rPr>
        <w:t xml:space="preserve">ημέρες πριν από την καταληκτική ημερομηνία ηλεκτρονικής υποβολής των προσφορών, η ΔΕΗ θα παράσχει, </w:t>
      </w:r>
      <w:r w:rsidRPr="006410E5">
        <w:rPr>
          <w:rFonts w:ascii="Ping LCG Regular" w:hAnsi="Ping LCG Regular"/>
          <w:sz w:val="20"/>
          <w:lang w:val="el-GR"/>
        </w:rPr>
        <w:t>μέσω της ηλεκτρονικής πλατφόρμας του Συστήματος,</w:t>
      </w:r>
      <w:r w:rsidRPr="006410E5">
        <w:rPr>
          <w:rFonts w:ascii="Ping LCG Regular" w:eastAsia="TimesNewRomanPSMT" w:hAnsi="Ping LCG Regular" w:cs="TimesNewRomanPSMT"/>
          <w:sz w:val="20"/>
          <w:lang w:val="el-GR"/>
        </w:rPr>
        <w:t xml:space="preserve"> τις απαραίτητες διευκρινίσεις και τυχόν συμπληρωματικά στοιχεία σχετικά με τις προδιαγραφές και τους όρους της Διαδικασίας και του σχεδίου σύμβασης.</w:t>
      </w:r>
    </w:p>
    <w:p w14:paraId="6CF3615E" w14:textId="77777777" w:rsidR="006410E5" w:rsidRPr="006410E5" w:rsidRDefault="006410E5" w:rsidP="006410E5">
      <w:pPr>
        <w:ind w:left="567"/>
        <w:jc w:val="both"/>
        <w:rPr>
          <w:rFonts w:ascii="Ping LCG Regular" w:eastAsia="TimesNewRomanPSMT" w:hAnsi="Ping LCG Regular" w:cs="TimesNewRomanPSMT"/>
          <w:sz w:val="20"/>
          <w:lang w:val="el-GR"/>
        </w:rPr>
      </w:pPr>
      <w:r w:rsidRPr="006410E5">
        <w:rPr>
          <w:rFonts w:ascii="Ping LCG Regular" w:hAnsi="Ping LCG Regular"/>
          <w:sz w:val="20"/>
          <w:lang w:val="el-GR"/>
        </w:rPr>
        <w:t>Η ΔΕΗ δεν θα απαντήσει σε ερωτήματα που θα έχουν υποβληθεί με ηλεκτρονικό ταχυδρομείο ή με υποβολή ερωτημάτων στο πρωτόκολλο της Διεύθυνσης της ΔΕΗ και εκτός πλατφόρμας Συστήματος.</w:t>
      </w:r>
    </w:p>
    <w:p w14:paraId="4FEB3AB3" w14:textId="77777777" w:rsidR="006410E5" w:rsidRPr="006410E5" w:rsidRDefault="006410E5" w:rsidP="006410E5">
      <w:pPr>
        <w:ind w:left="567"/>
        <w:jc w:val="both"/>
        <w:rPr>
          <w:rFonts w:ascii="Ping LCG Regular" w:eastAsia="TimesNewRomanPSMT" w:hAnsi="Ping LCG Regular" w:cs="TimesNewRomanPSMT"/>
          <w:sz w:val="20"/>
          <w:lang w:val="el-GR"/>
        </w:rPr>
      </w:pPr>
    </w:p>
    <w:p w14:paraId="0E37C012" w14:textId="77777777" w:rsidR="006410E5" w:rsidRPr="006410E5" w:rsidRDefault="006410E5" w:rsidP="006410E5">
      <w:pPr>
        <w:ind w:left="567"/>
        <w:jc w:val="both"/>
        <w:rPr>
          <w:rFonts w:ascii="Ping LCG Regular" w:eastAsia="TimesNewRomanPSMT" w:hAnsi="Ping LCG Regular" w:cs="TimesNewRomanPSMT"/>
          <w:sz w:val="20"/>
          <w:lang w:val="el-GR"/>
        </w:rPr>
      </w:pPr>
      <w:r w:rsidRPr="006410E5">
        <w:rPr>
          <w:rFonts w:ascii="Ping LCG Regular" w:eastAsia="TimesNewRomanPSMT" w:hAnsi="Ping LCG Regular" w:cs="TimesNewRomanPSMT"/>
          <w:sz w:val="20"/>
          <w:lang w:val="el-GR"/>
        </w:rPr>
        <w:t>Κανένας υποψήφιος δεν μπορεί σε οποιαδήποτε περίπτωση να επικαλεστεί προφορικές ή τηλεφωνικές απαντήσεις εκ μέρους της ΔΕΗ.</w:t>
      </w:r>
    </w:p>
    <w:p w14:paraId="3B064536" w14:textId="77777777" w:rsidR="006410E5" w:rsidRPr="002E3BBD" w:rsidRDefault="006410E5" w:rsidP="00E47930">
      <w:pPr>
        <w:overflowPunct w:val="0"/>
        <w:autoSpaceDE w:val="0"/>
        <w:autoSpaceDN w:val="0"/>
        <w:adjustRightInd w:val="0"/>
        <w:ind w:left="567"/>
        <w:jc w:val="both"/>
        <w:rPr>
          <w:rFonts w:ascii="Ping LCG Regular" w:eastAsia="Verdana" w:hAnsi="Ping LCG Regular" w:cs="Verdana"/>
          <w:position w:val="-1"/>
          <w:sz w:val="20"/>
          <w:szCs w:val="20"/>
          <w:lang w:val="el-GR" w:eastAsia="el-GR"/>
        </w:rPr>
      </w:pPr>
    </w:p>
    <w:p w14:paraId="4F4F57FE" w14:textId="77777777" w:rsidR="003E4523" w:rsidRPr="003E4523" w:rsidRDefault="003E4523" w:rsidP="003E4523">
      <w:pPr>
        <w:keepNext/>
        <w:jc w:val="center"/>
        <w:outlineLvl w:val="0"/>
        <w:rPr>
          <w:rFonts w:ascii="Ping LCG Regular" w:hAnsi="Ping LCG Regular"/>
          <w:b/>
          <w:sz w:val="20"/>
          <w:lang w:val="el-GR"/>
        </w:rPr>
      </w:pPr>
      <w:bookmarkStart w:id="82" w:name="_Toc483917397"/>
      <w:bookmarkStart w:id="83" w:name="_Toc484003523"/>
      <w:bookmarkStart w:id="84" w:name="_Toc49345387"/>
      <w:bookmarkStart w:id="85" w:name="_Toc210219195"/>
      <w:r w:rsidRPr="003E4523">
        <w:rPr>
          <w:rFonts w:ascii="Ping LCG Regular" w:hAnsi="Ping LCG Regular"/>
          <w:b/>
          <w:sz w:val="20"/>
          <w:lang w:val="el-GR"/>
        </w:rPr>
        <w:t xml:space="preserve">Άρθρο </w:t>
      </w:r>
      <w:bookmarkEnd w:id="82"/>
      <w:bookmarkEnd w:id="83"/>
      <w:bookmarkEnd w:id="84"/>
      <w:r w:rsidRPr="003E4523">
        <w:rPr>
          <w:rFonts w:ascii="Ping LCG Regular" w:hAnsi="Ping LCG Regular"/>
          <w:b/>
          <w:sz w:val="20"/>
          <w:lang w:val="el-GR"/>
        </w:rPr>
        <w:t>8</w:t>
      </w:r>
      <w:bookmarkEnd w:id="85"/>
    </w:p>
    <w:p w14:paraId="31EF9A3E" w14:textId="77777777" w:rsidR="003E4523" w:rsidRPr="003E4523" w:rsidRDefault="003E4523" w:rsidP="003E4523">
      <w:pPr>
        <w:keepNext/>
        <w:jc w:val="center"/>
        <w:outlineLvl w:val="0"/>
        <w:rPr>
          <w:rFonts w:ascii="Ping LCG Regular" w:hAnsi="Ping LCG Regular"/>
          <w:b/>
          <w:sz w:val="20"/>
          <w:lang w:val="el-GR"/>
        </w:rPr>
      </w:pPr>
      <w:bookmarkStart w:id="86" w:name="_Toc483917398"/>
      <w:bookmarkStart w:id="87" w:name="_Toc484003524"/>
      <w:bookmarkStart w:id="88" w:name="_Toc49345388"/>
      <w:bookmarkStart w:id="89" w:name="_Toc210219196"/>
      <w:r w:rsidRPr="003E4523">
        <w:rPr>
          <w:rFonts w:ascii="Ping LCG Regular" w:hAnsi="Ping LCG Regular"/>
          <w:b/>
          <w:sz w:val="20"/>
          <w:lang w:val="el-GR"/>
        </w:rPr>
        <w:t xml:space="preserve">Τεύχη και έγγραφα της </w:t>
      </w:r>
      <w:bookmarkEnd w:id="86"/>
      <w:bookmarkEnd w:id="87"/>
      <w:bookmarkEnd w:id="88"/>
      <w:r w:rsidRPr="003E4523">
        <w:rPr>
          <w:rFonts w:ascii="Ping LCG Regular" w:hAnsi="Ping LCG Regular"/>
          <w:b/>
          <w:sz w:val="20"/>
          <w:lang w:val="el-GR"/>
        </w:rPr>
        <w:t>Πρόσκλησης</w:t>
      </w:r>
      <w:bookmarkEnd w:id="89"/>
    </w:p>
    <w:p w14:paraId="4FFD16BD" w14:textId="77777777" w:rsidR="003E4523" w:rsidRPr="003E4523" w:rsidRDefault="003E4523" w:rsidP="003E4523">
      <w:pPr>
        <w:rPr>
          <w:rFonts w:ascii="Ping LCG Regular" w:hAnsi="Ping LCG Regular"/>
          <w:sz w:val="20"/>
          <w:lang w:val="el-GR"/>
        </w:rPr>
      </w:pPr>
    </w:p>
    <w:p w14:paraId="3B5E1ED0" w14:textId="77777777" w:rsidR="003E4523" w:rsidRPr="003E4523" w:rsidRDefault="003E4523" w:rsidP="003E4523">
      <w:pPr>
        <w:ind w:left="567" w:hanging="567"/>
        <w:jc w:val="both"/>
        <w:rPr>
          <w:rFonts w:ascii="Ping LCG Regular" w:hAnsi="Ping LCG Regular"/>
          <w:b/>
          <w:sz w:val="20"/>
          <w:lang w:val="el-GR"/>
        </w:rPr>
      </w:pPr>
      <w:r w:rsidRPr="003E4523">
        <w:rPr>
          <w:rFonts w:ascii="Ping LCG Regular" w:hAnsi="Ping LCG Regular"/>
          <w:sz w:val="20"/>
          <w:lang w:val="el-GR"/>
        </w:rPr>
        <w:t>8.1</w:t>
      </w:r>
      <w:r w:rsidRPr="003E4523">
        <w:rPr>
          <w:rFonts w:ascii="Ping LCG Regular" w:hAnsi="Ping LCG Regular"/>
          <w:sz w:val="20"/>
          <w:lang w:val="el-GR"/>
        </w:rPr>
        <w:tab/>
        <w:t xml:space="preserve">Η παρούσα Πρόσκληση, αποτελείται από το σύνολο των παρακάτω τευχών: </w:t>
      </w:r>
    </w:p>
    <w:p w14:paraId="24D0D659" w14:textId="77777777" w:rsidR="003E4523" w:rsidRPr="003E4523" w:rsidRDefault="003E4523" w:rsidP="003E4523">
      <w:pPr>
        <w:jc w:val="both"/>
        <w:rPr>
          <w:rFonts w:ascii="Ping LCG Regular" w:hAnsi="Ping LCG Regular"/>
          <w:b/>
          <w:sz w:val="20"/>
          <w:lang w:val="el-GR"/>
        </w:rPr>
      </w:pPr>
    </w:p>
    <w:p w14:paraId="7ABBE46D" w14:textId="77777777" w:rsidR="003E4523" w:rsidRPr="003E4523" w:rsidRDefault="003E4523" w:rsidP="003E4523">
      <w:pPr>
        <w:ind w:left="851" w:hanging="284"/>
        <w:jc w:val="both"/>
        <w:rPr>
          <w:rFonts w:ascii="Ping LCG Regular" w:hAnsi="Ping LCG Regular"/>
          <w:sz w:val="20"/>
          <w:lang w:val="el-GR"/>
        </w:rPr>
      </w:pPr>
      <w:r w:rsidRPr="003E4523">
        <w:rPr>
          <w:rFonts w:ascii="Ping LCG Regular" w:hAnsi="Ping LCG Regular"/>
          <w:sz w:val="20"/>
          <w:lang w:val="el-GR"/>
        </w:rPr>
        <w:t>1.</w:t>
      </w:r>
      <w:r w:rsidRPr="003E4523">
        <w:rPr>
          <w:rFonts w:ascii="Ping LCG Regular" w:hAnsi="Ping LCG Regular"/>
          <w:sz w:val="20"/>
          <w:lang w:val="el-GR"/>
        </w:rPr>
        <w:tab/>
        <w:t>Όροι και Οδηγίες προς τους Προσφέροντες μετά των ακόλουθων Παραρτημάτων:</w:t>
      </w:r>
    </w:p>
    <w:p w14:paraId="15373079" w14:textId="77777777" w:rsidR="003E4523" w:rsidRPr="003E4523" w:rsidRDefault="003E4523" w:rsidP="003E4523">
      <w:pPr>
        <w:tabs>
          <w:tab w:val="left" w:pos="1134"/>
        </w:tabs>
        <w:ind w:left="2977" w:hanging="2126"/>
        <w:jc w:val="both"/>
        <w:rPr>
          <w:rFonts w:ascii="Ping LCG Regular" w:hAnsi="Ping LCG Regular"/>
          <w:sz w:val="20"/>
          <w:lang w:val="el-GR"/>
        </w:rPr>
      </w:pPr>
      <w:r w:rsidRPr="003E4523">
        <w:rPr>
          <w:rFonts w:ascii="Ping LCG Regular" w:hAnsi="Ping LCG Regular"/>
          <w:sz w:val="20"/>
          <w:lang w:val="el-GR"/>
        </w:rPr>
        <w:t>-</w:t>
      </w:r>
      <w:r w:rsidRPr="003E4523">
        <w:rPr>
          <w:rFonts w:ascii="Ping LCG Regular" w:hAnsi="Ping LCG Regular"/>
          <w:sz w:val="20"/>
          <w:lang w:val="el-GR"/>
        </w:rPr>
        <w:tab/>
        <w:t xml:space="preserve"> Παράρτημα Ι:</w:t>
      </w:r>
      <w:r w:rsidRPr="003E4523">
        <w:rPr>
          <w:rFonts w:ascii="Ping LCG Regular" w:hAnsi="Ping LCG Regular"/>
          <w:sz w:val="20"/>
          <w:lang w:val="el-GR"/>
        </w:rPr>
        <w:tab/>
        <w:t>Έντυπα οικονομικής Προσφοράς στα οποία συμπεριλαμβάνονται:</w:t>
      </w:r>
    </w:p>
    <w:p w14:paraId="014B43A3" w14:textId="77777777" w:rsidR="003E4523" w:rsidRPr="003E4523" w:rsidRDefault="003E4523" w:rsidP="003E4523">
      <w:pPr>
        <w:ind w:left="3261" w:hanging="284"/>
        <w:jc w:val="both"/>
        <w:rPr>
          <w:rFonts w:ascii="Ping LCG Regular" w:hAnsi="Ping LCG Regular"/>
          <w:sz w:val="20"/>
          <w:lang w:val="el-GR"/>
        </w:rPr>
      </w:pPr>
      <w:r w:rsidRPr="003E4523">
        <w:rPr>
          <w:rFonts w:ascii="Ping LCG Regular" w:hAnsi="Ping LCG Regular"/>
          <w:sz w:val="20"/>
          <w:lang w:val="el-GR"/>
        </w:rPr>
        <w:t>α.</w:t>
      </w:r>
      <w:r w:rsidRPr="003E4523">
        <w:rPr>
          <w:rFonts w:ascii="Ping LCG Regular" w:hAnsi="Ping LCG Regular"/>
          <w:sz w:val="20"/>
          <w:lang w:val="el-GR"/>
        </w:rPr>
        <w:tab/>
        <w:t xml:space="preserve">Τιμολόγιο Προσφοράς (για συμπλήρωση) </w:t>
      </w:r>
    </w:p>
    <w:p w14:paraId="3F6E881A" w14:textId="77777777" w:rsidR="003E4523" w:rsidRPr="00481ED1" w:rsidRDefault="003E4523" w:rsidP="003E4523">
      <w:pPr>
        <w:pStyle w:val="af7"/>
        <w:ind w:left="3261" w:hanging="284"/>
        <w:jc w:val="both"/>
        <w:rPr>
          <w:rFonts w:ascii="Ping LCG Regular" w:hAnsi="Ping LCG Regular"/>
        </w:rPr>
      </w:pPr>
      <w:r w:rsidRPr="00481ED1">
        <w:rPr>
          <w:rFonts w:ascii="Ping LCG Regular" w:hAnsi="Ping LCG Regular"/>
        </w:rPr>
        <w:t>β.</w:t>
      </w:r>
      <w:r w:rsidRPr="00481ED1">
        <w:rPr>
          <w:rFonts w:ascii="Ping LCG Regular" w:hAnsi="Ping LCG Regular"/>
        </w:rPr>
        <w:tab/>
      </w:r>
      <w:proofErr w:type="spellStart"/>
      <w:r w:rsidRPr="00481ED1">
        <w:rPr>
          <w:rFonts w:ascii="Ping LCG Regular" w:hAnsi="Ping LCG Regular"/>
        </w:rPr>
        <w:t>Προμέτρηση</w:t>
      </w:r>
      <w:proofErr w:type="spellEnd"/>
      <w:r w:rsidRPr="00481ED1">
        <w:rPr>
          <w:rFonts w:ascii="Ping LCG Regular" w:hAnsi="Ping LCG Regular"/>
        </w:rPr>
        <w:t xml:space="preserve"> – Προϋπολογισμός Προσφοράς (για συμπλήρωση)</w:t>
      </w:r>
    </w:p>
    <w:p w14:paraId="0E6816A8" w14:textId="77777777" w:rsidR="003E4523" w:rsidRPr="003E4523" w:rsidRDefault="003E4523" w:rsidP="003E4523">
      <w:pPr>
        <w:tabs>
          <w:tab w:val="left" w:pos="1134"/>
        </w:tabs>
        <w:ind w:left="2977" w:hanging="2126"/>
        <w:jc w:val="both"/>
        <w:rPr>
          <w:rFonts w:ascii="Ping LCG Regular" w:hAnsi="Ping LCG Regular"/>
          <w:sz w:val="20"/>
          <w:lang w:val="el-GR"/>
        </w:rPr>
      </w:pPr>
      <w:r w:rsidRPr="003E4523">
        <w:rPr>
          <w:rFonts w:ascii="Ping LCG Regular" w:hAnsi="Ping LCG Regular"/>
          <w:sz w:val="20"/>
          <w:lang w:val="el-GR"/>
        </w:rPr>
        <w:t>-</w:t>
      </w:r>
      <w:r w:rsidRPr="003E4523">
        <w:rPr>
          <w:rFonts w:ascii="Ping LCG Regular" w:hAnsi="Ping LCG Regular"/>
          <w:sz w:val="20"/>
          <w:lang w:val="el-GR"/>
        </w:rPr>
        <w:tab/>
        <w:t>Παράρτημα ΙΙ:</w:t>
      </w:r>
      <w:r w:rsidRPr="003E4523">
        <w:rPr>
          <w:rFonts w:ascii="Ping LCG Regular" w:hAnsi="Ping LCG Regular"/>
          <w:sz w:val="20"/>
          <w:lang w:val="el-GR"/>
        </w:rPr>
        <w:tab/>
        <w:t>Πίνακας Κατανομής Τιμήματος (</w:t>
      </w:r>
      <w:r w:rsidRPr="003E4523">
        <w:rPr>
          <w:rFonts w:ascii="Ping LCG Regular" w:hAnsi="Ping LCG Regular"/>
          <w:i/>
          <w:sz w:val="20"/>
          <w:lang w:val="el-GR"/>
        </w:rPr>
        <w:t>Σε περίπτωση             σύμπραξης/ένωσης</w:t>
      </w:r>
      <w:r w:rsidRPr="003E4523">
        <w:rPr>
          <w:rFonts w:ascii="Ping LCG Regular" w:hAnsi="Ping LCG Regular"/>
          <w:sz w:val="20"/>
          <w:lang w:val="el-GR"/>
        </w:rPr>
        <w:t>)  και</w:t>
      </w:r>
    </w:p>
    <w:p w14:paraId="4A39D55E" w14:textId="77777777" w:rsidR="003E4523" w:rsidRPr="003E4523" w:rsidRDefault="003E4523" w:rsidP="003E4523">
      <w:pPr>
        <w:tabs>
          <w:tab w:val="left" w:pos="1134"/>
          <w:tab w:val="left" w:pos="2835"/>
        </w:tabs>
        <w:jc w:val="both"/>
        <w:rPr>
          <w:rFonts w:ascii="Ping LCG Regular" w:hAnsi="Ping LCG Regular"/>
          <w:color w:val="FF0000"/>
          <w:sz w:val="20"/>
          <w:lang w:val="el-GR"/>
        </w:rPr>
      </w:pPr>
      <w:r w:rsidRPr="003E4523">
        <w:rPr>
          <w:rFonts w:ascii="Ping LCG Regular" w:hAnsi="Ping LCG Regular"/>
          <w:color w:val="FF0000"/>
          <w:sz w:val="20"/>
          <w:lang w:val="el-GR"/>
        </w:rPr>
        <w:t xml:space="preserve">           </w:t>
      </w:r>
    </w:p>
    <w:p w14:paraId="27BB42AE" w14:textId="77777777" w:rsidR="003E4523" w:rsidRPr="003E4523" w:rsidRDefault="003E4523" w:rsidP="003E4523">
      <w:pPr>
        <w:ind w:left="851" w:hanging="284"/>
        <w:jc w:val="both"/>
        <w:rPr>
          <w:rFonts w:ascii="Ping LCG Regular" w:hAnsi="Ping LCG Regular"/>
          <w:sz w:val="20"/>
          <w:lang w:val="el-GR"/>
        </w:rPr>
      </w:pPr>
      <w:r w:rsidRPr="003E4523">
        <w:rPr>
          <w:rFonts w:ascii="Ping LCG Regular" w:hAnsi="Ping LCG Regular"/>
          <w:sz w:val="20"/>
          <w:lang w:val="el-GR"/>
        </w:rPr>
        <w:t>2.</w:t>
      </w:r>
      <w:r w:rsidRPr="003E4523">
        <w:rPr>
          <w:rFonts w:ascii="Ping LCG Regular" w:hAnsi="Ping LCG Regular"/>
          <w:sz w:val="20"/>
          <w:lang w:val="el-GR"/>
        </w:rPr>
        <w:tab/>
        <w:t>Συμφωνητικό Σύμβασης (Σχέδιο)</w:t>
      </w:r>
    </w:p>
    <w:p w14:paraId="55F9C448" w14:textId="77777777" w:rsidR="003E4523" w:rsidRPr="003E4523" w:rsidRDefault="003E4523" w:rsidP="003E4523">
      <w:pPr>
        <w:ind w:left="851" w:hanging="284"/>
        <w:jc w:val="both"/>
        <w:rPr>
          <w:rFonts w:ascii="Ping LCG Regular" w:hAnsi="Ping LCG Regular"/>
          <w:sz w:val="20"/>
          <w:lang w:val="el-GR"/>
        </w:rPr>
      </w:pPr>
      <w:r w:rsidRPr="003E4523">
        <w:rPr>
          <w:rFonts w:ascii="Ping LCG Regular" w:hAnsi="Ping LCG Regular"/>
          <w:sz w:val="20"/>
          <w:lang w:val="el-GR"/>
        </w:rPr>
        <w:t>3.</w:t>
      </w:r>
      <w:r w:rsidRPr="003E4523">
        <w:rPr>
          <w:rFonts w:ascii="Ping LCG Regular" w:hAnsi="Ping LCG Regular"/>
          <w:sz w:val="20"/>
          <w:lang w:val="el-GR"/>
        </w:rPr>
        <w:tab/>
        <w:t>Ειδικοί Όροι Σύμβασης (Σχέδιο)</w:t>
      </w:r>
    </w:p>
    <w:p w14:paraId="69EBEB66" w14:textId="77777777" w:rsidR="003E4523" w:rsidRPr="003E4523" w:rsidRDefault="003E4523" w:rsidP="003E4523">
      <w:pPr>
        <w:ind w:left="851" w:hanging="284"/>
        <w:rPr>
          <w:rFonts w:ascii="Ping LCG Regular" w:hAnsi="Ping LCG Regular"/>
          <w:sz w:val="20"/>
          <w:lang w:val="el-GR"/>
        </w:rPr>
      </w:pPr>
      <w:r w:rsidRPr="003E4523">
        <w:rPr>
          <w:rFonts w:ascii="Ping LCG Regular" w:hAnsi="Ping LCG Regular"/>
          <w:sz w:val="20"/>
          <w:lang w:val="el-GR"/>
        </w:rPr>
        <w:t>4.</w:t>
      </w:r>
      <w:r w:rsidRPr="003E4523">
        <w:rPr>
          <w:rFonts w:ascii="Ping LCG Regular" w:hAnsi="Ping LCG Regular"/>
          <w:sz w:val="20"/>
          <w:lang w:val="el-GR"/>
        </w:rPr>
        <w:tab/>
        <w:t>Τεχνική Προδιαγραφή</w:t>
      </w:r>
    </w:p>
    <w:p w14:paraId="1AB2A1D1" w14:textId="77777777" w:rsidR="003E4523" w:rsidRPr="003E4523" w:rsidRDefault="003E4523" w:rsidP="003E4523">
      <w:pPr>
        <w:ind w:left="851" w:hanging="284"/>
        <w:rPr>
          <w:rFonts w:ascii="Ping LCG Regular" w:hAnsi="Ping LCG Regular"/>
          <w:sz w:val="20"/>
          <w:lang w:val="el-GR"/>
        </w:rPr>
      </w:pPr>
      <w:r w:rsidRPr="003E4523">
        <w:rPr>
          <w:rFonts w:ascii="Ping LCG Regular" w:hAnsi="Ping LCG Regular"/>
          <w:sz w:val="20"/>
          <w:lang w:val="el-GR"/>
        </w:rPr>
        <w:t>5.   Γενικοί Όροι Σύμβασης</w:t>
      </w:r>
    </w:p>
    <w:p w14:paraId="51F688C5" w14:textId="77777777" w:rsidR="003E4523" w:rsidRPr="003E4523" w:rsidRDefault="003E4523" w:rsidP="003E4523">
      <w:pPr>
        <w:ind w:left="851" w:hanging="284"/>
        <w:rPr>
          <w:rFonts w:ascii="Ping LCG Regular" w:hAnsi="Ping LCG Regular"/>
          <w:sz w:val="20"/>
          <w:lang w:val="el-GR"/>
        </w:rPr>
      </w:pPr>
      <w:r w:rsidRPr="003E4523">
        <w:rPr>
          <w:rFonts w:ascii="Ping LCG Regular" w:hAnsi="Ping LCG Regular"/>
          <w:sz w:val="20"/>
          <w:lang w:val="el-GR"/>
        </w:rPr>
        <w:t>6.</w:t>
      </w:r>
      <w:r w:rsidRPr="003E4523">
        <w:rPr>
          <w:rFonts w:ascii="Ping LCG Regular" w:hAnsi="Ping LCG Regular"/>
          <w:sz w:val="20"/>
          <w:lang w:val="el-GR"/>
        </w:rPr>
        <w:tab/>
        <w:t>Ασφαλίσεις</w:t>
      </w:r>
    </w:p>
    <w:p w14:paraId="79E9D018" w14:textId="77777777" w:rsidR="003E4523" w:rsidRPr="003E4523" w:rsidRDefault="003E4523" w:rsidP="003E4523">
      <w:pPr>
        <w:ind w:left="851" w:hanging="284"/>
        <w:jc w:val="both"/>
        <w:rPr>
          <w:rFonts w:ascii="Ping LCG Regular" w:hAnsi="Ping LCG Regular"/>
          <w:sz w:val="20"/>
          <w:lang w:val="el-GR"/>
        </w:rPr>
      </w:pPr>
      <w:r w:rsidRPr="003E4523">
        <w:rPr>
          <w:rFonts w:ascii="Ping LCG Regular" w:hAnsi="Ping LCG Regular"/>
          <w:sz w:val="20"/>
          <w:lang w:val="el-GR"/>
        </w:rPr>
        <w:t>7.</w:t>
      </w:r>
      <w:r w:rsidRPr="003E4523">
        <w:rPr>
          <w:rFonts w:ascii="Ping LCG Regular" w:hAnsi="Ping LCG Regular"/>
          <w:sz w:val="20"/>
          <w:lang w:val="el-GR"/>
        </w:rPr>
        <w:tab/>
        <w:t>Υποδείγματα (Εγγυητική Συμμετοχής, Καλής Εκτέλεσης).</w:t>
      </w:r>
    </w:p>
    <w:p w14:paraId="19E12374" w14:textId="77777777" w:rsidR="003E4523" w:rsidRPr="003E4523" w:rsidRDefault="003E4523" w:rsidP="003E4523">
      <w:pPr>
        <w:tabs>
          <w:tab w:val="left" w:pos="-3240"/>
        </w:tabs>
        <w:suppressAutoHyphens/>
        <w:ind w:left="851" w:hanging="425"/>
        <w:jc w:val="both"/>
        <w:rPr>
          <w:rFonts w:ascii="Ping LCG Regular" w:hAnsi="Ping LCG Regular"/>
          <w:color w:val="FF0000"/>
          <w:sz w:val="20"/>
          <w:lang w:val="el-GR"/>
        </w:rPr>
      </w:pPr>
    </w:p>
    <w:p w14:paraId="6D19E0FF" w14:textId="77777777" w:rsidR="003E4523" w:rsidRPr="003E4523" w:rsidRDefault="003E4523" w:rsidP="003E4523">
      <w:pPr>
        <w:tabs>
          <w:tab w:val="left" w:pos="-3240"/>
        </w:tabs>
        <w:suppressAutoHyphens/>
        <w:ind w:left="567" w:hanging="426"/>
        <w:jc w:val="both"/>
        <w:rPr>
          <w:rFonts w:ascii="Ping LCG Regular" w:hAnsi="Ping LCG Regular"/>
          <w:color w:val="000000" w:themeColor="text1"/>
          <w:sz w:val="20"/>
          <w:lang w:val="el-GR"/>
        </w:rPr>
      </w:pPr>
      <w:r w:rsidRPr="003E4523">
        <w:rPr>
          <w:rFonts w:ascii="Ping LCG Regular" w:hAnsi="Ping LCG Regular"/>
          <w:color w:val="000000" w:themeColor="text1"/>
          <w:sz w:val="20"/>
          <w:lang w:val="el-GR"/>
        </w:rPr>
        <w:t>8.2</w:t>
      </w:r>
      <w:r w:rsidRPr="003E4523">
        <w:rPr>
          <w:rFonts w:ascii="Ping LCG Regular" w:hAnsi="Ping LCG Regular"/>
          <w:color w:val="000000" w:themeColor="text1"/>
          <w:sz w:val="20"/>
          <w:lang w:val="el-GR"/>
        </w:rPr>
        <w:tab/>
        <w:t>Η σειρά με την οποία αναφέρονται τα παραπάνω τεύχη καθορίζει τη σειρά ισχύος των όρων καθενός από αυτά, σε περίπτωση που διαπιστωθούν διαφορές στο κείμενο ή στην ερμηνεία των όρων δύο ή περισσοτέρων τευχών. Το ίδιο ισχύει και για τη σειρά ισχύος μεταξύ των τευχών και των παραρτημάτων/προσαρτημάτων τους.</w:t>
      </w:r>
    </w:p>
    <w:p w14:paraId="14D977E6" w14:textId="77777777" w:rsidR="003E4523" w:rsidRPr="003E4523" w:rsidRDefault="003E4523" w:rsidP="003E4523">
      <w:pPr>
        <w:ind w:hanging="284"/>
        <w:jc w:val="both"/>
        <w:rPr>
          <w:rFonts w:ascii="Ping LCG Regular" w:hAnsi="Ping LCG Regular"/>
          <w:color w:val="FF0000"/>
          <w:sz w:val="20"/>
          <w:lang w:val="el-GR"/>
        </w:rPr>
      </w:pPr>
    </w:p>
    <w:p w14:paraId="75D95D56" w14:textId="77777777" w:rsidR="003E4523" w:rsidRPr="003E4523" w:rsidRDefault="003E4523" w:rsidP="003E4523">
      <w:pPr>
        <w:ind w:left="567" w:hanging="567"/>
        <w:jc w:val="both"/>
        <w:rPr>
          <w:rFonts w:ascii="Ping LCG Regular" w:hAnsi="Ping LCG Regular"/>
          <w:color w:val="000000" w:themeColor="text1"/>
          <w:sz w:val="20"/>
          <w:lang w:val="el-GR"/>
        </w:rPr>
      </w:pPr>
      <w:r w:rsidRPr="003E4523">
        <w:rPr>
          <w:rFonts w:ascii="Ping LCG Regular" w:hAnsi="Ping LCG Regular"/>
          <w:color w:val="000000" w:themeColor="text1"/>
          <w:sz w:val="20"/>
          <w:lang w:val="el-GR"/>
        </w:rPr>
        <w:t xml:space="preserve"> 8.3.    Ορισμοί:</w:t>
      </w:r>
    </w:p>
    <w:p w14:paraId="2F891035" w14:textId="0C16076F" w:rsidR="003E4523" w:rsidRPr="003E4523" w:rsidRDefault="003E4523" w:rsidP="003E4523">
      <w:pPr>
        <w:ind w:left="993" w:hanging="426"/>
        <w:jc w:val="both"/>
        <w:rPr>
          <w:rFonts w:ascii="Ping LCG Regular" w:hAnsi="Ping LCG Regular"/>
          <w:color w:val="000000" w:themeColor="text1"/>
          <w:sz w:val="20"/>
          <w:lang w:val="el-GR"/>
        </w:rPr>
      </w:pPr>
      <w:r w:rsidRPr="003E4523">
        <w:rPr>
          <w:rFonts w:ascii="Ping LCG Regular" w:hAnsi="Ping LCG Regular"/>
          <w:color w:val="000000" w:themeColor="text1"/>
          <w:sz w:val="20"/>
          <w:lang w:val="el-GR"/>
        </w:rPr>
        <w:t>α. «μη κανονικές προσφορές» νοούνται όσες προσφορές δεν πληρούν τις προϋποθέσεις   των εγγράφων της σύμβασης, όσες παρελήφθησαν εκπρόθεσμα, όταν υπάρχουν  αποδεικτικά στοιχεία συμπαιγνίας ή διαφθοράς ή όσες κρίνονται από την ΔΕΗ  ασυνήθιστα χαμηλές,</w:t>
      </w:r>
    </w:p>
    <w:p w14:paraId="7AF9FBB7" w14:textId="4E27092A" w:rsidR="003E4523" w:rsidRPr="003E4523" w:rsidRDefault="003E4523" w:rsidP="003E4523">
      <w:pPr>
        <w:ind w:left="993" w:hanging="426"/>
        <w:jc w:val="both"/>
        <w:rPr>
          <w:rFonts w:ascii="Ping LCG Regular" w:hAnsi="Ping LCG Regular"/>
          <w:color w:val="000000" w:themeColor="text1"/>
          <w:sz w:val="20"/>
          <w:lang w:val="el-GR"/>
        </w:rPr>
      </w:pPr>
      <w:r w:rsidRPr="003E4523">
        <w:rPr>
          <w:rFonts w:ascii="Ping LCG Regular" w:hAnsi="Ping LCG Regular"/>
          <w:color w:val="000000" w:themeColor="text1"/>
          <w:sz w:val="20"/>
          <w:lang w:val="el-GR"/>
        </w:rPr>
        <w:t xml:space="preserve"> β. </w:t>
      </w:r>
      <w:r w:rsidR="00D74619">
        <w:rPr>
          <w:rFonts w:ascii="Ping LCG Regular" w:hAnsi="Ping LCG Regular"/>
          <w:color w:val="000000" w:themeColor="text1"/>
          <w:sz w:val="20"/>
          <w:lang w:val="el-GR"/>
        </w:rPr>
        <w:t xml:space="preserve"> </w:t>
      </w:r>
      <w:r w:rsidRPr="003E4523">
        <w:rPr>
          <w:rFonts w:ascii="Ping LCG Regular" w:hAnsi="Ping LCG Regular"/>
          <w:color w:val="000000" w:themeColor="text1"/>
          <w:sz w:val="20"/>
          <w:lang w:val="el-GR"/>
        </w:rPr>
        <w:t xml:space="preserve">«απαράδεκτες προσφορές» νοούνται όσες υποβάλλονται από προσφέροντες, οι οποίοι  δεν διαθέτουν τα απαιτούμενα προσόντα </w:t>
      </w:r>
    </w:p>
    <w:p w14:paraId="5B5C5085" w14:textId="33DAB9BF" w:rsidR="003E4523" w:rsidRDefault="003E4523" w:rsidP="003E4523">
      <w:pPr>
        <w:ind w:left="993" w:hanging="426"/>
        <w:jc w:val="both"/>
        <w:rPr>
          <w:rFonts w:ascii="Ping LCG Regular" w:hAnsi="Ping LCG Regular"/>
          <w:color w:val="000000" w:themeColor="text1"/>
          <w:sz w:val="20"/>
          <w:lang w:val="el-GR"/>
        </w:rPr>
      </w:pPr>
      <w:r w:rsidRPr="003E4523">
        <w:rPr>
          <w:rFonts w:ascii="Ping LCG Regular" w:hAnsi="Ping LCG Regular"/>
          <w:color w:val="000000" w:themeColor="text1"/>
          <w:sz w:val="20"/>
          <w:lang w:val="el-GR"/>
        </w:rPr>
        <w:t xml:space="preserve">γ. </w:t>
      </w:r>
      <w:r w:rsidR="00D74619">
        <w:rPr>
          <w:rFonts w:ascii="Ping LCG Regular" w:hAnsi="Ping LCG Regular"/>
          <w:color w:val="000000" w:themeColor="text1"/>
          <w:sz w:val="20"/>
          <w:lang w:val="el-GR"/>
        </w:rPr>
        <w:t xml:space="preserve"> </w:t>
      </w:r>
      <w:r w:rsidRPr="003E4523">
        <w:rPr>
          <w:rFonts w:ascii="Ping LCG Regular" w:hAnsi="Ping LCG Regular"/>
          <w:color w:val="000000" w:themeColor="text1"/>
          <w:sz w:val="20"/>
          <w:lang w:val="el-GR"/>
        </w:rPr>
        <w:t xml:space="preserve">«μη κατάλληλη» νοείται μία προσφορά όταν δεν σχετίζεται με τη σύμβαση και αδυνατεί </w:t>
      </w:r>
      <w:r w:rsidR="00D74619">
        <w:rPr>
          <w:rFonts w:ascii="Ping LCG Regular" w:hAnsi="Ping LCG Regular"/>
          <w:color w:val="000000" w:themeColor="text1"/>
          <w:sz w:val="20"/>
          <w:lang w:val="el-GR"/>
        </w:rPr>
        <w:t xml:space="preserve"> </w:t>
      </w:r>
      <w:r w:rsidRPr="003E4523">
        <w:rPr>
          <w:rFonts w:ascii="Ping LCG Regular" w:hAnsi="Ping LCG Regular"/>
          <w:color w:val="000000" w:themeColor="text1"/>
          <w:sz w:val="20"/>
          <w:lang w:val="el-GR"/>
        </w:rPr>
        <w:t>προδήλως, χωρίς ουσιώδη τροποποίηση, να ανταποκριθεί στις ανάγκες και τις  απαιτήσεις της ΔΕΗ, όπως προσδιορίζονται στα έγγραφα της σύμβασης</w:t>
      </w:r>
      <w:r w:rsidR="00E22F1E">
        <w:rPr>
          <w:rFonts w:ascii="Ping LCG Regular" w:hAnsi="Ping LCG Regular"/>
          <w:color w:val="000000" w:themeColor="text1"/>
          <w:sz w:val="20"/>
          <w:lang w:val="el-GR"/>
        </w:rPr>
        <w:t>.</w:t>
      </w:r>
    </w:p>
    <w:p w14:paraId="05917840" w14:textId="77777777" w:rsidR="003A227A" w:rsidRDefault="003A227A" w:rsidP="003E4523">
      <w:pPr>
        <w:ind w:left="993" w:hanging="426"/>
        <w:jc w:val="both"/>
        <w:rPr>
          <w:rFonts w:ascii="Ping LCG Regular" w:hAnsi="Ping LCG Regular"/>
          <w:color w:val="000000" w:themeColor="text1"/>
          <w:sz w:val="20"/>
          <w:lang w:val="el-GR"/>
        </w:rPr>
      </w:pPr>
    </w:p>
    <w:p w14:paraId="57647026" w14:textId="77777777" w:rsidR="00D74619" w:rsidRDefault="00D74619" w:rsidP="003E4523">
      <w:pPr>
        <w:ind w:left="993" w:hanging="426"/>
        <w:jc w:val="both"/>
        <w:rPr>
          <w:rFonts w:ascii="Ping LCG Regular" w:hAnsi="Ping LCG Regular"/>
          <w:color w:val="000000" w:themeColor="text1"/>
          <w:sz w:val="20"/>
          <w:lang w:val="el-GR"/>
        </w:rPr>
      </w:pPr>
    </w:p>
    <w:p w14:paraId="088B3E09" w14:textId="77777777" w:rsidR="00D74619" w:rsidRDefault="00D74619" w:rsidP="003E4523">
      <w:pPr>
        <w:ind w:left="993" w:hanging="426"/>
        <w:jc w:val="both"/>
        <w:rPr>
          <w:rFonts w:ascii="Ping LCG Regular" w:hAnsi="Ping LCG Regular"/>
          <w:color w:val="000000" w:themeColor="text1"/>
          <w:sz w:val="20"/>
          <w:lang w:val="el-GR"/>
        </w:rPr>
      </w:pPr>
    </w:p>
    <w:p w14:paraId="6FF810FE" w14:textId="77777777" w:rsidR="003A227A" w:rsidRPr="00E22F1E" w:rsidRDefault="003A227A" w:rsidP="00E22F1E">
      <w:pPr>
        <w:keepNext/>
        <w:jc w:val="center"/>
        <w:outlineLvl w:val="0"/>
        <w:rPr>
          <w:rFonts w:ascii="Ping LCG Regular" w:hAnsi="Ping LCG Regular"/>
          <w:b/>
          <w:sz w:val="20"/>
          <w:lang w:val="el-GR"/>
        </w:rPr>
      </w:pPr>
      <w:bookmarkStart w:id="90" w:name="_Toc103765738"/>
      <w:bookmarkStart w:id="91" w:name="_Toc210219197"/>
      <w:r w:rsidRPr="00E22F1E">
        <w:rPr>
          <w:rFonts w:ascii="Ping LCG Regular" w:hAnsi="Ping LCG Regular"/>
          <w:b/>
          <w:sz w:val="20"/>
          <w:lang w:val="el-GR"/>
        </w:rPr>
        <w:lastRenderedPageBreak/>
        <w:t>Άρθρο 9</w:t>
      </w:r>
      <w:bookmarkEnd w:id="90"/>
      <w:bookmarkEnd w:id="91"/>
    </w:p>
    <w:p w14:paraId="1AB0C607" w14:textId="77777777" w:rsidR="003A227A" w:rsidRPr="00E22F1E" w:rsidRDefault="003A227A" w:rsidP="00E22F1E">
      <w:pPr>
        <w:keepNext/>
        <w:jc w:val="center"/>
        <w:outlineLvl w:val="0"/>
        <w:rPr>
          <w:rFonts w:ascii="Ping LCG Regular" w:hAnsi="Ping LCG Regular"/>
          <w:b/>
          <w:sz w:val="20"/>
          <w:lang w:val="el-GR"/>
        </w:rPr>
      </w:pPr>
      <w:bookmarkStart w:id="92" w:name="_Toc103765739"/>
      <w:bookmarkStart w:id="93" w:name="_Toc210219198"/>
      <w:r w:rsidRPr="00E22F1E">
        <w:rPr>
          <w:rFonts w:ascii="Ping LCG Regular" w:hAnsi="Ping LCG Regular"/>
          <w:b/>
          <w:sz w:val="20"/>
          <w:lang w:val="el-GR"/>
        </w:rPr>
        <w:t>Σύστημα προσφοράς</w:t>
      </w:r>
      <w:bookmarkEnd w:id="92"/>
      <w:bookmarkEnd w:id="93"/>
    </w:p>
    <w:p w14:paraId="0AA9C7CC" w14:textId="77777777" w:rsidR="003A227A" w:rsidRPr="003A227A" w:rsidRDefault="003A227A" w:rsidP="003A227A">
      <w:pPr>
        <w:jc w:val="both"/>
        <w:rPr>
          <w:rFonts w:ascii="Ping LCG Regular" w:hAnsi="Ping LCG Regular"/>
          <w:sz w:val="20"/>
          <w:lang w:val="el-GR"/>
        </w:rPr>
      </w:pPr>
    </w:p>
    <w:p w14:paraId="2E629B00" w14:textId="77777777" w:rsidR="003A227A" w:rsidRPr="00941BE7" w:rsidRDefault="003A227A" w:rsidP="003A227A">
      <w:pPr>
        <w:numPr>
          <w:ilvl w:val="12"/>
          <w:numId w:val="0"/>
        </w:numPr>
        <w:ind w:left="539" w:hanging="539"/>
        <w:jc w:val="both"/>
        <w:rPr>
          <w:rFonts w:ascii="Ping LCG Regular" w:hAnsi="Ping LCG Regular"/>
          <w:sz w:val="20"/>
          <w:szCs w:val="20"/>
          <w:lang w:val="el-GR"/>
        </w:rPr>
      </w:pPr>
      <w:r w:rsidRPr="00941BE7">
        <w:rPr>
          <w:rFonts w:ascii="Ping LCG Regular" w:hAnsi="Ping LCG Regular"/>
          <w:sz w:val="20"/>
          <w:szCs w:val="20"/>
          <w:lang w:val="el-GR"/>
        </w:rPr>
        <w:t>9.1</w:t>
      </w:r>
      <w:r w:rsidRPr="00941BE7">
        <w:rPr>
          <w:rFonts w:ascii="Ping LCG Regular" w:hAnsi="Ping LCG Regular"/>
          <w:sz w:val="20"/>
          <w:szCs w:val="20"/>
          <w:lang w:val="el-GR"/>
        </w:rPr>
        <w:tab/>
        <w:t>Οι Προσφέροντες προσφέρουν τιμές συμπληρώνοντας, τα ασυμπλήρωτα «Τιμολόγιο Προσφοράς» και «</w:t>
      </w:r>
      <w:proofErr w:type="spellStart"/>
      <w:r w:rsidRPr="00941BE7">
        <w:rPr>
          <w:rFonts w:ascii="Ping LCG Regular" w:hAnsi="Ping LCG Regular"/>
          <w:sz w:val="20"/>
          <w:szCs w:val="20"/>
          <w:lang w:val="el-GR"/>
        </w:rPr>
        <w:t>Προμέτρηση</w:t>
      </w:r>
      <w:proofErr w:type="spellEnd"/>
      <w:r w:rsidRPr="00941BE7">
        <w:rPr>
          <w:rFonts w:ascii="Ping LCG Regular" w:hAnsi="Ping LCG Regular"/>
          <w:sz w:val="20"/>
          <w:szCs w:val="20"/>
          <w:lang w:val="el-GR"/>
        </w:rPr>
        <w:t xml:space="preserve"> – Προϋπολογισμός Προσφοράς», με τις προσφερόμενες από αυτούς τιμές.</w:t>
      </w:r>
    </w:p>
    <w:p w14:paraId="17E12A31" w14:textId="77777777" w:rsidR="003A227A" w:rsidRPr="00941BE7" w:rsidRDefault="003A227A" w:rsidP="003A227A">
      <w:pPr>
        <w:numPr>
          <w:ilvl w:val="12"/>
          <w:numId w:val="0"/>
        </w:numPr>
        <w:ind w:left="539" w:hanging="539"/>
        <w:jc w:val="both"/>
        <w:rPr>
          <w:rFonts w:ascii="Ping LCG Regular" w:hAnsi="Ping LCG Regular"/>
          <w:sz w:val="20"/>
          <w:szCs w:val="20"/>
          <w:lang w:val="el-GR"/>
        </w:rPr>
      </w:pPr>
    </w:p>
    <w:p w14:paraId="341C4F73" w14:textId="77777777" w:rsidR="003A227A" w:rsidRPr="00941BE7" w:rsidRDefault="003A227A" w:rsidP="003A227A">
      <w:pPr>
        <w:numPr>
          <w:ilvl w:val="12"/>
          <w:numId w:val="0"/>
        </w:numPr>
        <w:ind w:left="539" w:hanging="539"/>
        <w:jc w:val="both"/>
        <w:rPr>
          <w:rFonts w:ascii="Ping LCG Regular" w:hAnsi="Ping LCG Regular"/>
          <w:sz w:val="20"/>
          <w:szCs w:val="20"/>
          <w:lang w:val="el-GR"/>
        </w:rPr>
      </w:pPr>
      <w:r w:rsidRPr="00941BE7">
        <w:rPr>
          <w:rFonts w:ascii="Ping LCG Regular" w:hAnsi="Ping LCG Regular"/>
          <w:sz w:val="20"/>
          <w:szCs w:val="20"/>
          <w:lang w:val="el-GR"/>
        </w:rPr>
        <w:t>9.2</w:t>
      </w:r>
      <w:r w:rsidRPr="00941BE7">
        <w:rPr>
          <w:rFonts w:ascii="Ping LCG Regular" w:hAnsi="Ping LCG Regular"/>
          <w:sz w:val="20"/>
          <w:szCs w:val="20"/>
          <w:lang w:val="el-GR"/>
        </w:rPr>
        <w:tab/>
        <w:t>Το «Τιμολόγιο Προσφοράς» αποτελεί το κύριο έγγραφο της προσφοράς του Προσφέροντος και όλες οι τιμές μονάδας που προσφέρονται με αυτό πρέπει να συμπληρωθούν ολογράφως και αριθμητικώς. Αν υπάρχει ασυμφωνία μεταξύ της ολόγραφης και αριθμητικής τιμής, υπερισχύει η ολόγραφη. Η μη συμπλήρωση έστω και μιας τιμής μονάδας καθιστά την προσφορά απαράδεκτη.</w:t>
      </w:r>
    </w:p>
    <w:p w14:paraId="3D20CAB7" w14:textId="77777777" w:rsidR="003A227A" w:rsidRPr="00941BE7" w:rsidRDefault="003A227A" w:rsidP="003A227A">
      <w:pPr>
        <w:numPr>
          <w:ilvl w:val="12"/>
          <w:numId w:val="0"/>
        </w:numPr>
        <w:ind w:left="539"/>
        <w:jc w:val="both"/>
        <w:rPr>
          <w:rFonts w:ascii="Ping LCG Regular" w:hAnsi="Ping LCG Regular"/>
          <w:sz w:val="20"/>
          <w:szCs w:val="20"/>
          <w:lang w:val="el-GR"/>
        </w:rPr>
      </w:pPr>
      <w:r w:rsidRPr="00941BE7">
        <w:rPr>
          <w:rFonts w:ascii="Ping LCG Regular" w:hAnsi="Ping LCG Regular"/>
          <w:sz w:val="20"/>
          <w:szCs w:val="20"/>
          <w:lang w:val="el-GR"/>
        </w:rPr>
        <w:t>Οι τιμές μονάδας που προσφέρει καθένας Προσφέρων στο «Τιμολόγιο Προσφοράς» περιλαμβάνουν οπωσδήποτε και τα γενικά έξοδα, το όφελος και λοιπές επιβαρύνσεις του Προσφέροντος, όπως αυτές περιγράφονται στα άρθρα 17  και 19 των Γενικών Όρων της Σύμβασης.</w:t>
      </w:r>
    </w:p>
    <w:p w14:paraId="2E0DA373" w14:textId="77777777" w:rsidR="003A227A" w:rsidRPr="00941BE7" w:rsidRDefault="003A227A" w:rsidP="003A227A">
      <w:pPr>
        <w:numPr>
          <w:ilvl w:val="12"/>
          <w:numId w:val="0"/>
        </w:numPr>
        <w:ind w:left="539"/>
        <w:jc w:val="both"/>
        <w:rPr>
          <w:rFonts w:ascii="Ping LCG Regular" w:hAnsi="Ping LCG Regular"/>
          <w:sz w:val="20"/>
          <w:szCs w:val="20"/>
          <w:lang w:val="el-GR"/>
        </w:rPr>
      </w:pPr>
    </w:p>
    <w:p w14:paraId="5C444BDE" w14:textId="77777777" w:rsidR="003A227A" w:rsidRPr="00941BE7" w:rsidRDefault="003A227A" w:rsidP="003A227A">
      <w:pPr>
        <w:numPr>
          <w:ilvl w:val="12"/>
          <w:numId w:val="0"/>
        </w:numPr>
        <w:ind w:left="539"/>
        <w:jc w:val="both"/>
        <w:rPr>
          <w:rFonts w:ascii="Ping LCG Regular" w:hAnsi="Ping LCG Regular"/>
          <w:sz w:val="20"/>
          <w:szCs w:val="20"/>
          <w:lang w:val="el-GR"/>
        </w:rPr>
      </w:pPr>
      <w:r w:rsidRPr="00941BE7">
        <w:rPr>
          <w:rFonts w:ascii="Ping LCG Regular" w:hAnsi="Ping LCG Regular"/>
          <w:sz w:val="20"/>
          <w:szCs w:val="20"/>
          <w:lang w:val="el-GR"/>
        </w:rPr>
        <w:t>Το τεύχος «</w:t>
      </w:r>
      <w:proofErr w:type="spellStart"/>
      <w:r w:rsidRPr="00941BE7">
        <w:rPr>
          <w:rFonts w:ascii="Ping LCG Regular" w:hAnsi="Ping LCG Regular"/>
          <w:sz w:val="20"/>
          <w:szCs w:val="20"/>
          <w:lang w:val="el-GR"/>
        </w:rPr>
        <w:t>Προμέτρηση</w:t>
      </w:r>
      <w:proofErr w:type="spellEnd"/>
      <w:r w:rsidRPr="00941BE7">
        <w:rPr>
          <w:rFonts w:ascii="Ping LCG Regular" w:hAnsi="Ping LCG Regular"/>
          <w:sz w:val="20"/>
          <w:szCs w:val="20"/>
          <w:lang w:val="el-GR"/>
        </w:rPr>
        <w:t xml:space="preserve"> – Προϋπολογισμός Προσφοράς», αποτελεί συμπληρωματικό έγγραφο της προσφοράς και πρέπει να συμπληρωθούν από τον Προσφέροντα όλα τα κονδύλια αυτού. Σε περίπτωση που κάποιες τιμές του τεύχους «</w:t>
      </w:r>
      <w:proofErr w:type="spellStart"/>
      <w:r w:rsidRPr="00941BE7">
        <w:rPr>
          <w:rFonts w:ascii="Ping LCG Regular" w:hAnsi="Ping LCG Regular"/>
          <w:sz w:val="20"/>
          <w:szCs w:val="20"/>
          <w:lang w:val="el-GR"/>
        </w:rPr>
        <w:t>Προμέτρηση</w:t>
      </w:r>
      <w:proofErr w:type="spellEnd"/>
      <w:r w:rsidRPr="00941BE7">
        <w:rPr>
          <w:rFonts w:ascii="Ping LCG Regular" w:hAnsi="Ping LCG Regular"/>
          <w:sz w:val="20"/>
          <w:szCs w:val="20"/>
          <w:lang w:val="el-GR"/>
        </w:rPr>
        <w:t xml:space="preserve"> – Προϋπολογισμός Προσφοράς» είναι διαφορετικές  από εκείνες που έχουν αναγραφεί στο τεύχος «Τιμολόγιο Προσφοράς» για τις ίδιες εργασίες, ή σε περίπτωση λογιστικών σφαλμάτων στο Τεύχος «</w:t>
      </w:r>
      <w:proofErr w:type="spellStart"/>
      <w:r w:rsidRPr="00941BE7">
        <w:rPr>
          <w:rFonts w:ascii="Ping LCG Regular" w:hAnsi="Ping LCG Regular"/>
          <w:sz w:val="20"/>
          <w:szCs w:val="20"/>
          <w:lang w:val="el-GR"/>
        </w:rPr>
        <w:t>Προμέτρηση</w:t>
      </w:r>
      <w:proofErr w:type="spellEnd"/>
      <w:r w:rsidRPr="00941BE7">
        <w:rPr>
          <w:rFonts w:ascii="Ping LCG Regular" w:hAnsi="Ping LCG Regular"/>
          <w:sz w:val="20"/>
          <w:szCs w:val="20"/>
          <w:lang w:val="el-GR"/>
        </w:rPr>
        <w:t xml:space="preserve"> – Προϋπολογισμός Προσφοράς», οι σχετικές εγγραφές θα διορθώνονται από την Επιτροπή Αξιολόγησης, βάσει του τεύχους «Τιμολόγιο Προσφοράς» και η προσφορά θα ισχύει όπως θα διαμορφωθεί μετά τις παραπάνω διορθώσεις της Επιτροπής Αξιολόγησης. Στην περίπτωση αυτή, όπου εφεξής γίνεται παραπομπή στην προσφορά, ή σε επιμέρους στοιχεία της, θα νοείται η παραπομπή στη διορθωμένη προσφορά.</w:t>
      </w:r>
    </w:p>
    <w:p w14:paraId="431F5C5D" w14:textId="77777777" w:rsidR="003A227A" w:rsidRPr="00941BE7" w:rsidRDefault="003A227A" w:rsidP="003A227A">
      <w:pPr>
        <w:numPr>
          <w:ilvl w:val="12"/>
          <w:numId w:val="0"/>
        </w:numPr>
        <w:ind w:left="539" w:hanging="539"/>
        <w:jc w:val="both"/>
        <w:rPr>
          <w:rFonts w:ascii="Ping LCG Regular" w:hAnsi="Ping LCG Regular"/>
          <w:sz w:val="20"/>
          <w:szCs w:val="20"/>
          <w:lang w:val="el-GR"/>
        </w:rPr>
      </w:pPr>
    </w:p>
    <w:p w14:paraId="25273806" w14:textId="77777777" w:rsidR="003A227A" w:rsidRPr="00941BE7" w:rsidRDefault="003A227A" w:rsidP="003A227A">
      <w:pPr>
        <w:numPr>
          <w:ilvl w:val="12"/>
          <w:numId w:val="0"/>
        </w:numPr>
        <w:ind w:left="539"/>
        <w:jc w:val="both"/>
        <w:rPr>
          <w:rFonts w:ascii="Ping LCG Regular" w:hAnsi="Ping LCG Regular"/>
          <w:sz w:val="20"/>
          <w:szCs w:val="20"/>
          <w:lang w:val="el-GR"/>
        </w:rPr>
      </w:pPr>
      <w:r w:rsidRPr="00941BE7">
        <w:rPr>
          <w:rFonts w:ascii="Ping LCG Regular" w:hAnsi="Ping LCG Regular"/>
          <w:sz w:val="20"/>
          <w:szCs w:val="20"/>
          <w:lang w:val="el-GR"/>
        </w:rPr>
        <w:t>Στο τεύχος «</w:t>
      </w:r>
      <w:proofErr w:type="spellStart"/>
      <w:r w:rsidRPr="00941BE7">
        <w:rPr>
          <w:rFonts w:ascii="Ping LCG Regular" w:hAnsi="Ping LCG Regular"/>
          <w:sz w:val="20"/>
          <w:szCs w:val="20"/>
          <w:lang w:val="el-GR"/>
        </w:rPr>
        <w:t>Προμέτρηση</w:t>
      </w:r>
      <w:proofErr w:type="spellEnd"/>
      <w:r w:rsidRPr="00941BE7">
        <w:rPr>
          <w:rFonts w:ascii="Ping LCG Regular" w:hAnsi="Ping LCG Regular"/>
          <w:sz w:val="20"/>
          <w:szCs w:val="20"/>
          <w:lang w:val="el-GR"/>
        </w:rPr>
        <w:t xml:space="preserve"> – Προϋπολογισμός Προσφοράς», θα συμπληρώνονται τα ακόλουθα:</w:t>
      </w:r>
    </w:p>
    <w:p w14:paraId="6C9D08A8" w14:textId="77777777" w:rsidR="003A227A" w:rsidRPr="00941BE7" w:rsidRDefault="003A227A" w:rsidP="003A227A">
      <w:pPr>
        <w:numPr>
          <w:ilvl w:val="12"/>
          <w:numId w:val="0"/>
        </w:numPr>
        <w:ind w:left="567"/>
        <w:jc w:val="both"/>
        <w:rPr>
          <w:rFonts w:ascii="Ping LCG Regular" w:hAnsi="Ping LCG Regular"/>
          <w:sz w:val="20"/>
          <w:szCs w:val="20"/>
          <w:lang w:val="el-GR"/>
        </w:rPr>
      </w:pPr>
    </w:p>
    <w:p w14:paraId="5F620400" w14:textId="77777777" w:rsidR="003A227A" w:rsidRPr="00941BE7" w:rsidRDefault="003A227A" w:rsidP="003A227A">
      <w:pPr>
        <w:numPr>
          <w:ilvl w:val="12"/>
          <w:numId w:val="0"/>
        </w:numPr>
        <w:ind w:left="993" w:hanging="426"/>
        <w:jc w:val="both"/>
        <w:rPr>
          <w:rFonts w:ascii="Ping LCG Regular" w:hAnsi="Ping LCG Regular"/>
          <w:sz w:val="20"/>
          <w:szCs w:val="20"/>
          <w:lang w:val="el-GR"/>
        </w:rPr>
      </w:pPr>
      <w:r w:rsidRPr="00941BE7">
        <w:rPr>
          <w:rFonts w:ascii="Ping LCG Regular" w:hAnsi="Ping LCG Regular"/>
          <w:sz w:val="20"/>
          <w:szCs w:val="20"/>
          <w:lang w:val="el-GR"/>
        </w:rPr>
        <w:t>α.</w:t>
      </w:r>
      <w:r w:rsidRPr="00941BE7">
        <w:rPr>
          <w:rFonts w:ascii="Ping LCG Regular" w:hAnsi="Ping LCG Regular"/>
          <w:sz w:val="20"/>
          <w:szCs w:val="20"/>
          <w:lang w:val="el-GR"/>
        </w:rPr>
        <w:tab/>
        <w:t>Οι τιμές μονάδας όπως προσφέρονται με το «Τιμολόγιο Προσφοράς».</w:t>
      </w:r>
    </w:p>
    <w:p w14:paraId="4E404E4A" w14:textId="77777777" w:rsidR="003A227A" w:rsidRPr="00941BE7" w:rsidRDefault="003A227A" w:rsidP="003A227A">
      <w:pPr>
        <w:numPr>
          <w:ilvl w:val="12"/>
          <w:numId w:val="0"/>
        </w:numPr>
        <w:ind w:left="993" w:hanging="426"/>
        <w:jc w:val="both"/>
        <w:rPr>
          <w:rFonts w:ascii="Ping LCG Regular" w:hAnsi="Ping LCG Regular"/>
          <w:sz w:val="20"/>
          <w:szCs w:val="20"/>
          <w:lang w:val="el-GR"/>
        </w:rPr>
      </w:pPr>
      <w:r w:rsidRPr="00941BE7">
        <w:rPr>
          <w:rFonts w:ascii="Ping LCG Regular" w:hAnsi="Ping LCG Regular"/>
          <w:sz w:val="20"/>
          <w:szCs w:val="20"/>
          <w:lang w:val="el-GR"/>
        </w:rPr>
        <w:t>β.</w:t>
      </w:r>
      <w:r w:rsidRPr="00941BE7">
        <w:rPr>
          <w:rFonts w:ascii="Ping LCG Regular" w:hAnsi="Ping LCG Regular"/>
          <w:sz w:val="20"/>
          <w:szCs w:val="20"/>
          <w:lang w:val="el-GR"/>
        </w:rPr>
        <w:tab/>
        <w:t>Το αποτέλεσμα του πολλαπλασιασμού των ποσοτήτων επί τις τιμές, που διαμορφώνει την δαπάνη για κάθε εργασία (κονδύλιο) χωριστά.</w:t>
      </w:r>
    </w:p>
    <w:p w14:paraId="14084201" w14:textId="77777777" w:rsidR="003A227A" w:rsidRPr="00941BE7" w:rsidRDefault="003A227A" w:rsidP="003A227A">
      <w:pPr>
        <w:numPr>
          <w:ilvl w:val="12"/>
          <w:numId w:val="0"/>
        </w:numPr>
        <w:ind w:left="993" w:hanging="426"/>
        <w:jc w:val="both"/>
        <w:rPr>
          <w:rFonts w:ascii="Ping LCG Regular" w:hAnsi="Ping LCG Regular"/>
          <w:sz w:val="20"/>
          <w:szCs w:val="20"/>
          <w:lang w:val="el-GR"/>
        </w:rPr>
      </w:pPr>
      <w:r w:rsidRPr="00941BE7">
        <w:rPr>
          <w:rFonts w:ascii="Ping LCG Regular" w:hAnsi="Ping LCG Regular"/>
          <w:sz w:val="20"/>
          <w:szCs w:val="20"/>
          <w:lang w:val="el-GR"/>
        </w:rPr>
        <w:t>γ.</w:t>
      </w:r>
      <w:r w:rsidRPr="00941BE7">
        <w:rPr>
          <w:rFonts w:ascii="Ping LCG Regular" w:hAnsi="Ping LCG Regular"/>
          <w:sz w:val="20"/>
          <w:szCs w:val="20"/>
          <w:lang w:val="el-GR"/>
        </w:rPr>
        <w:tab/>
        <w:t>Τα επιμέρους αθροίσματα των δαπανών, καθώς και το γενικό άθροισμα του συνόλου των δαπανών το οποίο θα αποτελεί τη συνολική δαπάνη του Έργου που προβλέπεται με την προσφορά.</w:t>
      </w:r>
    </w:p>
    <w:p w14:paraId="1BD8E107" w14:textId="77777777" w:rsidR="003A227A" w:rsidRPr="00941BE7" w:rsidRDefault="003A227A" w:rsidP="003A227A">
      <w:pPr>
        <w:numPr>
          <w:ilvl w:val="12"/>
          <w:numId w:val="0"/>
        </w:numPr>
        <w:ind w:left="993" w:hanging="426"/>
        <w:jc w:val="both"/>
        <w:rPr>
          <w:rFonts w:ascii="Ping LCG Regular" w:hAnsi="Ping LCG Regular"/>
          <w:sz w:val="20"/>
          <w:szCs w:val="20"/>
          <w:lang w:val="el-GR"/>
        </w:rPr>
      </w:pPr>
    </w:p>
    <w:p w14:paraId="6A3D9A04" w14:textId="77777777" w:rsidR="003A227A" w:rsidRPr="00941BE7" w:rsidRDefault="003A227A" w:rsidP="003A227A">
      <w:pPr>
        <w:numPr>
          <w:ilvl w:val="12"/>
          <w:numId w:val="0"/>
        </w:numPr>
        <w:ind w:left="539"/>
        <w:jc w:val="both"/>
        <w:rPr>
          <w:rFonts w:ascii="Ping LCG Regular" w:hAnsi="Ping LCG Regular"/>
          <w:sz w:val="20"/>
          <w:szCs w:val="20"/>
          <w:lang w:val="el-GR"/>
        </w:rPr>
      </w:pPr>
      <w:r w:rsidRPr="00941BE7">
        <w:rPr>
          <w:rFonts w:ascii="Ping LCG Regular" w:hAnsi="Ping LCG Regular"/>
          <w:sz w:val="20"/>
          <w:szCs w:val="20"/>
          <w:lang w:val="el-GR"/>
        </w:rPr>
        <w:t>Απαγορεύεται κάθε διόρθωση, διαγραφή ή προσθήκη στις τιμές που έχουν ήδη συμπληρωθεί στο τεύχος «Τιμολόγιο Προσφοράς» ή στα ποσά του τεύχους «</w:t>
      </w:r>
      <w:proofErr w:type="spellStart"/>
      <w:r w:rsidRPr="00941BE7">
        <w:rPr>
          <w:rFonts w:ascii="Ping LCG Regular" w:hAnsi="Ping LCG Regular"/>
          <w:sz w:val="20"/>
          <w:szCs w:val="20"/>
          <w:lang w:val="el-GR"/>
        </w:rPr>
        <w:t>Προμέτρηση</w:t>
      </w:r>
      <w:proofErr w:type="spellEnd"/>
      <w:r w:rsidRPr="00941BE7">
        <w:rPr>
          <w:rFonts w:ascii="Ping LCG Regular" w:hAnsi="Ping LCG Regular"/>
          <w:sz w:val="20"/>
          <w:szCs w:val="20"/>
          <w:lang w:val="el-GR"/>
        </w:rPr>
        <w:t xml:space="preserve"> – Προϋπολογισμός Προσφοράς».</w:t>
      </w:r>
    </w:p>
    <w:p w14:paraId="584A6870" w14:textId="77777777" w:rsidR="003A227A" w:rsidRPr="00941BE7" w:rsidRDefault="003A227A" w:rsidP="003A227A">
      <w:pPr>
        <w:ind w:left="567"/>
        <w:jc w:val="both"/>
        <w:rPr>
          <w:rFonts w:ascii="Ping LCG Regular" w:hAnsi="Ping LCG Regular"/>
          <w:sz w:val="20"/>
          <w:szCs w:val="20"/>
          <w:lang w:val="el-GR"/>
        </w:rPr>
      </w:pPr>
    </w:p>
    <w:p w14:paraId="39957A7D" w14:textId="77777777" w:rsidR="003A227A" w:rsidRPr="00941BE7" w:rsidRDefault="003A227A" w:rsidP="003A227A">
      <w:pPr>
        <w:ind w:left="567"/>
        <w:jc w:val="both"/>
        <w:rPr>
          <w:rFonts w:ascii="Ping LCG Regular" w:hAnsi="Ping LCG Regular"/>
          <w:sz w:val="20"/>
          <w:szCs w:val="20"/>
          <w:lang w:val="el-GR"/>
        </w:rPr>
      </w:pPr>
      <w:r w:rsidRPr="00941BE7">
        <w:rPr>
          <w:rFonts w:ascii="Ping LCG Regular" w:hAnsi="Ping LCG Regular"/>
          <w:sz w:val="20"/>
          <w:szCs w:val="20"/>
          <w:lang w:val="el-GR"/>
        </w:rPr>
        <w:t xml:space="preserve">Οι προσφέροντες υποχρεούνται να συμπληρώσουν, επί ποινή απόρριψης, τις τιμές ή και τα τιμήματα της οικονομικής προσφοράς τους στη σχετική φόρμα του Συστήματος. Επίσης υποχρεούνται, επί ποινή απόρριψης, να υποβάλουν την οικονομική τους προσφορά και σε </w:t>
      </w:r>
      <w:r w:rsidRPr="00941BE7">
        <w:rPr>
          <w:rFonts w:ascii="Ping LCG Regular" w:hAnsi="Ping LCG Regular" w:cs="Arial"/>
          <w:color w:val="000000"/>
          <w:sz w:val="20"/>
          <w:szCs w:val="20"/>
          <w:shd w:val="clear" w:color="auto" w:fill="FFFFFF"/>
          <w:lang w:val="el-GR"/>
        </w:rPr>
        <w:t xml:space="preserve">ψηφιακά υπογεγραμμένη έντυπη μορφή αρχείου </w:t>
      </w:r>
      <w:r w:rsidRPr="00941BE7">
        <w:rPr>
          <w:rFonts w:ascii="Ping LCG Regular" w:hAnsi="Ping LCG Regular" w:cs="Arial"/>
          <w:color w:val="000000"/>
          <w:sz w:val="20"/>
          <w:szCs w:val="20"/>
          <w:shd w:val="clear" w:color="auto" w:fill="FFFFFF"/>
        </w:rPr>
        <w:t>portable</w:t>
      </w:r>
      <w:r w:rsidRPr="00941BE7">
        <w:rPr>
          <w:rFonts w:ascii="Ping LCG Regular" w:hAnsi="Ping LCG Regular" w:cs="Arial"/>
          <w:color w:val="000000"/>
          <w:sz w:val="20"/>
          <w:szCs w:val="20"/>
          <w:shd w:val="clear" w:color="auto" w:fill="FFFFFF"/>
          <w:lang w:val="el-GR"/>
        </w:rPr>
        <w:t xml:space="preserve"> </w:t>
      </w:r>
      <w:r w:rsidRPr="00941BE7">
        <w:rPr>
          <w:rFonts w:ascii="Ping LCG Regular" w:hAnsi="Ping LCG Regular" w:cs="Arial"/>
          <w:color w:val="000000"/>
          <w:sz w:val="20"/>
          <w:szCs w:val="20"/>
          <w:shd w:val="clear" w:color="auto" w:fill="FFFFFF"/>
        </w:rPr>
        <w:t>document</w:t>
      </w:r>
      <w:r w:rsidRPr="00941BE7">
        <w:rPr>
          <w:rFonts w:ascii="Ping LCG Regular" w:hAnsi="Ping LCG Regular" w:cs="Arial"/>
          <w:color w:val="000000"/>
          <w:sz w:val="20"/>
          <w:szCs w:val="20"/>
          <w:shd w:val="clear" w:color="auto" w:fill="FFFFFF"/>
          <w:lang w:val="el-GR"/>
        </w:rPr>
        <w:t xml:space="preserve"> </w:t>
      </w:r>
      <w:r w:rsidRPr="00941BE7">
        <w:rPr>
          <w:rFonts w:ascii="Ping LCG Regular" w:hAnsi="Ping LCG Regular" w:cs="Arial"/>
          <w:color w:val="000000"/>
          <w:sz w:val="20"/>
          <w:szCs w:val="20"/>
          <w:shd w:val="clear" w:color="auto" w:fill="FFFFFF"/>
        </w:rPr>
        <w:t>format</w:t>
      </w:r>
      <w:r w:rsidRPr="00941BE7">
        <w:rPr>
          <w:rFonts w:ascii="Ping LCG Regular" w:hAnsi="Ping LCG Regular" w:cs="Arial"/>
          <w:color w:val="000000"/>
          <w:sz w:val="20"/>
          <w:szCs w:val="20"/>
          <w:shd w:val="clear" w:color="auto" w:fill="FFFFFF"/>
          <w:lang w:val="el-GR"/>
        </w:rPr>
        <w:t xml:space="preserve"> (</w:t>
      </w:r>
      <w:r w:rsidRPr="00941BE7">
        <w:rPr>
          <w:rFonts w:ascii="Ping LCG Regular" w:hAnsi="Ping LCG Regular"/>
          <w:sz w:val="20"/>
          <w:szCs w:val="20"/>
        </w:rPr>
        <w:t>pdf</w:t>
      </w:r>
      <w:r w:rsidRPr="00941BE7">
        <w:rPr>
          <w:rFonts w:ascii="Ping LCG Regular" w:hAnsi="Ping LCG Regular"/>
          <w:sz w:val="20"/>
          <w:szCs w:val="20"/>
          <w:lang w:val="el-GR"/>
        </w:rPr>
        <w:t xml:space="preserve">) </w:t>
      </w:r>
      <w:r w:rsidRPr="00941BE7">
        <w:rPr>
          <w:rFonts w:ascii="Ping LCG Regular" w:hAnsi="Ping LCG Regular" w:cs="Arial"/>
          <w:sz w:val="20"/>
          <w:szCs w:val="20"/>
          <w:lang w:val="el-GR"/>
        </w:rPr>
        <w:t xml:space="preserve">σύμφωνα με το επισυναπτόμενο στο παρόν τεύχος σχετικό έντυπο και </w:t>
      </w:r>
      <w:r w:rsidRPr="00941BE7">
        <w:rPr>
          <w:rFonts w:ascii="Ping LCG Regular" w:hAnsi="Ping LCG Regular"/>
          <w:sz w:val="20"/>
          <w:szCs w:val="20"/>
          <w:lang w:val="el-GR"/>
        </w:rPr>
        <w:t xml:space="preserve">με τις οδηγίες του εγχειριδίου χρήσης </w:t>
      </w:r>
      <w:r w:rsidRPr="00941BE7">
        <w:rPr>
          <w:rFonts w:ascii="Ping LCG Regular" w:hAnsi="Ping LCG Regular" w:cs="Arial"/>
          <w:color w:val="000000"/>
          <w:sz w:val="20"/>
          <w:szCs w:val="20"/>
          <w:shd w:val="clear" w:color="auto" w:fill="FFFFFF"/>
          <w:lang w:val="el-GR"/>
        </w:rPr>
        <w:t>του Συστήματος.</w:t>
      </w:r>
    </w:p>
    <w:p w14:paraId="3688D32B" w14:textId="77777777" w:rsidR="003A227A" w:rsidRPr="00941BE7" w:rsidRDefault="003A227A" w:rsidP="003A227A">
      <w:pPr>
        <w:ind w:left="539" w:hanging="539"/>
        <w:jc w:val="both"/>
        <w:rPr>
          <w:rFonts w:ascii="Ping LCG Regular" w:hAnsi="Ping LCG Regular"/>
          <w:sz w:val="20"/>
          <w:szCs w:val="20"/>
          <w:lang w:val="el-GR"/>
        </w:rPr>
      </w:pPr>
    </w:p>
    <w:p w14:paraId="3A19F695" w14:textId="77777777" w:rsidR="003A227A" w:rsidRPr="00941BE7" w:rsidRDefault="003A227A" w:rsidP="003A227A">
      <w:pPr>
        <w:ind w:left="567" w:hanging="567"/>
        <w:jc w:val="both"/>
        <w:rPr>
          <w:rFonts w:ascii="Ping LCG Regular" w:hAnsi="Ping LCG Regular"/>
          <w:sz w:val="20"/>
          <w:szCs w:val="20"/>
          <w:lang w:val="el-GR"/>
        </w:rPr>
      </w:pPr>
      <w:r w:rsidRPr="00941BE7">
        <w:rPr>
          <w:rFonts w:ascii="Ping LCG Regular" w:hAnsi="Ping LCG Regular"/>
          <w:sz w:val="20"/>
          <w:szCs w:val="20"/>
          <w:lang w:val="el-GR"/>
        </w:rPr>
        <w:t>9.3</w:t>
      </w:r>
      <w:r w:rsidRPr="00941BE7">
        <w:rPr>
          <w:rFonts w:ascii="Ping LCG Regular" w:hAnsi="Ping LCG Regular"/>
          <w:sz w:val="20"/>
          <w:szCs w:val="20"/>
          <w:lang w:val="el-GR"/>
        </w:rPr>
        <w:tab/>
        <w:t xml:space="preserve">Οι προσφέροντες υποχρεούνται να προσφέρουν τιμές/τίμημα αποκλειστικά σε ΕΥΡΩ. Σε περίπτωση μη συμμόρφωσης του Προσφέροντος με την απαίτηση αυτή, η προσφορά του θα απορριφθεί. Με ποινή την ακυρότητα των αντίστοιχων προσφορών, αποκλείεται η κατά οποιοδήποτε τρόπο εξάρτηση των </w:t>
      </w:r>
      <w:proofErr w:type="spellStart"/>
      <w:r w:rsidRPr="00941BE7">
        <w:rPr>
          <w:rFonts w:ascii="Ping LCG Regular" w:hAnsi="Ping LCG Regular"/>
          <w:sz w:val="20"/>
          <w:szCs w:val="20"/>
          <w:lang w:val="el-GR"/>
        </w:rPr>
        <w:t>προσφερομένων</w:t>
      </w:r>
      <w:proofErr w:type="spellEnd"/>
      <w:r w:rsidRPr="00941BE7">
        <w:rPr>
          <w:rFonts w:ascii="Ping LCG Regular" w:hAnsi="Ping LCG Regular"/>
          <w:sz w:val="20"/>
          <w:szCs w:val="20"/>
          <w:lang w:val="el-GR"/>
        </w:rPr>
        <w:t xml:space="preserve"> τιμών από την ισοτιμία του νομίσματος της προσφοράς με οποιοδήποτε άλλο νόμισμα.</w:t>
      </w:r>
    </w:p>
    <w:p w14:paraId="1115836E" w14:textId="77777777" w:rsidR="003A227A" w:rsidRPr="00941BE7" w:rsidRDefault="003A227A" w:rsidP="003A227A">
      <w:pPr>
        <w:ind w:left="540" w:hanging="540"/>
        <w:jc w:val="both"/>
        <w:rPr>
          <w:rFonts w:ascii="Ping LCG Regular" w:hAnsi="Ping LCG Regular"/>
          <w:sz w:val="20"/>
          <w:szCs w:val="20"/>
          <w:lang w:val="el-GR"/>
        </w:rPr>
      </w:pPr>
    </w:p>
    <w:p w14:paraId="015FC983" w14:textId="77777777" w:rsidR="003A227A" w:rsidRPr="00941BE7" w:rsidRDefault="003A227A" w:rsidP="003A227A">
      <w:pPr>
        <w:ind w:left="567" w:hanging="567"/>
        <w:jc w:val="both"/>
        <w:rPr>
          <w:rFonts w:ascii="Ping LCG Regular" w:hAnsi="Ping LCG Regular"/>
          <w:sz w:val="20"/>
          <w:szCs w:val="20"/>
          <w:lang w:val="el-GR"/>
        </w:rPr>
      </w:pPr>
      <w:r w:rsidRPr="00941BE7">
        <w:rPr>
          <w:rFonts w:ascii="Ping LCG Regular" w:hAnsi="Ping LCG Regular"/>
          <w:sz w:val="20"/>
          <w:szCs w:val="20"/>
          <w:lang w:val="el-GR"/>
        </w:rPr>
        <w:t>9.4</w:t>
      </w:r>
      <w:r w:rsidRPr="00941BE7">
        <w:rPr>
          <w:rFonts w:ascii="Ping LCG Regular" w:hAnsi="Ping LCG Regular"/>
          <w:sz w:val="20"/>
          <w:szCs w:val="20"/>
          <w:lang w:val="el-GR"/>
        </w:rPr>
        <w:tab/>
        <w:t>Όλα τα ποσά της οικονομικής προσφοράς πρέπει να αναγράφονται αριθμητικώς και ολογράφως στις κατάλληλες θέσεις.</w:t>
      </w:r>
    </w:p>
    <w:p w14:paraId="52C2630E" w14:textId="77777777" w:rsidR="003A227A" w:rsidRPr="00941BE7" w:rsidRDefault="003A227A" w:rsidP="003A227A">
      <w:pPr>
        <w:ind w:left="540" w:firstLine="27"/>
        <w:jc w:val="both"/>
        <w:rPr>
          <w:rFonts w:ascii="Ping LCG Regular" w:hAnsi="Ping LCG Regular"/>
          <w:sz w:val="20"/>
          <w:szCs w:val="20"/>
          <w:lang w:val="el-GR"/>
        </w:rPr>
      </w:pPr>
      <w:r w:rsidRPr="00941BE7">
        <w:rPr>
          <w:rFonts w:ascii="Ping LCG Regular" w:hAnsi="Ping LCG Regular"/>
          <w:sz w:val="20"/>
          <w:szCs w:val="20"/>
          <w:lang w:val="el-GR"/>
        </w:rPr>
        <w:t>Σε περίπτωση όμως διαφορών μεταξύ τους, θα υπερισχύουν οι ολόγραφες τιμές.</w:t>
      </w:r>
    </w:p>
    <w:p w14:paraId="065F0055" w14:textId="77777777" w:rsidR="003A227A" w:rsidRPr="00941BE7" w:rsidRDefault="003A227A" w:rsidP="003A227A">
      <w:pPr>
        <w:ind w:left="540" w:firstLine="27"/>
        <w:jc w:val="both"/>
        <w:rPr>
          <w:rFonts w:ascii="Ping LCG Regular" w:hAnsi="Ping LCG Regular"/>
          <w:sz w:val="20"/>
          <w:szCs w:val="20"/>
          <w:lang w:val="el-GR"/>
        </w:rPr>
      </w:pPr>
    </w:p>
    <w:p w14:paraId="059C7F92" w14:textId="77777777" w:rsidR="003A227A" w:rsidRPr="00941BE7" w:rsidRDefault="003A227A" w:rsidP="003A227A">
      <w:pPr>
        <w:ind w:left="567" w:hanging="567"/>
        <w:jc w:val="both"/>
        <w:rPr>
          <w:rFonts w:ascii="Ping LCG Regular" w:hAnsi="Ping LCG Regular"/>
          <w:b/>
          <w:sz w:val="20"/>
          <w:szCs w:val="20"/>
          <w:lang w:val="el-GR"/>
        </w:rPr>
      </w:pPr>
      <w:r w:rsidRPr="00941BE7">
        <w:rPr>
          <w:rFonts w:ascii="Ping LCG Regular" w:hAnsi="Ping LCG Regular"/>
          <w:sz w:val="20"/>
          <w:szCs w:val="20"/>
          <w:lang w:val="el-GR"/>
        </w:rPr>
        <w:t>9.5</w:t>
      </w:r>
      <w:r w:rsidRPr="00941BE7">
        <w:rPr>
          <w:rFonts w:ascii="Ping LCG Regular" w:hAnsi="Ping LCG Regular"/>
          <w:b/>
          <w:sz w:val="20"/>
          <w:szCs w:val="20"/>
          <w:lang w:val="el-GR"/>
        </w:rPr>
        <w:tab/>
      </w:r>
      <w:r w:rsidRPr="00941BE7">
        <w:rPr>
          <w:rFonts w:ascii="Ping LCG Regular" w:hAnsi="Ping LCG Regular"/>
          <w:sz w:val="20"/>
          <w:szCs w:val="20"/>
          <w:lang w:val="el-GR"/>
        </w:rPr>
        <w:t>Οι πιο πάνω τιμές των προσφορών θα υπόκεινται σε αναπροσαρμογή σύμφωνα με τα προβλεπόμενα στο Άρθρο 9 του συνημμένου στη Πρόσκληση σχεδίου σύμβασης.</w:t>
      </w:r>
    </w:p>
    <w:p w14:paraId="5FD6AA7A" w14:textId="77777777" w:rsidR="003A227A" w:rsidRPr="00941BE7" w:rsidRDefault="003A227A" w:rsidP="003A227A">
      <w:pPr>
        <w:ind w:left="567" w:hanging="567"/>
        <w:jc w:val="both"/>
        <w:rPr>
          <w:rFonts w:ascii="Ping LCG Regular" w:hAnsi="Ping LCG Regular"/>
          <w:b/>
          <w:sz w:val="20"/>
          <w:szCs w:val="20"/>
          <w:lang w:val="el-GR"/>
        </w:rPr>
      </w:pPr>
    </w:p>
    <w:p w14:paraId="4956EB21" w14:textId="77777777" w:rsidR="003A227A" w:rsidRPr="00941BE7" w:rsidRDefault="003A227A" w:rsidP="003A227A">
      <w:pPr>
        <w:ind w:left="567" w:hanging="567"/>
        <w:jc w:val="both"/>
        <w:rPr>
          <w:rFonts w:ascii="Ping LCG Regular" w:hAnsi="Ping LCG Regular"/>
          <w:sz w:val="20"/>
          <w:szCs w:val="20"/>
          <w:lang w:val="el-GR"/>
        </w:rPr>
      </w:pPr>
      <w:r w:rsidRPr="00941BE7">
        <w:rPr>
          <w:rFonts w:ascii="Ping LCG Regular" w:hAnsi="Ping LCG Regular"/>
          <w:sz w:val="20"/>
          <w:szCs w:val="20"/>
          <w:lang w:val="el-GR"/>
        </w:rPr>
        <w:t>9.6</w:t>
      </w:r>
      <w:r w:rsidRPr="00941BE7">
        <w:rPr>
          <w:rFonts w:ascii="Ping LCG Regular" w:hAnsi="Ping LCG Regular"/>
          <w:sz w:val="20"/>
          <w:szCs w:val="20"/>
          <w:lang w:val="el-GR"/>
        </w:rPr>
        <w:tab/>
        <w:t>Τα χορηγούμενα έντυπα οικονομικής προσφοράς με την παρούσα Πρόσκληση είναι τα εξής:</w:t>
      </w:r>
    </w:p>
    <w:p w14:paraId="26871E8A" w14:textId="77777777" w:rsidR="003A227A" w:rsidRPr="00941BE7" w:rsidRDefault="003A227A" w:rsidP="003A227A">
      <w:pPr>
        <w:ind w:left="567"/>
        <w:jc w:val="both"/>
        <w:rPr>
          <w:rFonts w:ascii="Ping LCG Regular" w:hAnsi="Ping LCG Regular"/>
          <w:sz w:val="20"/>
          <w:szCs w:val="20"/>
          <w:lang w:val="el-GR"/>
        </w:rPr>
      </w:pPr>
      <w:r w:rsidRPr="00941BE7">
        <w:rPr>
          <w:rFonts w:ascii="Ping LCG Regular" w:hAnsi="Ping LCG Regular"/>
          <w:sz w:val="20"/>
          <w:szCs w:val="20"/>
          <w:lang w:val="el-GR"/>
        </w:rPr>
        <w:t>- Τιμολόγιο Προσφοράς (για συμπλήρωση)</w:t>
      </w:r>
    </w:p>
    <w:p w14:paraId="28AB6DE6" w14:textId="77777777" w:rsidR="003A227A" w:rsidRPr="00941BE7" w:rsidRDefault="003A227A" w:rsidP="003A227A">
      <w:pPr>
        <w:ind w:left="567"/>
        <w:jc w:val="both"/>
        <w:rPr>
          <w:rFonts w:ascii="Ping LCG Regular" w:hAnsi="Ping LCG Regular"/>
          <w:sz w:val="20"/>
          <w:szCs w:val="20"/>
          <w:lang w:val="el-GR"/>
        </w:rPr>
      </w:pPr>
      <w:r w:rsidRPr="00941BE7">
        <w:rPr>
          <w:rFonts w:ascii="Ping LCG Regular" w:hAnsi="Ping LCG Regular"/>
          <w:sz w:val="20"/>
          <w:szCs w:val="20"/>
          <w:lang w:val="el-GR"/>
        </w:rPr>
        <w:t xml:space="preserve">- </w:t>
      </w:r>
      <w:proofErr w:type="spellStart"/>
      <w:r w:rsidRPr="00941BE7">
        <w:rPr>
          <w:rFonts w:ascii="Ping LCG Regular" w:hAnsi="Ping LCG Regular"/>
          <w:sz w:val="20"/>
          <w:szCs w:val="20"/>
          <w:lang w:val="el-GR"/>
        </w:rPr>
        <w:t>Προμέτρηση</w:t>
      </w:r>
      <w:proofErr w:type="spellEnd"/>
      <w:r w:rsidRPr="00941BE7">
        <w:rPr>
          <w:rFonts w:ascii="Ping LCG Regular" w:hAnsi="Ping LCG Regular"/>
          <w:sz w:val="20"/>
          <w:szCs w:val="20"/>
          <w:lang w:val="el-GR"/>
        </w:rPr>
        <w:t xml:space="preserve"> – Προϋπολογισμός Προσφοράς (για συμπλήρωση)</w:t>
      </w:r>
    </w:p>
    <w:p w14:paraId="53A3DB42" w14:textId="77777777" w:rsidR="003A227A" w:rsidRPr="00941BE7" w:rsidRDefault="003A227A" w:rsidP="003A227A">
      <w:pPr>
        <w:ind w:left="567"/>
        <w:jc w:val="both"/>
        <w:rPr>
          <w:rFonts w:ascii="Ping LCG Regular" w:hAnsi="Ping LCG Regular"/>
          <w:sz w:val="20"/>
          <w:szCs w:val="20"/>
          <w:lang w:val="el-GR"/>
        </w:rPr>
      </w:pPr>
      <w:r w:rsidRPr="00941BE7">
        <w:rPr>
          <w:rFonts w:ascii="Ping LCG Regular" w:hAnsi="Ping LCG Regular"/>
          <w:sz w:val="20"/>
          <w:szCs w:val="20"/>
          <w:lang w:val="el-GR"/>
        </w:rPr>
        <w:t>- Πίνακας Κατανομής Τιμήματος (σε περίπτωση σύμπραξης)</w:t>
      </w:r>
    </w:p>
    <w:p w14:paraId="501F507D" w14:textId="77777777" w:rsidR="003A227A" w:rsidRPr="00941BE7" w:rsidRDefault="003A227A" w:rsidP="003A227A">
      <w:pPr>
        <w:rPr>
          <w:rFonts w:ascii="Ping LCG Regular" w:hAnsi="Ping LCG Regular"/>
          <w:sz w:val="20"/>
          <w:szCs w:val="20"/>
          <w:lang w:val="el-GR"/>
        </w:rPr>
      </w:pPr>
    </w:p>
    <w:p w14:paraId="5C5F9942" w14:textId="77777777" w:rsidR="003A227A" w:rsidRPr="00941BE7" w:rsidRDefault="003A227A" w:rsidP="003A227A">
      <w:pPr>
        <w:widowControl w:val="0"/>
        <w:ind w:left="567" w:hanging="567"/>
        <w:jc w:val="both"/>
        <w:outlineLvl w:val="1"/>
        <w:rPr>
          <w:rFonts w:ascii="Ping LCG Regular" w:hAnsi="Ping LCG Regular"/>
          <w:b/>
          <w:sz w:val="20"/>
          <w:szCs w:val="20"/>
          <w:lang w:val="el-GR"/>
        </w:rPr>
      </w:pPr>
    </w:p>
    <w:p w14:paraId="5A876E9D" w14:textId="77777777" w:rsidR="003A227A" w:rsidRPr="00941BE7" w:rsidRDefault="003A227A" w:rsidP="00E22F1E">
      <w:pPr>
        <w:keepNext/>
        <w:jc w:val="center"/>
        <w:outlineLvl w:val="0"/>
        <w:rPr>
          <w:rFonts w:ascii="Ping LCG Regular" w:hAnsi="Ping LCG Regular"/>
          <w:b/>
          <w:sz w:val="20"/>
          <w:szCs w:val="20"/>
          <w:lang w:val="el-GR"/>
        </w:rPr>
      </w:pPr>
      <w:bookmarkStart w:id="94" w:name="_Toc483917401"/>
      <w:bookmarkStart w:id="95" w:name="_Toc484003527"/>
      <w:bookmarkStart w:id="96" w:name="_Toc49345391"/>
      <w:bookmarkStart w:id="97" w:name="_Toc210219199"/>
      <w:r w:rsidRPr="00941BE7">
        <w:rPr>
          <w:rFonts w:ascii="Ping LCG Regular" w:hAnsi="Ping LCG Regular"/>
          <w:b/>
          <w:sz w:val="20"/>
          <w:szCs w:val="20"/>
          <w:lang w:val="el-GR"/>
        </w:rPr>
        <w:t xml:space="preserve">Άρθρο </w:t>
      </w:r>
      <w:bookmarkEnd w:id="94"/>
      <w:bookmarkEnd w:id="95"/>
      <w:bookmarkEnd w:id="96"/>
      <w:r w:rsidRPr="00941BE7">
        <w:rPr>
          <w:rFonts w:ascii="Ping LCG Regular" w:hAnsi="Ping LCG Regular"/>
          <w:b/>
          <w:sz w:val="20"/>
          <w:szCs w:val="20"/>
          <w:lang w:val="el-GR"/>
        </w:rPr>
        <w:t>10</w:t>
      </w:r>
      <w:bookmarkEnd w:id="97"/>
    </w:p>
    <w:p w14:paraId="18AB5D9F" w14:textId="77777777" w:rsidR="003A227A" w:rsidRPr="00E22F1E" w:rsidRDefault="003A227A" w:rsidP="00E22F1E">
      <w:pPr>
        <w:keepNext/>
        <w:jc w:val="center"/>
        <w:outlineLvl w:val="0"/>
        <w:rPr>
          <w:rFonts w:ascii="Ping LCG Regular" w:hAnsi="Ping LCG Regular"/>
          <w:b/>
          <w:sz w:val="20"/>
          <w:lang w:val="el-GR"/>
        </w:rPr>
      </w:pPr>
      <w:bookmarkStart w:id="98" w:name="_Toc483917402"/>
      <w:bookmarkStart w:id="99" w:name="_Toc484003528"/>
      <w:bookmarkStart w:id="100" w:name="_Toc49345392"/>
      <w:bookmarkStart w:id="101" w:name="_Toc210219200"/>
      <w:r w:rsidRPr="00E22F1E">
        <w:rPr>
          <w:rFonts w:ascii="Ping LCG Regular" w:hAnsi="Ping LCG Regular"/>
          <w:b/>
          <w:sz w:val="20"/>
          <w:lang w:val="el-GR"/>
        </w:rPr>
        <w:t>Χρόνος Ισχύος Προσφοράς</w:t>
      </w:r>
      <w:bookmarkEnd w:id="98"/>
      <w:bookmarkEnd w:id="99"/>
      <w:bookmarkEnd w:id="100"/>
      <w:bookmarkEnd w:id="101"/>
    </w:p>
    <w:p w14:paraId="01335569" w14:textId="77777777" w:rsidR="003A227A" w:rsidRPr="003A227A" w:rsidRDefault="003A227A" w:rsidP="003A227A">
      <w:pPr>
        <w:jc w:val="both"/>
        <w:rPr>
          <w:rFonts w:ascii="Ping LCG Regular" w:hAnsi="Ping LCG Regular"/>
          <w:sz w:val="20"/>
          <w:lang w:val="el-GR"/>
        </w:rPr>
      </w:pPr>
    </w:p>
    <w:p w14:paraId="29605CE9" w14:textId="77777777" w:rsidR="003A227A" w:rsidRPr="003A227A" w:rsidRDefault="003A227A" w:rsidP="003A227A">
      <w:pPr>
        <w:ind w:left="567" w:hanging="567"/>
        <w:jc w:val="both"/>
        <w:rPr>
          <w:rFonts w:ascii="Ping LCG Regular" w:hAnsi="Ping LCG Regular"/>
          <w:sz w:val="20"/>
          <w:lang w:val="el-GR"/>
        </w:rPr>
      </w:pPr>
      <w:r w:rsidRPr="003A227A">
        <w:rPr>
          <w:rFonts w:ascii="Ping LCG Regular" w:hAnsi="Ping LCG Regular"/>
          <w:sz w:val="20"/>
          <w:lang w:val="el-GR"/>
        </w:rPr>
        <w:t>10.1</w:t>
      </w:r>
      <w:r w:rsidRPr="003A227A">
        <w:rPr>
          <w:rFonts w:ascii="Ping LCG Regular" w:hAnsi="Ping LCG Regular"/>
          <w:sz w:val="20"/>
          <w:lang w:val="el-GR"/>
        </w:rPr>
        <w:tab/>
        <w:t xml:space="preserve">Οι προσφέροντες δεσμεύονται με την προσφορά τους για χρονικό διάστημα </w:t>
      </w:r>
      <w:proofErr w:type="spellStart"/>
      <w:r w:rsidRPr="003A227A">
        <w:rPr>
          <w:rFonts w:ascii="Ping LCG Regular" w:hAnsi="Ping LCG Regular"/>
          <w:sz w:val="20"/>
          <w:lang w:val="el-GR"/>
        </w:rPr>
        <w:t>εκατόν</w:t>
      </w:r>
      <w:proofErr w:type="spellEnd"/>
      <w:r w:rsidRPr="003A227A">
        <w:rPr>
          <w:rFonts w:ascii="Ping LCG Regular" w:hAnsi="Ping LCG Regular"/>
          <w:sz w:val="20"/>
          <w:lang w:val="el-GR"/>
        </w:rPr>
        <w:t xml:space="preserve"> είκοσι (120) ημερών. Η προθεσμία ισχύος </w:t>
      </w:r>
      <w:proofErr w:type="spellStart"/>
      <w:r w:rsidRPr="003A227A">
        <w:rPr>
          <w:rFonts w:ascii="Ping LCG Regular" w:hAnsi="Ping LCG Regular"/>
          <w:sz w:val="20"/>
          <w:lang w:val="el-GR"/>
        </w:rPr>
        <w:t>άρχεται</w:t>
      </w:r>
      <w:proofErr w:type="spellEnd"/>
      <w:r w:rsidRPr="003A227A">
        <w:rPr>
          <w:rFonts w:ascii="Ping LCG Regular" w:hAnsi="Ping LCG Regular"/>
          <w:sz w:val="20"/>
          <w:lang w:val="el-GR"/>
        </w:rPr>
        <w:t xml:space="preserve"> από την επομένη της καταληκτικής ημερομηνίας υποβολής των προσφορών. Επίσης δεσμεύονται ότι η προσφορά τους είναι οριστική, μη δυνάμενη κατά τη διάρκεια της αρχικής ισχύος της ή όπως αυτή θα παραταθεί σύμφωνα με τα παρακάτω, να αποσυρθεί ή να τροποποιηθεί, καθώς και ότι δεν μπορούν να απαιτήσουν οποιαδήποτε αναπροσαρμογή των τιμών της μετά την τυχόν επιλογή Αντισυμβαλλομένου.</w:t>
      </w:r>
    </w:p>
    <w:p w14:paraId="70D92039" w14:textId="77777777" w:rsidR="003A227A" w:rsidRPr="003A227A" w:rsidRDefault="003A227A" w:rsidP="003A227A">
      <w:pPr>
        <w:ind w:left="567"/>
        <w:jc w:val="both"/>
        <w:rPr>
          <w:rFonts w:ascii="Ping LCG Regular" w:hAnsi="Ping LCG Regular"/>
          <w:sz w:val="20"/>
          <w:lang w:val="el-GR"/>
        </w:rPr>
      </w:pPr>
      <w:r w:rsidRPr="003A227A">
        <w:rPr>
          <w:rFonts w:ascii="Ping LCG Regular" w:hAnsi="Ping LCG Regular"/>
          <w:sz w:val="20"/>
          <w:lang w:val="el-GR"/>
        </w:rPr>
        <w:t xml:space="preserve">Οι προσφέροντες </w:t>
      </w:r>
      <w:r w:rsidRPr="003A227A">
        <w:rPr>
          <w:rFonts w:ascii="Ping LCG Regular" w:hAnsi="Ping LCG Regular" w:cs="Arial"/>
          <w:sz w:val="20"/>
          <w:lang w:val="el-GR"/>
        </w:rPr>
        <w:t>αποδέχονται με τη συμμετοχή τους στη Διαδικασία την παράταση της ισχύος της προσφοράς τους</w:t>
      </w:r>
      <w:r w:rsidRPr="003A227A">
        <w:rPr>
          <w:rFonts w:ascii="Ping LCG Regular" w:hAnsi="Ping LCG Regular"/>
          <w:sz w:val="20"/>
          <w:lang w:val="el-GR"/>
        </w:rPr>
        <w:t xml:space="preserve"> κατά διαδοχικά διαστήματα τριάντα (30) ημερών ή, κατόπιν αιτήματος της ΔΕΗ και συναίνεσης του Προσφέροντος, κατά μεγαλύτερα χρονικά διαστήματα από την εκάστοτε ημερομηνία λήξης της ισχύος της και μέχρι την ολοκλήρωση της Διαδικασίας σύμφωνα με το άρθρο 17 του παρόντος τεύχους, </w:t>
      </w:r>
      <w:r w:rsidRPr="003A227A">
        <w:rPr>
          <w:rFonts w:ascii="Ping LCG Regular" w:hAnsi="Ping LCG Regular" w:cs="Arial"/>
          <w:sz w:val="20"/>
          <w:lang w:val="el-GR"/>
        </w:rPr>
        <w:t>εκτός εάν προ της εκάστοτε κατά τα ως άνω λήξης αυτής, ο Προσφέρων δηλώσει το αντίθετο και δεν την παρατείνει</w:t>
      </w:r>
      <w:r w:rsidRPr="003A227A">
        <w:rPr>
          <w:rFonts w:ascii="Ping LCG Regular" w:hAnsi="Ping LCG Regular"/>
          <w:sz w:val="20"/>
          <w:lang w:val="el-GR"/>
        </w:rPr>
        <w:t>. Αποσαφηνίζεται ότι, μη αποδοχή της παράτασης της ισχύος είναι αποδεκτή μόνο μετά τη συμπλήρωση του εκάστοτε χρονικού διαστήματος ισχύος της προσφοράς, όπως αυτό έχει διαμορφωθεί βάσει των ανωτέρω, και εφόσον ο Προσφέρων γνωστοποιήσει στην Εταιρεία  με υπογεγραμμένη ψηφιακά επιστολή μέσω του Συστήματος πριν από την αντίστοιχη λήξη, τη μη ανανέωση της ισχύος της.</w:t>
      </w:r>
    </w:p>
    <w:p w14:paraId="54B61E48" w14:textId="77777777" w:rsidR="003A227A" w:rsidRPr="003A227A" w:rsidRDefault="003A227A" w:rsidP="003A227A">
      <w:pPr>
        <w:ind w:left="567"/>
        <w:jc w:val="both"/>
        <w:rPr>
          <w:rFonts w:ascii="Ping LCG Regular" w:hAnsi="Ping LCG Regular" w:cs="Arial"/>
          <w:sz w:val="20"/>
          <w:lang w:val="el-GR"/>
        </w:rPr>
      </w:pPr>
    </w:p>
    <w:p w14:paraId="69B4A438" w14:textId="77777777" w:rsidR="003A227A" w:rsidRPr="003A227A" w:rsidRDefault="003A227A" w:rsidP="003A227A">
      <w:pPr>
        <w:ind w:left="567"/>
        <w:jc w:val="both"/>
        <w:rPr>
          <w:rFonts w:ascii="Ping LCG Regular" w:hAnsi="Ping LCG Regular"/>
          <w:sz w:val="20"/>
          <w:lang w:val="el-GR"/>
        </w:rPr>
      </w:pPr>
      <w:r w:rsidRPr="003A227A">
        <w:rPr>
          <w:rFonts w:ascii="Ping LCG Regular" w:hAnsi="Ping LCG Regular" w:cs="Arial"/>
          <w:sz w:val="20"/>
          <w:lang w:val="el-GR"/>
        </w:rPr>
        <w:t>Για παράταση της ισχύος της προσφοράς πέραν των έντεκα (11) μηνών από την καταληκτική ημερομηνία υποβολής των προσφορών, απαιτείται η προηγούμενη έγγραφη συναίνεση του Προσφέροντος και του εκδότη της Εγγυητικής Επιστολής Συμμετοχής (ΕΕΣ).</w:t>
      </w:r>
    </w:p>
    <w:p w14:paraId="520CE00B" w14:textId="77777777" w:rsidR="003A227A" w:rsidRPr="003A227A" w:rsidRDefault="003A227A" w:rsidP="003A227A">
      <w:pPr>
        <w:ind w:left="567"/>
        <w:jc w:val="both"/>
        <w:rPr>
          <w:rFonts w:ascii="Ping LCG Regular" w:hAnsi="Ping LCG Regular"/>
          <w:sz w:val="20"/>
          <w:lang w:val="el-GR"/>
        </w:rPr>
      </w:pPr>
      <w:r w:rsidRPr="003A227A">
        <w:rPr>
          <w:rFonts w:ascii="Ping LCG Regular" w:hAnsi="Ping LCG Regular"/>
          <w:sz w:val="20"/>
          <w:lang w:val="el-GR"/>
        </w:rPr>
        <w:t xml:space="preserve">Επίσης, οι προσφέροντες </w:t>
      </w:r>
      <w:r w:rsidRPr="003A227A">
        <w:rPr>
          <w:rFonts w:ascii="Ping LCG Regular" w:hAnsi="Ping LCG Regular" w:cs="Arial"/>
          <w:sz w:val="20"/>
          <w:lang w:val="el-GR"/>
        </w:rPr>
        <w:t xml:space="preserve">αποδέχονται με τη συμμετοχή τους στη Διαδικασία ότι </w:t>
      </w:r>
      <w:r w:rsidRPr="003A227A">
        <w:rPr>
          <w:rFonts w:ascii="Ping LCG Regular" w:hAnsi="Ping LCG Regular"/>
          <w:sz w:val="20"/>
          <w:lang w:val="el-GR"/>
        </w:rPr>
        <w:t>η προσφορά τους παραμένει σε ισχύ, μετά τη γνωστοποίηση της απόφασης επιλογής Αντισυμβαλλομένου, για όσο χρονικό διάστημα καθυστερεί η υπογραφή της σύμβασης με υπαιτιότητα του Προτιμητέου Προσφέροντος. Η ΔΕΗ μετά την παρέλευση της προθεσμίας υπογραφής της σύμβασης δύναται να προβεί στην κατάπτωση της ΕΕΣ.</w:t>
      </w:r>
    </w:p>
    <w:p w14:paraId="52FBEED2" w14:textId="77777777" w:rsidR="003A227A" w:rsidRPr="003A227A" w:rsidRDefault="003A227A" w:rsidP="003A227A">
      <w:pPr>
        <w:jc w:val="both"/>
        <w:rPr>
          <w:rFonts w:ascii="Ping LCG Regular" w:hAnsi="Ping LCG Regular"/>
          <w:sz w:val="20"/>
          <w:lang w:val="el-GR"/>
        </w:rPr>
      </w:pPr>
    </w:p>
    <w:p w14:paraId="2605CC8D" w14:textId="77777777" w:rsidR="003A227A" w:rsidRPr="003A227A" w:rsidRDefault="003A227A" w:rsidP="003A227A">
      <w:pPr>
        <w:ind w:left="567" w:hanging="567"/>
        <w:jc w:val="both"/>
        <w:rPr>
          <w:rFonts w:ascii="Ping LCG Regular" w:hAnsi="Ping LCG Regular"/>
          <w:sz w:val="20"/>
          <w:lang w:val="el-GR"/>
        </w:rPr>
      </w:pPr>
      <w:r w:rsidRPr="003A227A">
        <w:rPr>
          <w:rFonts w:ascii="Ping LCG Regular" w:hAnsi="Ping LCG Regular"/>
          <w:sz w:val="20"/>
          <w:lang w:val="el-GR"/>
        </w:rPr>
        <w:t>10.2</w:t>
      </w:r>
      <w:r w:rsidRPr="003A227A">
        <w:rPr>
          <w:rFonts w:ascii="Ping LCG Regular" w:hAnsi="Ping LCG Regular"/>
          <w:sz w:val="20"/>
          <w:lang w:val="el-GR"/>
        </w:rPr>
        <w:tab/>
        <w:t>Σε περίπτωση παράτασης της καταληκτικής προθεσμίας ηλεκτρονικής υποβολής των προσφορών, οι προσφέροντες δύνανται να τροποποιήσουν ή/και συμπληρώσουν τυχόν υποβληθείσα στο Σύστημα προσφορά τους ή να την αποσύρουν και υποβάλουν, εφόσον το επιθυμούν, νέα προσφορά μέχρι τη νέα καταληκτική ημερομηνία υποβολής προσφορών, μεριμνώντας σε κάθε περίπτωση τα συμπεριλαμβανόμενα στην προσφορά τους στοιχεία και δικαιολογητικά να είναι σε ισχύ κατά τη νέα ως άνω ημερομηνία.</w:t>
      </w:r>
    </w:p>
    <w:p w14:paraId="47850408" w14:textId="77777777" w:rsidR="003A227A" w:rsidRPr="003A227A" w:rsidRDefault="003A227A" w:rsidP="003A227A">
      <w:pPr>
        <w:rPr>
          <w:rFonts w:ascii="Ping LCG Regular" w:hAnsi="Ping LCG Regular"/>
          <w:sz w:val="20"/>
          <w:lang w:val="el-GR"/>
        </w:rPr>
      </w:pPr>
    </w:p>
    <w:p w14:paraId="54F87355" w14:textId="77777777" w:rsidR="003A227A" w:rsidRPr="003A227A" w:rsidRDefault="003A227A" w:rsidP="003A227A">
      <w:pPr>
        <w:rPr>
          <w:rFonts w:ascii="Ping LCG Regular" w:hAnsi="Ping LCG Regular"/>
          <w:sz w:val="20"/>
          <w:lang w:val="el-GR"/>
        </w:rPr>
      </w:pPr>
    </w:p>
    <w:p w14:paraId="5A6D6835" w14:textId="77777777" w:rsidR="003A227A" w:rsidRPr="00E22F1E" w:rsidRDefault="003A227A" w:rsidP="00E22F1E">
      <w:pPr>
        <w:keepNext/>
        <w:jc w:val="center"/>
        <w:outlineLvl w:val="0"/>
        <w:rPr>
          <w:rFonts w:ascii="Ping LCG Regular" w:hAnsi="Ping LCG Regular"/>
          <w:b/>
          <w:sz w:val="20"/>
          <w:lang w:val="el-GR"/>
        </w:rPr>
      </w:pPr>
      <w:bookmarkStart w:id="102" w:name="_Toc483917403"/>
      <w:bookmarkStart w:id="103" w:name="_Toc484003529"/>
      <w:bookmarkStart w:id="104" w:name="_Toc49345393"/>
      <w:bookmarkStart w:id="105" w:name="_Toc210219201"/>
      <w:r w:rsidRPr="00E22F1E">
        <w:rPr>
          <w:rFonts w:ascii="Ping LCG Regular" w:hAnsi="Ping LCG Regular"/>
          <w:b/>
          <w:sz w:val="20"/>
          <w:lang w:val="el-GR"/>
        </w:rPr>
        <w:t xml:space="preserve">Άρθρο </w:t>
      </w:r>
      <w:bookmarkEnd w:id="102"/>
      <w:bookmarkEnd w:id="103"/>
      <w:bookmarkEnd w:id="104"/>
      <w:r w:rsidRPr="00E22F1E">
        <w:rPr>
          <w:rFonts w:ascii="Ping LCG Regular" w:hAnsi="Ping LCG Regular"/>
          <w:b/>
          <w:sz w:val="20"/>
          <w:lang w:val="el-GR"/>
        </w:rPr>
        <w:t>11</w:t>
      </w:r>
      <w:bookmarkEnd w:id="105"/>
    </w:p>
    <w:p w14:paraId="32439B69" w14:textId="77777777" w:rsidR="003A227A" w:rsidRPr="00E22F1E" w:rsidRDefault="003A227A" w:rsidP="00E22F1E">
      <w:pPr>
        <w:keepNext/>
        <w:jc w:val="center"/>
        <w:outlineLvl w:val="0"/>
        <w:rPr>
          <w:rFonts w:ascii="Ping LCG Regular" w:hAnsi="Ping LCG Regular"/>
          <w:b/>
          <w:sz w:val="20"/>
          <w:lang w:val="el-GR"/>
        </w:rPr>
      </w:pPr>
      <w:bookmarkStart w:id="106" w:name="_Toc483917404"/>
      <w:bookmarkStart w:id="107" w:name="_Toc484003530"/>
      <w:bookmarkStart w:id="108" w:name="_Toc49345394"/>
      <w:bookmarkStart w:id="109" w:name="_Toc210219202"/>
      <w:r w:rsidRPr="00E22F1E">
        <w:rPr>
          <w:rFonts w:ascii="Ping LCG Regular" w:hAnsi="Ping LCG Regular"/>
          <w:b/>
          <w:sz w:val="20"/>
          <w:lang w:val="el-GR"/>
        </w:rPr>
        <w:t>Εγγύηση Συμμετοχή</w:t>
      </w:r>
      <w:bookmarkEnd w:id="106"/>
      <w:bookmarkEnd w:id="107"/>
      <w:r w:rsidRPr="00E22F1E">
        <w:rPr>
          <w:rFonts w:ascii="Ping LCG Regular" w:hAnsi="Ping LCG Regular"/>
          <w:b/>
          <w:sz w:val="20"/>
          <w:lang w:val="el-GR"/>
        </w:rPr>
        <w:t>ς</w:t>
      </w:r>
      <w:bookmarkEnd w:id="108"/>
      <w:bookmarkEnd w:id="109"/>
    </w:p>
    <w:p w14:paraId="66ADE309" w14:textId="77777777" w:rsidR="003A227A" w:rsidRPr="00481ED1" w:rsidRDefault="003A227A" w:rsidP="003A227A">
      <w:pPr>
        <w:jc w:val="center"/>
        <w:rPr>
          <w:rFonts w:ascii="Ping LCG Regular" w:hAnsi="Ping LCG Regular"/>
          <w:color w:val="FF0000"/>
          <w:sz w:val="20"/>
          <w:u w:val="single"/>
        </w:rPr>
      </w:pPr>
    </w:p>
    <w:p w14:paraId="37EBAC95" w14:textId="77777777" w:rsidR="003A227A" w:rsidRPr="00481ED1" w:rsidRDefault="003A227A" w:rsidP="003A227A">
      <w:pPr>
        <w:pStyle w:val="af7"/>
        <w:numPr>
          <w:ilvl w:val="0"/>
          <w:numId w:val="14"/>
        </w:numPr>
        <w:ind w:left="567" w:hanging="567"/>
        <w:jc w:val="both"/>
        <w:rPr>
          <w:rFonts w:ascii="Ping LCG Regular" w:hAnsi="Ping LCG Regular"/>
        </w:rPr>
      </w:pPr>
      <w:r w:rsidRPr="00481ED1">
        <w:rPr>
          <w:rFonts w:ascii="Ping LCG Regular" w:hAnsi="Ping LCG Regular"/>
        </w:rPr>
        <w:t>11.1</w:t>
      </w:r>
      <w:r w:rsidRPr="00481ED1">
        <w:rPr>
          <w:rFonts w:ascii="Ping LCG Regular" w:hAnsi="Ping LCG Regular"/>
        </w:rPr>
        <w:tab/>
        <w:t xml:space="preserve">Για τη συμμετοχή στη Διαδικασία πρέπει να υποβληθεί από κάθε Προσφέροντα σε μορφή αρχείου </w:t>
      </w:r>
      <w:proofErr w:type="spellStart"/>
      <w:r w:rsidRPr="00481ED1">
        <w:rPr>
          <w:rFonts w:ascii="Ping LCG Regular" w:hAnsi="Ping LCG Regular"/>
        </w:rPr>
        <w:t>pdf</w:t>
      </w:r>
      <w:proofErr w:type="spellEnd"/>
      <w:r w:rsidRPr="00481ED1">
        <w:rPr>
          <w:rFonts w:ascii="Ping LCG Regular" w:hAnsi="Ping LCG Regular"/>
        </w:rPr>
        <w:t xml:space="preserve"> εγγύηση συμμετοχής υπό μορφή Εγγυητικής Επιστολής Συμμετοχής (ΕΕΣ), σύμφωνα με το επισυναπτόμενο υπόδειγμα της Εταιρείας, η οποία να έχει εκδοθεί από πιστωτικά ή χρηματοδοτικά ιδρύματα ή ασφαλιστικές εταιρείες κατά την έννοια των περιπτώσεων β και γ της παρ. 1 του άρθρου 14 του ν. 4364/2016, της αποδοχής της ΔΕΗ, την οποία η Εταιρεία δεν μπορεί να αρνηθεί αδικαιολόγητα, που λειτουργούν νόμιμα σε:</w:t>
      </w:r>
    </w:p>
    <w:p w14:paraId="6748A193" w14:textId="77777777" w:rsidR="003A227A" w:rsidRPr="00481ED1" w:rsidRDefault="003A227A" w:rsidP="003A227A">
      <w:pPr>
        <w:pStyle w:val="af7"/>
        <w:numPr>
          <w:ilvl w:val="0"/>
          <w:numId w:val="14"/>
        </w:numPr>
        <w:ind w:left="851" w:hanging="284"/>
        <w:jc w:val="both"/>
        <w:rPr>
          <w:rFonts w:ascii="Ping LCG Regular" w:hAnsi="Ping LCG Regular"/>
        </w:rPr>
      </w:pPr>
      <w:r w:rsidRPr="00481ED1">
        <w:rPr>
          <w:rFonts w:ascii="Ping LCG Regular" w:hAnsi="Ping LCG Regular"/>
        </w:rPr>
        <w:t>α.</w:t>
      </w:r>
      <w:r w:rsidRPr="00481ED1">
        <w:rPr>
          <w:rFonts w:ascii="Ping LCG Regular" w:hAnsi="Ping LCG Regular"/>
        </w:rPr>
        <w:tab/>
        <w:t>ένα κράτος – μέλος της Ευρωπαϊκής Ένωσης (Ε.Ε.), ή</w:t>
      </w:r>
    </w:p>
    <w:p w14:paraId="686B6F3F" w14:textId="77777777" w:rsidR="003A227A" w:rsidRPr="00481ED1" w:rsidRDefault="003A227A" w:rsidP="003A227A">
      <w:pPr>
        <w:pStyle w:val="af7"/>
        <w:numPr>
          <w:ilvl w:val="0"/>
          <w:numId w:val="14"/>
        </w:numPr>
        <w:ind w:left="851" w:hanging="284"/>
        <w:jc w:val="both"/>
        <w:rPr>
          <w:rFonts w:ascii="Ping LCG Regular" w:hAnsi="Ping LCG Regular"/>
        </w:rPr>
      </w:pPr>
      <w:r w:rsidRPr="00481ED1">
        <w:rPr>
          <w:rFonts w:ascii="Ping LCG Regular" w:hAnsi="Ping LCG Regular"/>
        </w:rPr>
        <w:t>β.</w:t>
      </w:r>
      <w:r w:rsidRPr="00481ED1">
        <w:rPr>
          <w:rFonts w:ascii="Ping LCG Regular" w:hAnsi="Ping LCG Regular"/>
        </w:rPr>
        <w:tab/>
        <w:t>ένα κράτος – μέλος του Ευρωπαϊκού Οικονομικού Χώρου (Ε.Ο.Χ.) ή</w:t>
      </w:r>
    </w:p>
    <w:p w14:paraId="7C97C4D6" w14:textId="77777777" w:rsidR="003A227A" w:rsidRPr="00481ED1" w:rsidRDefault="003A227A" w:rsidP="003A227A">
      <w:pPr>
        <w:pStyle w:val="af7"/>
        <w:numPr>
          <w:ilvl w:val="0"/>
          <w:numId w:val="14"/>
        </w:numPr>
        <w:ind w:left="851" w:hanging="284"/>
        <w:jc w:val="both"/>
        <w:rPr>
          <w:rFonts w:ascii="Ping LCG Regular" w:hAnsi="Ping LCG Regular"/>
        </w:rPr>
      </w:pPr>
      <w:r w:rsidRPr="00481ED1">
        <w:rPr>
          <w:rFonts w:ascii="Ping LCG Regular" w:hAnsi="Ping LCG Regular"/>
        </w:rPr>
        <w:t>γ.</w:t>
      </w:r>
      <w:r w:rsidRPr="00481ED1">
        <w:rPr>
          <w:rFonts w:ascii="Ping LCG Regular" w:hAnsi="Ping LCG Regular"/>
        </w:rPr>
        <w:tab/>
        <w:t>τρίτες χώρες που έχουν υπογράψει και κυρώσει τη Συμφωνία περί Δημοσίων Συμβάσεων - ΣΔΣ (</w:t>
      </w:r>
      <w:proofErr w:type="spellStart"/>
      <w:r w:rsidRPr="00481ED1">
        <w:rPr>
          <w:rFonts w:ascii="Ping LCG Regular" w:hAnsi="Ping LCG Regular"/>
        </w:rPr>
        <w:t>Government</w:t>
      </w:r>
      <w:proofErr w:type="spellEnd"/>
      <w:r w:rsidRPr="00481ED1">
        <w:rPr>
          <w:rFonts w:ascii="Ping LCG Regular" w:hAnsi="Ping LCG Regular"/>
        </w:rPr>
        <w:t xml:space="preserve"> </w:t>
      </w:r>
      <w:proofErr w:type="spellStart"/>
      <w:r w:rsidRPr="00481ED1">
        <w:rPr>
          <w:rFonts w:ascii="Ping LCG Regular" w:hAnsi="Ping LCG Regular"/>
        </w:rPr>
        <w:t>Procurement</w:t>
      </w:r>
      <w:proofErr w:type="spellEnd"/>
      <w:r w:rsidRPr="00481ED1">
        <w:rPr>
          <w:rFonts w:ascii="Ping LCG Regular" w:hAnsi="Ping LCG Regular"/>
        </w:rPr>
        <w:t xml:space="preserve"> Agreement - GPA) του Παγκόσμιου Οργανισμού Εμπορίου (Π.Ο.Ε)</w:t>
      </w:r>
    </w:p>
    <w:p w14:paraId="656736BB" w14:textId="77777777" w:rsidR="003A227A" w:rsidRPr="003A227A" w:rsidRDefault="003A227A" w:rsidP="003A227A">
      <w:pPr>
        <w:ind w:left="567"/>
        <w:jc w:val="both"/>
        <w:rPr>
          <w:rFonts w:ascii="Ping LCG Regular" w:hAnsi="Ping LCG Regular"/>
          <w:sz w:val="20"/>
          <w:lang w:val="el-GR"/>
        </w:rPr>
      </w:pPr>
      <w:r w:rsidRPr="003A227A">
        <w:rPr>
          <w:rFonts w:ascii="Ping LCG Regular" w:hAnsi="Ping LCG Regular"/>
          <w:sz w:val="20"/>
          <w:lang w:val="el-GR"/>
        </w:rPr>
        <w:t>και έχουν σύμφωνα με τις ισχύουσες διατάξεις, αυτό το δικαίωμα.</w:t>
      </w:r>
    </w:p>
    <w:p w14:paraId="43ABA0D7" w14:textId="77777777" w:rsidR="003A227A" w:rsidRPr="003A227A" w:rsidRDefault="003A227A" w:rsidP="003A227A">
      <w:pPr>
        <w:ind w:left="567"/>
        <w:jc w:val="both"/>
        <w:rPr>
          <w:rFonts w:ascii="Ping LCG Regular" w:hAnsi="Ping LCG Regular"/>
          <w:sz w:val="20"/>
          <w:lang w:val="el-GR"/>
        </w:rPr>
      </w:pPr>
    </w:p>
    <w:p w14:paraId="2A462A14" w14:textId="77777777" w:rsidR="003A227A" w:rsidRPr="003A227A" w:rsidRDefault="003A227A" w:rsidP="003A227A">
      <w:pPr>
        <w:ind w:left="567"/>
        <w:jc w:val="both"/>
        <w:rPr>
          <w:rFonts w:ascii="Ping LCG Regular" w:hAnsi="Ping LCG Regular"/>
          <w:sz w:val="20"/>
          <w:lang w:val="el-GR"/>
        </w:rPr>
      </w:pPr>
      <w:r w:rsidRPr="003A227A">
        <w:rPr>
          <w:rFonts w:ascii="Ping LCG Regular" w:hAnsi="Ping LCG Regular"/>
          <w:sz w:val="20"/>
          <w:lang w:val="el-GR"/>
        </w:rPr>
        <w:t xml:space="preserve">Μπορεί επίσης να εκδίδονται από το Ταμείο Μηχανικών Εργοληπτών Δημοσίων Έργων (Τ.Μ.Ε.Δ.Ε.) ή να παρέχονται με γραμμάτιο του Ταμείου Παρακαταθηκών και Δανείων με παρακατάθεση σε αυτό του αντίστοιχου χρηματικού ποσού. Όταν παρέχονται με γραμμάτιο του Ταμείου Παρακαταθηκών και Δανείων δεν τυγχάνει εφαρμογής ο όρος : η εγγύηση παρέχεται ανέκκλητα και ανεπιφύλακτα, ο δε εκδότης παραιτείται του δικαιώματος της διαιρέσεως και της </w:t>
      </w:r>
      <w:proofErr w:type="spellStart"/>
      <w:r w:rsidRPr="003A227A">
        <w:rPr>
          <w:rFonts w:ascii="Ping LCG Regular" w:hAnsi="Ping LCG Regular"/>
          <w:sz w:val="20"/>
          <w:lang w:val="el-GR"/>
        </w:rPr>
        <w:t>διζήσεως</w:t>
      </w:r>
      <w:proofErr w:type="spellEnd"/>
      <w:r w:rsidRPr="003A227A">
        <w:rPr>
          <w:rFonts w:ascii="Ping LCG Regular" w:hAnsi="Ping LCG Regular"/>
          <w:sz w:val="20"/>
          <w:lang w:val="el-GR"/>
        </w:rPr>
        <w:t xml:space="preserve">. </w:t>
      </w:r>
    </w:p>
    <w:p w14:paraId="60C9102A" w14:textId="77777777" w:rsidR="003A227A" w:rsidRPr="003A227A" w:rsidRDefault="003A227A" w:rsidP="003A227A">
      <w:pPr>
        <w:ind w:left="567"/>
        <w:jc w:val="both"/>
        <w:rPr>
          <w:rFonts w:ascii="Ping LCG Regular" w:hAnsi="Ping LCG Regular"/>
          <w:sz w:val="20"/>
          <w:lang w:val="el-GR"/>
        </w:rPr>
      </w:pPr>
    </w:p>
    <w:p w14:paraId="1C7DFF5D" w14:textId="77777777" w:rsidR="003A227A" w:rsidRPr="003A227A" w:rsidRDefault="003A227A" w:rsidP="003A227A">
      <w:pPr>
        <w:ind w:left="567"/>
        <w:jc w:val="both"/>
        <w:rPr>
          <w:rFonts w:ascii="Ping LCG Regular" w:hAnsi="Ping LCG Regular"/>
          <w:sz w:val="20"/>
          <w:lang w:val="el-GR"/>
        </w:rPr>
      </w:pPr>
      <w:r w:rsidRPr="003A227A">
        <w:rPr>
          <w:rFonts w:ascii="Ping LCG Regular" w:hAnsi="Ping LCG Regular"/>
          <w:sz w:val="20"/>
          <w:lang w:val="el-GR"/>
        </w:rPr>
        <w:t>Τυχόν αποκλίσεις από τα επισυναπτόμενα υποδείγματα Εγγυητικών Επιστολών της Εταιρείας  αξιολογούνται από το αρμόδιο όργανο της Διαδικασίας Επιλογής, πριν την απόρριψη των προσφορών.</w:t>
      </w:r>
    </w:p>
    <w:p w14:paraId="28BA600A" w14:textId="77777777" w:rsidR="003A227A" w:rsidRPr="003A227A" w:rsidRDefault="003A227A" w:rsidP="003A227A">
      <w:pPr>
        <w:ind w:left="567"/>
        <w:jc w:val="both"/>
        <w:rPr>
          <w:rFonts w:ascii="Ping LCG Regular" w:hAnsi="Ping LCG Regular"/>
          <w:b/>
          <w:sz w:val="20"/>
          <w:lang w:val="el-GR"/>
        </w:rPr>
      </w:pPr>
    </w:p>
    <w:p w14:paraId="11031D87" w14:textId="77777777" w:rsidR="003A227A" w:rsidRPr="003A227A" w:rsidRDefault="003A227A" w:rsidP="003A227A">
      <w:pPr>
        <w:ind w:left="567"/>
        <w:jc w:val="both"/>
        <w:rPr>
          <w:rFonts w:ascii="Ping LCG Regular" w:hAnsi="Ping LCG Regular"/>
          <w:sz w:val="20"/>
          <w:lang w:val="el-GR"/>
        </w:rPr>
      </w:pPr>
      <w:r w:rsidRPr="003A227A">
        <w:rPr>
          <w:rFonts w:ascii="Ping LCG Regular" w:hAnsi="Ping LCG Regular"/>
          <w:b/>
          <w:sz w:val="20"/>
          <w:lang w:val="el-GR"/>
        </w:rPr>
        <w:t>Οι Προσφέροντες υποχρεούνται να προσκομίσουν, επί ποινή απόρριψης της προσφοράς, και σε έντυπη μορφή (πρωτότυπο) τις ως άνω ΕΕΣ στην αρμόδια Διεύθυνση της ΔΕΗ διεξαγωγής της Διαδικασίας Επιλογής εντός τριών (3) ημερών από την καταληκτική ημερομηνία ηλεκτρονικής υποβολής των προσφορών.</w:t>
      </w:r>
    </w:p>
    <w:p w14:paraId="3F9078DE" w14:textId="77777777" w:rsidR="003A227A" w:rsidRPr="003A227A" w:rsidRDefault="003A227A" w:rsidP="003A227A">
      <w:pPr>
        <w:ind w:left="567"/>
        <w:jc w:val="both"/>
        <w:rPr>
          <w:rFonts w:ascii="Ping LCG Regular" w:hAnsi="Ping LCG Regular"/>
          <w:sz w:val="20"/>
          <w:lang w:val="el-GR"/>
        </w:rPr>
      </w:pPr>
    </w:p>
    <w:p w14:paraId="2479B8AA" w14:textId="40F994BD" w:rsidR="003A227A" w:rsidRPr="003A227A" w:rsidRDefault="003A227A" w:rsidP="003A227A">
      <w:pPr>
        <w:ind w:left="567" w:hanging="567"/>
        <w:jc w:val="both"/>
        <w:rPr>
          <w:rFonts w:ascii="Ping LCG Regular" w:hAnsi="Ping LCG Regular"/>
          <w:sz w:val="20"/>
          <w:lang w:val="el-GR"/>
        </w:rPr>
      </w:pPr>
      <w:r w:rsidRPr="003A227A">
        <w:rPr>
          <w:rFonts w:ascii="Ping LCG Regular" w:hAnsi="Ping LCG Regular"/>
          <w:sz w:val="20"/>
          <w:lang w:val="el-GR"/>
        </w:rPr>
        <w:t>11.2</w:t>
      </w:r>
      <w:r w:rsidRPr="003A227A">
        <w:rPr>
          <w:rFonts w:ascii="Ping LCG Regular" w:hAnsi="Ping LCG Regular"/>
          <w:sz w:val="20"/>
          <w:lang w:val="el-GR"/>
        </w:rPr>
        <w:tab/>
        <w:t xml:space="preserve">Η αξία της ως άνω ΕΕΣ θα ανέρχεται στο ποσό </w:t>
      </w:r>
      <w:r w:rsidRPr="00520C10">
        <w:rPr>
          <w:rFonts w:ascii="Ping LCG Regular" w:hAnsi="Ping LCG Regular"/>
          <w:sz w:val="20"/>
          <w:lang w:val="el-GR"/>
        </w:rPr>
        <w:t xml:space="preserve">των </w:t>
      </w:r>
      <w:r w:rsidR="00AA3560" w:rsidRPr="00520C10">
        <w:rPr>
          <w:rFonts w:ascii="Ping LCG Regular" w:hAnsi="Ping LCG Regular"/>
          <w:b/>
          <w:bCs/>
          <w:i/>
          <w:iCs/>
          <w:sz w:val="20"/>
          <w:lang w:val="el-GR"/>
        </w:rPr>
        <w:t>6.808,00</w:t>
      </w:r>
      <w:r w:rsidRPr="00520C10">
        <w:rPr>
          <w:rFonts w:ascii="Ping LCG Regular" w:hAnsi="Ping LCG Regular"/>
          <w:b/>
          <w:bCs/>
          <w:i/>
          <w:iCs/>
          <w:sz w:val="20"/>
          <w:lang w:val="el-GR"/>
        </w:rPr>
        <w:t xml:space="preserve"> </w:t>
      </w:r>
      <w:r w:rsidRPr="00520C10">
        <w:rPr>
          <w:rFonts w:ascii="Ping LCG Regular" w:hAnsi="Ping LCG Regular"/>
          <w:sz w:val="20"/>
          <w:lang w:val="el-GR"/>
        </w:rPr>
        <w:t>€.</w:t>
      </w:r>
      <w:r w:rsidRPr="003A227A">
        <w:rPr>
          <w:rFonts w:ascii="Ping LCG Regular" w:hAnsi="Ping LCG Regular"/>
          <w:sz w:val="20"/>
          <w:lang w:val="el-GR"/>
        </w:rPr>
        <w:t xml:space="preserve"> </w:t>
      </w:r>
    </w:p>
    <w:p w14:paraId="6CAE0754" w14:textId="77777777" w:rsidR="003A227A" w:rsidRPr="003A227A" w:rsidRDefault="003A227A" w:rsidP="003A227A">
      <w:pPr>
        <w:ind w:left="567"/>
        <w:jc w:val="both"/>
        <w:rPr>
          <w:rFonts w:ascii="Ping LCG Regular" w:hAnsi="Ping LCG Regular"/>
          <w:sz w:val="20"/>
          <w:lang w:val="el-GR"/>
        </w:rPr>
      </w:pPr>
    </w:p>
    <w:p w14:paraId="6B5C1CD8" w14:textId="77777777" w:rsidR="003A227A" w:rsidRPr="003A227A" w:rsidRDefault="003A227A" w:rsidP="003A227A">
      <w:pPr>
        <w:ind w:left="567"/>
        <w:jc w:val="both"/>
        <w:rPr>
          <w:rFonts w:ascii="Ping LCG Regular" w:hAnsi="Ping LCG Regular"/>
          <w:sz w:val="20"/>
          <w:lang w:val="el-GR"/>
        </w:rPr>
      </w:pPr>
      <w:r w:rsidRPr="003A227A">
        <w:rPr>
          <w:rFonts w:ascii="Ping LCG Regular" w:hAnsi="Ping LCG Regular"/>
          <w:sz w:val="20"/>
          <w:lang w:val="el-GR"/>
        </w:rPr>
        <w:t>Οι προσφέροντες δύνανται να καταθέσουν περισσότερες από μια ΕΕΣ προκειμένου να καλύπτουν αθροιστικά το σύνολο της αξίας που ζητείται με την Πρόσκληση. Σε περίπτωση που ο Προσφέρων είναι σύμπραξη/ένωση φυσικών ή/και νομικών προσώπων η/οι ΕΕΣ μπορεί να εκδίδεται/</w:t>
      </w:r>
      <w:proofErr w:type="spellStart"/>
      <w:r w:rsidRPr="003A227A">
        <w:rPr>
          <w:rFonts w:ascii="Ping LCG Regular" w:hAnsi="Ping LCG Regular"/>
          <w:sz w:val="20"/>
          <w:lang w:val="el-GR"/>
        </w:rPr>
        <w:t>ονται</w:t>
      </w:r>
      <w:proofErr w:type="spellEnd"/>
      <w:r w:rsidRPr="003A227A">
        <w:rPr>
          <w:rFonts w:ascii="Ping LCG Regular" w:hAnsi="Ping LCG Regular"/>
          <w:sz w:val="20"/>
          <w:lang w:val="el-GR"/>
        </w:rPr>
        <w:t xml:space="preserve"> υπέρ της σύμπραξης/ένωσης ή και υπέρ ενός μέλους αυτής.</w:t>
      </w:r>
    </w:p>
    <w:p w14:paraId="47CB8A12" w14:textId="77777777" w:rsidR="003A227A" w:rsidRPr="003A227A" w:rsidRDefault="003A227A" w:rsidP="003A227A">
      <w:pPr>
        <w:ind w:left="567"/>
        <w:jc w:val="both"/>
        <w:rPr>
          <w:rFonts w:ascii="Ping LCG Regular" w:hAnsi="Ping LCG Regular"/>
          <w:sz w:val="20"/>
          <w:lang w:val="el-GR"/>
        </w:rPr>
      </w:pPr>
    </w:p>
    <w:p w14:paraId="667CBB44" w14:textId="77777777" w:rsidR="003A227A" w:rsidRPr="003A227A" w:rsidRDefault="003A227A" w:rsidP="003A227A">
      <w:pPr>
        <w:ind w:left="567" w:hanging="567"/>
        <w:jc w:val="both"/>
        <w:rPr>
          <w:rFonts w:ascii="Ping LCG Regular" w:hAnsi="Ping LCG Regular"/>
          <w:spacing w:val="-2"/>
          <w:sz w:val="20"/>
          <w:lang w:val="el-GR"/>
        </w:rPr>
      </w:pPr>
      <w:r w:rsidRPr="003A227A">
        <w:rPr>
          <w:rFonts w:ascii="Ping LCG Regular" w:hAnsi="Ping LCG Regular"/>
          <w:spacing w:val="-2"/>
          <w:sz w:val="20"/>
          <w:lang w:val="el-GR"/>
        </w:rPr>
        <w:t>11.3</w:t>
      </w:r>
      <w:r w:rsidRPr="003A227A">
        <w:rPr>
          <w:rFonts w:ascii="Ping LCG Regular" w:hAnsi="Ping LCG Regular"/>
          <w:b/>
          <w:spacing w:val="-2"/>
          <w:sz w:val="20"/>
          <w:lang w:val="el-GR"/>
        </w:rPr>
        <w:tab/>
      </w:r>
      <w:r w:rsidRPr="003A227A">
        <w:rPr>
          <w:rFonts w:ascii="Ping LCG Regular" w:hAnsi="Ping LCG Regular"/>
          <w:spacing w:val="-2"/>
          <w:sz w:val="20"/>
          <w:lang w:val="el-GR"/>
        </w:rPr>
        <w:t>Η παραπάνω εγγύηση θα ισχύει τουλάχιστον κατά τριάντα (30) ημέρες περισσότερο από την ισχύ της προσφοράς, όπως αυτή διαμορφώνεται βάσει της παραπάνω παραγράφου 11.1, και θα επιστρέφεται μετά την ανάδειξη του Αντισυμβαλλομένου σε όλους τους προσφέροντες, πλην αυτού ο οποίος έχει επιλεγεί Αντισυμβαλλόμενος, του οποίου η Εγγύηση Συμμετοχής στη Διαδικασία θα του αποδοθεί, μετά την κατάθεση της Εγγύησης Καλής Εκτέλεσης του αντικειμένου, κατά την υπογραφή της σύμβασης. Σε περίπτωση παράτασης της ισχύος της προσφοράς πέραν των έντεκα (11) μηνών από την καταληκτική ημερομηνία υποβολής των προσφορών, για αντίστοιχη παράταση της ισχύος της ΕΕΣ απαιτείται προηγούμενη έγγραφη δήλωση παράτασης ισχύος της από τον εκδότη αυτής.</w:t>
      </w:r>
    </w:p>
    <w:p w14:paraId="5A28FAAA" w14:textId="77777777" w:rsidR="003A227A" w:rsidRPr="003A227A" w:rsidRDefault="003A227A" w:rsidP="003A227A">
      <w:pPr>
        <w:tabs>
          <w:tab w:val="num" w:pos="720"/>
        </w:tabs>
        <w:ind w:left="720"/>
        <w:jc w:val="both"/>
        <w:rPr>
          <w:rFonts w:ascii="Ping LCG Regular" w:hAnsi="Ping LCG Regular"/>
          <w:spacing w:val="-2"/>
          <w:sz w:val="20"/>
          <w:lang w:val="el-GR"/>
        </w:rPr>
      </w:pPr>
    </w:p>
    <w:p w14:paraId="7125393A" w14:textId="77777777" w:rsidR="003A227A" w:rsidRPr="003A227A" w:rsidRDefault="003A227A" w:rsidP="003A227A">
      <w:pPr>
        <w:tabs>
          <w:tab w:val="num" w:pos="567"/>
        </w:tabs>
        <w:ind w:left="567" w:hanging="567"/>
        <w:jc w:val="both"/>
        <w:rPr>
          <w:rFonts w:ascii="Ping LCG Regular" w:hAnsi="Ping LCG Regular"/>
          <w:sz w:val="20"/>
          <w:lang w:val="el-GR"/>
        </w:rPr>
      </w:pPr>
      <w:r w:rsidRPr="003A227A">
        <w:rPr>
          <w:rFonts w:ascii="Ping LCG Regular" w:hAnsi="Ping LCG Regular"/>
          <w:sz w:val="20"/>
          <w:lang w:val="el-GR"/>
        </w:rPr>
        <w:t>11.4</w:t>
      </w:r>
      <w:r w:rsidRPr="003A227A">
        <w:rPr>
          <w:rFonts w:ascii="Ping LCG Regular" w:hAnsi="Ping LCG Regular"/>
          <w:sz w:val="20"/>
          <w:lang w:val="el-GR"/>
        </w:rPr>
        <w:tab/>
        <w:t>Η εν λόγω Εγγυητική Επιστολή, εφόσον δεν θα υπάρξει λόγος να καταπέσει υπέρ της ΔΕΗ, σύμφωνα με τους όρους της Πρόσκλησης θα επιστρέφεται στον εκδότη της, αν:</w:t>
      </w:r>
    </w:p>
    <w:p w14:paraId="3C114E5F" w14:textId="77777777" w:rsidR="003A227A" w:rsidRPr="003A227A" w:rsidRDefault="003A227A" w:rsidP="003A227A">
      <w:pPr>
        <w:tabs>
          <w:tab w:val="num" w:pos="720"/>
        </w:tabs>
        <w:ind w:left="720"/>
        <w:jc w:val="both"/>
        <w:rPr>
          <w:rFonts w:ascii="Ping LCG Regular" w:hAnsi="Ping LCG Regular"/>
          <w:sz w:val="20"/>
          <w:lang w:val="el-GR"/>
        </w:rPr>
      </w:pPr>
    </w:p>
    <w:p w14:paraId="7EF8665A" w14:textId="77777777" w:rsidR="003A227A" w:rsidRPr="003A227A" w:rsidRDefault="003A227A" w:rsidP="003A227A">
      <w:pPr>
        <w:tabs>
          <w:tab w:val="num" w:pos="993"/>
        </w:tabs>
        <w:ind w:left="993" w:hanging="426"/>
        <w:jc w:val="both"/>
        <w:rPr>
          <w:rFonts w:ascii="Ping LCG Regular" w:hAnsi="Ping LCG Regular"/>
          <w:sz w:val="20"/>
          <w:lang w:val="el-GR"/>
        </w:rPr>
      </w:pPr>
      <w:r w:rsidRPr="003A227A">
        <w:rPr>
          <w:rFonts w:ascii="Ping LCG Regular" w:hAnsi="Ping LCG Regular"/>
          <w:sz w:val="20"/>
          <w:lang w:val="el-GR"/>
        </w:rPr>
        <w:t>α.</w:t>
      </w:r>
      <w:r w:rsidRPr="003A227A">
        <w:rPr>
          <w:rFonts w:ascii="Ping LCG Regular" w:hAnsi="Ping LCG Regular"/>
          <w:sz w:val="20"/>
          <w:lang w:val="el-GR"/>
        </w:rPr>
        <w:tab/>
        <w:t>Σε περίπτωση που ο Προσφέρων επιλέξει να αποσυρθεί από τη Διαδικασία Επιλογής ώστε να αποφύγει τη δημοσιοποίηση στοιχείων που έχει δηλώσει ως εμπιστευτικά  σύμφωνα με τα οριζόμενα στην παρ. 13.1.1.3    του παρόντος τεύχους.</w:t>
      </w:r>
    </w:p>
    <w:p w14:paraId="1A7B94B7" w14:textId="77777777" w:rsidR="003A227A" w:rsidRPr="003A227A" w:rsidRDefault="003A227A" w:rsidP="003A227A">
      <w:pPr>
        <w:tabs>
          <w:tab w:val="num" w:pos="993"/>
        </w:tabs>
        <w:ind w:left="993" w:hanging="426"/>
        <w:jc w:val="both"/>
        <w:rPr>
          <w:rFonts w:ascii="Ping LCG Regular" w:hAnsi="Ping LCG Regular"/>
          <w:sz w:val="20"/>
          <w:lang w:val="el-GR"/>
        </w:rPr>
      </w:pPr>
      <w:r w:rsidRPr="003A227A">
        <w:rPr>
          <w:rFonts w:ascii="Ping LCG Regular" w:hAnsi="Ping LCG Regular"/>
          <w:sz w:val="20"/>
          <w:lang w:val="el-GR"/>
        </w:rPr>
        <w:t>β.</w:t>
      </w:r>
      <w:r w:rsidRPr="003A227A">
        <w:rPr>
          <w:rFonts w:ascii="Ping LCG Regular" w:hAnsi="Ping LCG Regular"/>
          <w:sz w:val="20"/>
          <w:lang w:val="el-GR"/>
        </w:rPr>
        <w:tab/>
        <w:t>Η προσφορά του Προσφέροντος κριθεί σε οποιοδήποτε φάση της Διαδικασίας οριστικά μη αποδεκτή.</w:t>
      </w:r>
    </w:p>
    <w:p w14:paraId="1204FA70" w14:textId="77777777" w:rsidR="003A227A" w:rsidRPr="003A227A" w:rsidRDefault="003A227A" w:rsidP="003A227A">
      <w:pPr>
        <w:tabs>
          <w:tab w:val="num" w:pos="993"/>
        </w:tabs>
        <w:ind w:left="993" w:hanging="426"/>
        <w:jc w:val="both"/>
        <w:rPr>
          <w:rFonts w:ascii="Ping LCG Regular" w:hAnsi="Ping LCG Regular"/>
          <w:sz w:val="20"/>
          <w:lang w:val="el-GR"/>
        </w:rPr>
      </w:pPr>
      <w:r w:rsidRPr="003A227A">
        <w:rPr>
          <w:rFonts w:ascii="Ping LCG Regular" w:hAnsi="Ping LCG Regular"/>
          <w:sz w:val="20"/>
          <w:lang w:val="el-GR"/>
        </w:rPr>
        <w:t>γ.</w:t>
      </w:r>
      <w:r w:rsidRPr="003A227A">
        <w:rPr>
          <w:rFonts w:ascii="Ping LCG Regular" w:hAnsi="Ping LCG Regular"/>
          <w:sz w:val="20"/>
          <w:lang w:val="el-GR"/>
        </w:rPr>
        <w:tab/>
        <w:t>Μετά τη λήξη ισχύος της προσφοράς του, ο Προσφέρων δεν παρατείνει την ισχύ της.</w:t>
      </w:r>
    </w:p>
    <w:p w14:paraId="640858E0" w14:textId="77777777" w:rsidR="003A227A" w:rsidRPr="003A227A" w:rsidRDefault="003A227A" w:rsidP="003A227A">
      <w:pPr>
        <w:tabs>
          <w:tab w:val="num" w:pos="720"/>
        </w:tabs>
        <w:ind w:left="720"/>
        <w:jc w:val="both"/>
        <w:rPr>
          <w:rFonts w:ascii="Ping LCG Regular" w:hAnsi="Ping LCG Regular"/>
          <w:sz w:val="20"/>
          <w:lang w:val="el-GR"/>
        </w:rPr>
      </w:pPr>
    </w:p>
    <w:p w14:paraId="2F468070" w14:textId="77777777" w:rsidR="003A227A" w:rsidRPr="003A227A" w:rsidRDefault="003A227A" w:rsidP="003A227A">
      <w:pPr>
        <w:tabs>
          <w:tab w:val="num" w:pos="567"/>
        </w:tabs>
        <w:ind w:left="567" w:hanging="567"/>
        <w:jc w:val="both"/>
        <w:rPr>
          <w:rFonts w:ascii="Ping LCG Regular" w:hAnsi="Ping LCG Regular"/>
          <w:sz w:val="20"/>
          <w:lang w:val="el-GR"/>
        </w:rPr>
      </w:pPr>
      <w:r w:rsidRPr="003A227A">
        <w:rPr>
          <w:rFonts w:ascii="Ping LCG Regular" w:hAnsi="Ping LCG Regular"/>
          <w:sz w:val="20"/>
          <w:lang w:val="el-GR"/>
        </w:rPr>
        <w:t>11.5</w:t>
      </w:r>
      <w:r w:rsidRPr="003A227A">
        <w:rPr>
          <w:rFonts w:ascii="Ping LCG Regular" w:hAnsi="Ping LCG Regular"/>
          <w:sz w:val="20"/>
          <w:lang w:val="el-GR"/>
        </w:rPr>
        <w:tab/>
        <w:t>Ειδικά, μετά την αποσφράγιση των οικονομικών προσφορών και την κατάταξή τους κατά σειρά προτιμητέων προσφερόντων, η ΕΕΣ δύναται να επιστραφεί σε κάθε Προσφέροντα, που με αίτησή του ζητήσει την επιστροφή της πριν τη συμπλήρωση του χρόνου ισχύος της, εφόσον δεν πιθανολογείται ότι, μετά από ενδεχόμενη ανατροπή του αποτελέσματος της Διαδικασίας, θα επιλεγεί ως Αντισυμβαλλόμενος.</w:t>
      </w:r>
    </w:p>
    <w:p w14:paraId="3EBA1437" w14:textId="77777777" w:rsidR="003A227A" w:rsidRPr="003A227A" w:rsidRDefault="003A227A" w:rsidP="003A227A">
      <w:pPr>
        <w:tabs>
          <w:tab w:val="num" w:pos="720"/>
        </w:tabs>
        <w:ind w:left="720"/>
        <w:jc w:val="both"/>
        <w:rPr>
          <w:rFonts w:ascii="Ping LCG Regular" w:hAnsi="Ping LCG Regular"/>
          <w:sz w:val="20"/>
          <w:lang w:val="el-GR"/>
        </w:rPr>
      </w:pPr>
    </w:p>
    <w:p w14:paraId="03A65F6C" w14:textId="00862EA5" w:rsidR="003A227A" w:rsidRPr="008F41A5" w:rsidRDefault="003A227A" w:rsidP="003A227A">
      <w:pPr>
        <w:tabs>
          <w:tab w:val="num" w:pos="567"/>
        </w:tabs>
        <w:ind w:left="567" w:hanging="567"/>
        <w:jc w:val="both"/>
        <w:rPr>
          <w:rFonts w:ascii="Ping LCG Regular" w:hAnsi="Ping LCG Regular"/>
          <w:sz w:val="20"/>
          <w:szCs w:val="20"/>
          <w:lang w:val="el-GR"/>
        </w:rPr>
      </w:pPr>
      <w:bookmarkStart w:id="110" w:name="_Toc106478956"/>
      <w:r w:rsidRPr="008F41A5">
        <w:rPr>
          <w:rFonts w:ascii="Ping LCG Regular" w:hAnsi="Ping LCG Regular"/>
          <w:sz w:val="20"/>
          <w:szCs w:val="20"/>
          <w:lang w:val="el-GR"/>
        </w:rPr>
        <w:t xml:space="preserve">11.6 </w:t>
      </w:r>
      <w:r w:rsidR="00F36F10" w:rsidRPr="008F41A5">
        <w:rPr>
          <w:rFonts w:ascii="Ping LCG Regular" w:hAnsi="Ping LCG Regular"/>
          <w:sz w:val="20"/>
          <w:szCs w:val="20"/>
          <w:lang w:val="el-GR"/>
        </w:rPr>
        <w:t xml:space="preserve">    </w:t>
      </w:r>
      <w:r w:rsidRPr="008F41A5">
        <w:rPr>
          <w:rFonts w:ascii="Ping LCG Regular" w:hAnsi="Ping LCG Regular"/>
          <w:sz w:val="20"/>
          <w:szCs w:val="20"/>
          <w:lang w:val="el-GR"/>
        </w:rPr>
        <w:t>Η εν λόγω ΕΕΣ καταπίπτει στο σύνολό της υπέρ της ΔΕΗ στις ακόλουθες περιπτώσεις:</w:t>
      </w:r>
      <w:bookmarkEnd w:id="110"/>
    </w:p>
    <w:p w14:paraId="20A752C1" w14:textId="77777777" w:rsidR="003A227A" w:rsidRPr="008F41A5" w:rsidRDefault="003A227A" w:rsidP="003A227A">
      <w:pPr>
        <w:pStyle w:val="af1"/>
        <w:numPr>
          <w:ilvl w:val="0"/>
          <w:numId w:val="17"/>
        </w:numPr>
        <w:ind w:left="1134" w:hanging="425"/>
        <w:jc w:val="both"/>
        <w:rPr>
          <w:rFonts w:ascii="Ping LCG Regular" w:hAnsi="Ping LCG Regular"/>
          <w:iCs/>
          <w:sz w:val="20"/>
          <w:szCs w:val="20"/>
          <w:lang w:val="el-GR"/>
        </w:rPr>
      </w:pPr>
      <w:r w:rsidRPr="008F41A5">
        <w:rPr>
          <w:rFonts w:ascii="Ping LCG Regular" w:hAnsi="Ping LCG Regular"/>
          <w:iCs/>
          <w:sz w:val="20"/>
          <w:szCs w:val="20"/>
          <w:lang w:val="el-GR"/>
        </w:rPr>
        <w:t>μη συμμόρφωσης καθ’ οιονδήποτε τρόπο του Προσφέροντος ως προς τις υποχρεώσεις του όπως αυτές απορρέουν από τη Διαδικασία,</w:t>
      </w:r>
    </w:p>
    <w:p w14:paraId="4E1E8982" w14:textId="77777777" w:rsidR="003A227A" w:rsidRPr="008F41A5" w:rsidRDefault="003A227A" w:rsidP="003A227A">
      <w:pPr>
        <w:pStyle w:val="af1"/>
        <w:numPr>
          <w:ilvl w:val="0"/>
          <w:numId w:val="17"/>
        </w:numPr>
        <w:ind w:left="1134" w:hanging="425"/>
        <w:jc w:val="both"/>
        <w:rPr>
          <w:rFonts w:ascii="Ping LCG Regular" w:hAnsi="Ping LCG Regular"/>
          <w:iCs/>
          <w:sz w:val="20"/>
          <w:szCs w:val="20"/>
          <w:lang w:val="el-GR"/>
        </w:rPr>
      </w:pPr>
      <w:r w:rsidRPr="008F41A5">
        <w:rPr>
          <w:rFonts w:ascii="Ping LCG Regular" w:hAnsi="Ping LCG Regular"/>
          <w:iCs/>
          <w:sz w:val="20"/>
          <w:szCs w:val="20"/>
          <w:lang w:val="el-GR"/>
        </w:rPr>
        <w:t>γνωστοποίησης προϋποθέσεων, οι οποίες δεν περιλαμβάνονταν στην αρχική προσφορά, για διατήρησή της σε ισχύ μέχρι τη λήξη της εκάστοτε αποδεχθείσας προθεσμίας ισχύος της, σύμφωνα με την παράγραφο 17.1 του παρόντος τεύχους,</w:t>
      </w:r>
    </w:p>
    <w:p w14:paraId="048E2070" w14:textId="77777777" w:rsidR="003A227A" w:rsidRPr="008F41A5" w:rsidRDefault="003A227A" w:rsidP="003A227A">
      <w:pPr>
        <w:pStyle w:val="af1"/>
        <w:numPr>
          <w:ilvl w:val="0"/>
          <w:numId w:val="17"/>
        </w:numPr>
        <w:ind w:left="1134" w:hanging="425"/>
        <w:jc w:val="both"/>
        <w:rPr>
          <w:rFonts w:ascii="Ping LCG Regular" w:hAnsi="Ping LCG Regular"/>
          <w:iCs/>
          <w:sz w:val="20"/>
          <w:szCs w:val="20"/>
          <w:lang w:val="el-GR"/>
        </w:rPr>
      </w:pPr>
      <w:r w:rsidRPr="008F41A5">
        <w:rPr>
          <w:rFonts w:ascii="Ping LCG Regular" w:hAnsi="Ping LCG Regular"/>
          <w:iCs/>
          <w:sz w:val="20"/>
          <w:szCs w:val="20"/>
          <w:lang w:val="el-GR"/>
        </w:rPr>
        <w:t>αποχώρησης του Προσφέροντος νωρίτερα από τη λήξη ισχύος της προσφοράς του</w:t>
      </w:r>
    </w:p>
    <w:p w14:paraId="5B7F24DB" w14:textId="77777777" w:rsidR="003A227A" w:rsidRPr="008F41A5" w:rsidRDefault="003A227A" w:rsidP="003A227A">
      <w:pPr>
        <w:pStyle w:val="af1"/>
        <w:numPr>
          <w:ilvl w:val="0"/>
          <w:numId w:val="17"/>
        </w:numPr>
        <w:ind w:left="1134" w:hanging="425"/>
        <w:jc w:val="both"/>
        <w:rPr>
          <w:rFonts w:ascii="Ping LCG Regular" w:hAnsi="Ping LCG Regular"/>
          <w:bCs/>
          <w:iCs/>
          <w:sz w:val="20"/>
          <w:szCs w:val="20"/>
          <w:lang w:val="el-GR"/>
        </w:rPr>
      </w:pPr>
      <w:r w:rsidRPr="008F41A5">
        <w:rPr>
          <w:rFonts w:ascii="Ping LCG Regular" w:hAnsi="Ping LCG Regular"/>
          <w:bCs/>
          <w:iCs/>
          <w:sz w:val="20"/>
          <w:szCs w:val="20"/>
          <w:lang w:val="el-GR"/>
        </w:rPr>
        <w:t>Υποβολής μη κατάλληλης προσφοράς, όπως αυτή ορίζεται στο παρόν Τεύχος</w:t>
      </w:r>
    </w:p>
    <w:p w14:paraId="37B5B9EE" w14:textId="77777777" w:rsidR="003A227A" w:rsidRPr="008F41A5" w:rsidRDefault="003A227A" w:rsidP="003A227A">
      <w:pPr>
        <w:pStyle w:val="af1"/>
        <w:numPr>
          <w:ilvl w:val="0"/>
          <w:numId w:val="17"/>
        </w:numPr>
        <w:ind w:left="1134" w:hanging="425"/>
        <w:jc w:val="both"/>
        <w:rPr>
          <w:rFonts w:ascii="Ping LCG Regular" w:hAnsi="Ping LCG Regular"/>
          <w:bCs/>
          <w:iCs/>
          <w:sz w:val="20"/>
          <w:szCs w:val="20"/>
          <w:lang w:val="el-GR"/>
        </w:rPr>
      </w:pPr>
      <w:r w:rsidRPr="008F41A5">
        <w:rPr>
          <w:rFonts w:ascii="Ping LCG Regular" w:hAnsi="Ping LCG Regular"/>
          <w:bCs/>
          <w:iCs/>
          <w:sz w:val="20"/>
          <w:szCs w:val="20"/>
          <w:lang w:val="el-GR"/>
        </w:rPr>
        <w:t>μη υποβολής των αποδεικτικών  νομιμοποίησης και μη συνδρομής λόγων αποκλεισμού ή/και υποβολής ψευδών  δικαιολογητικών.</w:t>
      </w:r>
    </w:p>
    <w:p w14:paraId="51AAA72B" w14:textId="77777777" w:rsidR="003A227A" w:rsidRPr="008F41A5" w:rsidRDefault="003A227A" w:rsidP="003A227A">
      <w:pPr>
        <w:pStyle w:val="af1"/>
        <w:numPr>
          <w:ilvl w:val="0"/>
          <w:numId w:val="17"/>
        </w:numPr>
        <w:ind w:left="1134" w:hanging="425"/>
        <w:jc w:val="both"/>
        <w:rPr>
          <w:rFonts w:ascii="Ping LCG Regular" w:hAnsi="Ping LCG Regular"/>
          <w:iCs/>
          <w:sz w:val="20"/>
          <w:szCs w:val="20"/>
          <w:lang w:val="el-GR"/>
        </w:rPr>
      </w:pPr>
      <w:r w:rsidRPr="008F41A5">
        <w:rPr>
          <w:rFonts w:ascii="Ping LCG Regular" w:hAnsi="Ping LCG Regular"/>
          <w:iCs/>
          <w:sz w:val="20"/>
          <w:szCs w:val="20"/>
          <w:lang w:val="el-GR"/>
        </w:rPr>
        <w:t>άρνησης υπογραφής της σύμβασης από το Προτιμητέο Προσφέροντα.</w:t>
      </w:r>
    </w:p>
    <w:p w14:paraId="1ADBEFF2" w14:textId="77777777" w:rsidR="003A227A" w:rsidRPr="008F41A5" w:rsidRDefault="003A227A" w:rsidP="003A227A">
      <w:pPr>
        <w:ind w:left="567"/>
        <w:jc w:val="both"/>
        <w:rPr>
          <w:rFonts w:ascii="Ping LCG Regular" w:hAnsi="Ping LCG Regular"/>
          <w:iCs/>
          <w:sz w:val="20"/>
          <w:szCs w:val="20"/>
          <w:lang w:val="el-GR"/>
        </w:rPr>
      </w:pPr>
      <w:r w:rsidRPr="008F41A5">
        <w:rPr>
          <w:rFonts w:ascii="Ping LCG Regular" w:hAnsi="Ping LCG Regular"/>
          <w:iCs/>
          <w:sz w:val="20"/>
          <w:szCs w:val="20"/>
          <w:lang w:val="el-GR"/>
        </w:rPr>
        <w:t>Σημειώνεται ότι η ΕΕΣ δεν καταπίπτει εάν ο Προσφέρων, γνωστοποιήσει ότι η ισχύς της προσφοράς του δεν ανανεώνεται, σύμφωνα με την παράγραφο 10.1 του παρόντος τεύχους.</w:t>
      </w:r>
    </w:p>
    <w:p w14:paraId="0290C9CB" w14:textId="77777777" w:rsidR="003A227A" w:rsidRPr="008F41A5" w:rsidRDefault="003A227A" w:rsidP="003A227A">
      <w:pPr>
        <w:ind w:left="567"/>
        <w:rPr>
          <w:rFonts w:ascii="Ping LCG Regular" w:hAnsi="Ping LCG Regular"/>
          <w:iCs/>
          <w:sz w:val="20"/>
          <w:szCs w:val="20"/>
          <w:lang w:val="el-GR"/>
        </w:rPr>
      </w:pPr>
    </w:p>
    <w:p w14:paraId="079A310A" w14:textId="77777777" w:rsidR="003A227A" w:rsidRPr="008F41A5" w:rsidRDefault="003A227A" w:rsidP="003A227A">
      <w:pPr>
        <w:ind w:left="567"/>
        <w:rPr>
          <w:rFonts w:ascii="Ping LCG Regular" w:hAnsi="Ping LCG Regular"/>
          <w:color w:val="FF0000"/>
          <w:sz w:val="20"/>
          <w:szCs w:val="20"/>
          <w:lang w:val="el-GR"/>
        </w:rPr>
      </w:pPr>
    </w:p>
    <w:p w14:paraId="4157FA44" w14:textId="77777777" w:rsidR="003A227A" w:rsidRPr="008F41A5" w:rsidRDefault="003A227A" w:rsidP="00E22F1E">
      <w:pPr>
        <w:keepNext/>
        <w:jc w:val="center"/>
        <w:outlineLvl w:val="0"/>
        <w:rPr>
          <w:rFonts w:ascii="Ping LCG Regular" w:hAnsi="Ping LCG Regular"/>
          <w:b/>
          <w:sz w:val="20"/>
          <w:szCs w:val="20"/>
          <w:lang w:val="el-GR"/>
        </w:rPr>
      </w:pPr>
      <w:bookmarkStart w:id="111" w:name="_Toc483917405"/>
      <w:bookmarkStart w:id="112" w:name="_Toc484003531"/>
      <w:bookmarkStart w:id="113" w:name="_Toc49345395"/>
      <w:bookmarkStart w:id="114" w:name="_Toc210219203"/>
      <w:r w:rsidRPr="008F41A5">
        <w:rPr>
          <w:rFonts w:ascii="Ping LCG Regular" w:hAnsi="Ping LCG Regular"/>
          <w:b/>
          <w:sz w:val="20"/>
          <w:szCs w:val="20"/>
          <w:lang w:val="el-GR"/>
        </w:rPr>
        <w:t xml:space="preserve">Άρθρο </w:t>
      </w:r>
      <w:bookmarkEnd w:id="111"/>
      <w:bookmarkEnd w:id="112"/>
      <w:bookmarkEnd w:id="113"/>
      <w:r w:rsidRPr="008F41A5">
        <w:rPr>
          <w:rFonts w:ascii="Ping LCG Regular" w:hAnsi="Ping LCG Regular"/>
          <w:b/>
          <w:sz w:val="20"/>
          <w:szCs w:val="20"/>
          <w:lang w:val="el-GR"/>
        </w:rPr>
        <w:t>12</w:t>
      </w:r>
      <w:bookmarkEnd w:id="114"/>
    </w:p>
    <w:p w14:paraId="6728E4EC" w14:textId="77777777" w:rsidR="003A227A" w:rsidRPr="008F41A5" w:rsidRDefault="003A227A" w:rsidP="00E22F1E">
      <w:pPr>
        <w:keepNext/>
        <w:jc w:val="center"/>
        <w:outlineLvl w:val="0"/>
        <w:rPr>
          <w:rFonts w:ascii="Ping LCG Regular" w:hAnsi="Ping LCG Regular"/>
          <w:b/>
          <w:sz w:val="20"/>
          <w:szCs w:val="20"/>
          <w:lang w:val="el-GR"/>
        </w:rPr>
      </w:pPr>
      <w:bookmarkStart w:id="115" w:name="_Toc483917406"/>
      <w:bookmarkStart w:id="116" w:name="_Toc484003532"/>
      <w:bookmarkStart w:id="117" w:name="_Toc49345396"/>
      <w:bookmarkStart w:id="118" w:name="_Toc210219204"/>
      <w:r w:rsidRPr="008F41A5">
        <w:rPr>
          <w:rFonts w:ascii="Ping LCG Regular" w:hAnsi="Ping LCG Regular"/>
          <w:b/>
          <w:sz w:val="20"/>
          <w:szCs w:val="20"/>
          <w:lang w:val="el-GR"/>
        </w:rPr>
        <w:t>Υποβαλλόμενα Στοιχεία</w:t>
      </w:r>
      <w:bookmarkEnd w:id="115"/>
      <w:bookmarkEnd w:id="116"/>
      <w:bookmarkEnd w:id="117"/>
      <w:bookmarkEnd w:id="118"/>
    </w:p>
    <w:p w14:paraId="26E327AC" w14:textId="77777777" w:rsidR="003A227A" w:rsidRPr="008F41A5" w:rsidRDefault="003A227A" w:rsidP="003A227A">
      <w:pPr>
        <w:rPr>
          <w:rFonts w:ascii="Ping LCG Regular" w:hAnsi="Ping LCG Regular"/>
          <w:sz w:val="20"/>
          <w:szCs w:val="20"/>
          <w:lang w:val="el-GR"/>
        </w:rPr>
      </w:pPr>
    </w:p>
    <w:p w14:paraId="7375C793" w14:textId="77777777" w:rsidR="003A227A" w:rsidRPr="008F41A5" w:rsidRDefault="003A227A" w:rsidP="003A227A">
      <w:pPr>
        <w:ind w:left="567" w:hanging="567"/>
        <w:rPr>
          <w:rFonts w:ascii="Ping LCG Regular" w:hAnsi="Ping LCG Regular"/>
          <w:sz w:val="20"/>
          <w:szCs w:val="20"/>
          <w:lang w:val="el-GR"/>
        </w:rPr>
      </w:pPr>
      <w:r w:rsidRPr="008F41A5">
        <w:rPr>
          <w:rFonts w:ascii="Ping LCG Regular" w:hAnsi="Ping LCG Regular"/>
          <w:sz w:val="20"/>
          <w:szCs w:val="20"/>
          <w:lang w:val="el-GR"/>
        </w:rPr>
        <w:t>12.1</w:t>
      </w:r>
      <w:r w:rsidRPr="008F41A5">
        <w:rPr>
          <w:rFonts w:ascii="Ping LCG Regular" w:hAnsi="Ping LCG Regular"/>
          <w:sz w:val="20"/>
          <w:szCs w:val="20"/>
          <w:lang w:val="el-GR"/>
        </w:rPr>
        <w:tab/>
        <w:t>Όλα τα έγγραφα που θα υποβληθούν από τους προσφέροντες στη Διαδικασία Επιλογής θα είναι συνταγμένα στην Ελληνική γλώσσα.</w:t>
      </w:r>
    </w:p>
    <w:p w14:paraId="0876474B" w14:textId="77777777" w:rsidR="003A227A" w:rsidRPr="008F41A5" w:rsidRDefault="003A227A" w:rsidP="003A227A">
      <w:pPr>
        <w:ind w:left="567" w:hanging="567"/>
        <w:rPr>
          <w:rFonts w:ascii="Ping LCG Regular" w:hAnsi="Ping LCG Regular"/>
          <w:sz w:val="20"/>
          <w:szCs w:val="20"/>
          <w:lang w:val="el-GR"/>
        </w:rPr>
      </w:pPr>
    </w:p>
    <w:p w14:paraId="3C99C982" w14:textId="77777777" w:rsidR="003A227A" w:rsidRPr="008F41A5" w:rsidRDefault="003A227A" w:rsidP="003A227A">
      <w:pPr>
        <w:ind w:left="567"/>
        <w:jc w:val="both"/>
        <w:rPr>
          <w:rFonts w:ascii="Ping LCG Regular" w:hAnsi="Ping LCG Regular"/>
          <w:sz w:val="20"/>
          <w:szCs w:val="20"/>
          <w:lang w:val="el-GR"/>
        </w:rPr>
      </w:pPr>
      <w:r w:rsidRPr="008F41A5">
        <w:rPr>
          <w:rFonts w:ascii="Ping LCG Regular" w:hAnsi="Ping LCG Regular"/>
          <w:sz w:val="20"/>
          <w:szCs w:val="20"/>
          <w:lang w:val="el-GR"/>
        </w:rPr>
        <w:t>Ειδικότερα, τα έγγραφα που σχετίζονται με τα περιεχόμενα των Φακέλων Α και Β των προσφορών και θα υποβληθούν από Αλλοδαπές Εταιρείες μπορούν να είναι συνταγμένα στη γλώσσα της Χώρας έκδοσης και να συνοδεύονται από επίσημη μετάφραση στην Ελληνική γλώσσα, αρμοδίως επικυρωμένη.</w:t>
      </w:r>
    </w:p>
    <w:p w14:paraId="72D46215" w14:textId="77777777" w:rsidR="003A227A" w:rsidRPr="008F41A5" w:rsidRDefault="003A227A" w:rsidP="003A227A">
      <w:pPr>
        <w:pStyle w:val="BodyTextIndent23"/>
        <w:ind w:left="567" w:firstLine="0"/>
        <w:rPr>
          <w:rFonts w:ascii="Ping LCG Regular" w:hAnsi="Ping LCG Regular"/>
          <w:sz w:val="20"/>
        </w:rPr>
      </w:pPr>
      <w:r w:rsidRPr="008F41A5">
        <w:rPr>
          <w:rFonts w:ascii="Ping LCG Regular" w:hAnsi="Ping LCG Regular"/>
          <w:sz w:val="20"/>
        </w:rPr>
        <w:t>Το σύνολο των εγγράφων του Φακέλου Γ μπορεί να είναι συνταγμένα στην αγγλική γλώσσα.</w:t>
      </w:r>
    </w:p>
    <w:p w14:paraId="58C3A202" w14:textId="77777777" w:rsidR="003A227A" w:rsidRPr="008F41A5" w:rsidRDefault="003A227A" w:rsidP="003A227A">
      <w:pPr>
        <w:pStyle w:val="BodyTextIndent23"/>
        <w:ind w:left="567" w:firstLine="0"/>
        <w:rPr>
          <w:rFonts w:ascii="Ping LCG Regular" w:hAnsi="Ping LCG Regular"/>
          <w:sz w:val="20"/>
        </w:rPr>
      </w:pPr>
    </w:p>
    <w:p w14:paraId="642B1398" w14:textId="77777777" w:rsidR="003A227A" w:rsidRPr="008F41A5" w:rsidRDefault="003A227A" w:rsidP="003A227A">
      <w:pPr>
        <w:ind w:left="567" w:hanging="567"/>
        <w:rPr>
          <w:rFonts w:ascii="Ping LCG Regular" w:hAnsi="Ping LCG Regular"/>
          <w:sz w:val="20"/>
          <w:szCs w:val="20"/>
          <w:lang w:val="el-GR"/>
        </w:rPr>
      </w:pPr>
      <w:r w:rsidRPr="008F41A5">
        <w:rPr>
          <w:rFonts w:ascii="Ping LCG Regular" w:hAnsi="Ping LCG Regular"/>
          <w:sz w:val="20"/>
          <w:szCs w:val="20"/>
          <w:lang w:val="el-GR"/>
        </w:rPr>
        <w:t>12.2</w:t>
      </w:r>
      <w:r w:rsidRPr="008F41A5">
        <w:rPr>
          <w:rFonts w:ascii="Ping LCG Regular" w:hAnsi="Ping LCG Regular"/>
          <w:sz w:val="20"/>
          <w:szCs w:val="20"/>
          <w:lang w:val="el-GR"/>
        </w:rPr>
        <w:tab/>
        <w:t>Αντιπροσφορές δεν γίνονται δεκτές σε καμία περίπτωση.</w:t>
      </w:r>
    </w:p>
    <w:p w14:paraId="639BAB7F" w14:textId="77777777" w:rsidR="003A227A" w:rsidRPr="008F41A5" w:rsidRDefault="003A227A" w:rsidP="003A227A">
      <w:pPr>
        <w:pStyle w:val="BodyText23"/>
        <w:spacing w:after="0" w:line="240" w:lineRule="auto"/>
        <w:ind w:left="0"/>
        <w:rPr>
          <w:rFonts w:ascii="Ping LCG Regular" w:hAnsi="Ping LCG Regular"/>
          <w:sz w:val="20"/>
        </w:rPr>
      </w:pPr>
    </w:p>
    <w:p w14:paraId="039A7358" w14:textId="52118441" w:rsidR="00D86399" w:rsidRPr="008F41A5" w:rsidRDefault="003A227A" w:rsidP="00D86399">
      <w:pPr>
        <w:pStyle w:val="BodyTextIndent23"/>
        <w:ind w:left="567" w:hanging="567"/>
        <w:rPr>
          <w:rFonts w:ascii="Ping LCG Regular" w:hAnsi="Ping LCG Regular"/>
          <w:sz w:val="20"/>
        </w:rPr>
      </w:pPr>
      <w:r w:rsidRPr="008F41A5">
        <w:rPr>
          <w:rFonts w:ascii="Ping LCG Regular" w:hAnsi="Ping LCG Regular"/>
          <w:sz w:val="20"/>
        </w:rPr>
        <w:t>12.3</w:t>
      </w:r>
      <w:r w:rsidRPr="008F41A5">
        <w:rPr>
          <w:rFonts w:ascii="Ping LCG Regular" w:hAnsi="Ping LCG Regular"/>
          <w:sz w:val="20"/>
        </w:rPr>
        <w:tab/>
        <w:t>Προσθήκες, τροποποιήσεις ή επιφυλάξεις των προσφερόντων επί των όρων που περιλαμβάνονται στα τεύχη της Πρόσκλησης δεν γίνονται δεκτές και τυχόν προσφορές οι οποίες θα περιλαμβάνουν τέτοιες διαφοροποιήσεις</w:t>
      </w:r>
      <w:r w:rsidR="00D86399" w:rsidRPr="008F41A5">
        <w:rPr>
          <w:rFonts w:ascii="Ping LCG Regular" w:hAnsi="Ping LCG Regular"/>
          <w:sz w:val="20"/>
        </w:rPr>
        <w:t xml:space="preserve"> θα αποκλείονται από τη Διαδικασία.</w:t>
      </w:r>
    </w:p>
    <w:p w14:paraId="0E35096F" w14:textId="5747ABF1" w:rsidR="003A227A" w:rsidRPr="008F41A5" w:rsidRDefault="003A227A" w:rsidP="003A227A">
      <w:pPr>
        <w:ind w:left="993" w:hanging="426"/>
        <w:jc w:val="both"/>
        <w:rPr>
          <w:rFonts w:ascii="Ping LCG Regular" w:hAnsi="Ping LCG Regular"/>
          <w:color w:val="000000" w:themeColor="text1"/>
          <w:sz w:val="20"/>
          <w:szCs w:val="20"/>
          <w:lang w:val="el-GR"/>
        </w:rPr>
      </w:pPr>
    </w:p>
    <w:p w14:paraId="2D96B4BD" w14:textId="77777777" w:rsidR="008F41A5" w:rsidRPr="008F41A5" w:rsidRDefault="008F41A5" w:rsidP="008F41A5">
      <w:pPr>
        <w:keepNext/>
        <w:jc w:val="center"/>
        <w:outlineLvl w:val="0"/>
        <w:rPr>
          <w:rFonts w:ascii="Ping LCG Regular" w:hAnsi="Ping LCG Regular"/>
          <w:b/>
          <w:sz w:val="20"/>
          <w:szCs w:val="20"/>
          <w:lang w:val="el-GR"/>
        </w:rPr>
      </w:pPr>
      <w:bookmarkStart w:id="119" w:name="_Toc483917407"/>
      <w:bookmarkStart w:id="120" w:name="_Toc484003533"/>
      <w:bookmarkStart w:id="121" w:name="_Toc49345397"/>
      <w:bookmarkStart w:id="122" w:name="_Toc210219205"/>
      <w:r w:rsidRPr="008F41A5">
        <w:rPr>
          <w:rFonts w:ascii="Ping LCG Regular" w:hAnsi="Ping LCG Regular"/>
          <w:b/>
          <w:sz w:val="20"/>
          <w:szCs w:val="20"/>
          <w:lang w:val="el-GR"/>
        </w:rPr>
        <w:lastRenderedPageBreak/>
        <w:t xml:space="preserve">Άρθρο </w:t>
      </w:r>
      <w:bookmarkEnd w:id="119"/>
      <w:bookmarkEnd w:id="120"/>
      <w:bookmarkEnd w:id="121"/>
      <w:r w:rsidRPr="008F41A5">
        <w:rPr>
          <w:rFonts w:ascii="Ping LCG Regular" w:hAnsi="Ping LCG Regular"/>
          <w:b/>
          <w:sz w:val="20"/>
          <w:szCs w:val="20"/>
          <w:lang w:val="el-GR"/>
        </w:rPr>
        <w:t>13</w:t>
      </w:r>
      <w:bookmarkEnd w:id="122"/>
    </w:p>
    <w:p w14:paraId="09A085A3" w14:textId="77777777" w:rsidR="008F41A5" w:rsidRPr="008F41A5" w:rsidRDefault="008F41A5" w:rsidP="008F41A5">
      <w:pPr>
        <w:keepNext/>
        <w:jc w:val="center"/>
        <w:outlineLvl w:val="0"/>
        <w:rPr>
          <w:rFonts w:ascii="Ping LCG Regular" w:hAnsi="Ping LCG Regular"/>
          <w:b/>
          <w:sz w:val="20"/>
          <w:szCs w:val="20"/>
          <w:lang w:val="el-GR"/>
        </w:rPr>
      </w:pPr>
      <w:bookmarkStart w:id="123" w:name="_Toc483917408"/>
      <w:bookmarkStart w:id="124" w:name="_Toc484003534"/>
      <w:bookmarkStart w:id="125" w:name="_Toc49345398"/>
      <w:bookmarkStart w:id="126" w:name="_Toc210219206"/>
      <w:r w:rsidRPr="008F41A5">
        <w:rPr>
          <w:rFonts w:ascii="Ping LCG Regular" w:hAnsi="Ping LCG Regular"/>
          <w:b/>
          <w:sz w:val="20"/>
          <w:szCs w:val="20"/>
          <w:lang w:val="el-GR"/>
        </w:rPr>
        <w:t>Κατάρτιση - Περιεχόμενο προσφοράς</w:t>
      </w:r>
      <w:bookmarkEnd w:id="123"/>
      <w:bookmarkEnd w:id="124"/>
      <w:bookmarkEnd w:id="125"/>
      <w:bookmarkEnd w:id="126"/>
    </w:p>
    <w:p w14:paraId="6E3382EC" w14:textId="77777777" w:rsidR="008F41A5" w:rsidRPr="008F41A5" w:rsidRDefault="008F41A5" w:rsidP="008F41A5">
      <w:pPr>
        <w:rPr>
          <w:rFonts w:ascii="Ping LCG Regular" w:hAnsi="Ping LCG Regular"/>
          <w:sz w:val="20"/>
          <w:szCs w:val="20"/>
          <w:u w:val="single"/>
          <w:lang w:val="el-GR"/>
        </w:rPr>
      </w:pPr>
    </w:p>
    <w:p w14:paraId="4932873A" w14:textId="77777777" w:rsidR="008F41A5" w:rsidRPr="008F41A5" w:rsidRDefault="008F41A5" w:rsidP="008F41A5">
      <w:pPr>
        <w:pStyle w:val="2"/>
        <w:rPr>
          <w:rFonts w:ascii="Ping LCG Regular" w:hAnsi="Ping LCG Regular"/>
          <w:b/>
          <w:color w:val="auto"/>
          <w:sz w:val="20"/>
          <w:szCs w:val="20"/>
          <w:lang w:val="el-GR"/>
        </w:rPr>
      </w:pPr>
      <w:bookmarkStart w:id="127" w:name="_Toc483917409"/>
      <w:bookmarkStart w:id="128" w:name="_Toc484003535"/>
      <w:bookmarkStart w:id="129" w:name="_Toc49345399"/>
      <w:bookmarkStart w:id="130" w:name="_Toc210219207"/>
      <w:r w:rsidRPr="008F41A5">
        <w:rPr>
          <w:rFonts w:ascii="Ping LCG Regular" w:hAnsi="Ping LCG Regular"/>
          <w:color w:val="auto"/>
          <w:sz w:val="20"/>
          <w:szCs w:val="20"/>
          <w:lang w:val="el-GR"/>
        </w:rPr>
        <w:t>13.1</w:t>
      </w:r>
      <w:r w:rsidRPr="008F41A5">
        <w:rPr>
          <w:rFonts w:ascii="Ping LCG Regular" w:hAnsi="Ping LCG Regular"/>
          <w:color w:val="auto"/>
          <w:sz w:val="20"/>
          <w:szCs w:val="20"/>
          <w:lang w:val="el-GR"/>
        </w:rPr>
        <w:tab/>
        <w:t>Απαιτήσεις για το περιεχόμενο της προσφοράς</w:t>
      </w:r>
      <w:bookmarkEnd w:id="127"/>
      <w:bookmarkEnd w:id="128"/>
      <w:bookmarkEnd w:id="129"/>
      <w:bookmarkEnd w:id="130"/>
    </w:p>
    <w:p w14:paraId="327AA0B3" w14:textId="77777777" w:rsidR="008F41A5" w:rsidRPr="008F41A5" w:rsidRDefault="008F41A5" w:rsidP="008F41A5">
      <w:pPr>
        <w:jc w:val="both"/>
        <w:rPr>
          <w:rFonts w:ascii="Ping LCG Regular" w:hAnsi="Ping LCG Regular"/>
          <w:sz w:val="20"/>
          <w:szCs w:val="20"/>
          <w:u w:val="single"/>
          <w:lang w:val="el-GR"/>
        </w:rPr>
      </w:pPr>
    </w:p>
    <w:p w14:paraId="2573CAB2" w14:textId="77777777" w:rsidR="008F41A5" w:rsidRPr="008F41A5" w:rsidRDefault="008F41A5" w:rsidP="008F41A5">
      <w:pPr>
        <w:pStyle w:val="3"/>
        <w:ind w:left="1276" w:hanging="709"/>
        <w:jc w:val="both"/>
        <w:rPr>
          <w:rFonts w:ascii="Ping LCG Regular" w:hAnsi="Ping LCG Regular"/>
          <w:color w:val="auto"/>
          <w:sz w:val="20"/>
          <w:szCs w:val="20"/>
          <w:lang w:val="el-GR"/>
        </w:rPr>
      </w:pPr>
      <w:bookmarkStart w:id="131" w:name="_Toc466964353"/>
      <w:bookmarkStart w:id="132" w:name="_Toc483917410"/>
      <w:bookmarkStart w:id="133" w:name="_Toc484003536"/>
      <w:bookmarkStart w:id="134" w:name="_Toc49345400"/>
      <w:bookmarkStart w:id="135" w:name="_Toc210219208"/>
      <w:r w:rsidRPr="008F41A5">
        <w:rPr>
          <w:rFonts w:ascii="Ping LCG Regular" w:hAnsi="Ping LCG Regular"/>
          <w:color w:val="auto"/>
          <w:sz w:val="20"/>
          <w:szCs w:val="20"/>
          <w:lang w:val="el-GR"/>
        </w:rPr>
        <w:t>13.1.1</w:t>
      </w:r>
      <w:r w:rsidRPr="008F41A5">
        <w:rPr>
          <w:rFonts w:ascii="Ping LCG Regular" w:hAnsi="Ping LCG Regular"/>
          <w:color w:val="auto"/>
          <w:sz w:val="20"/>
          <w:szCs w:val="20"/>
          <w:lang w:val="el-GR"/>
        </w:rPr>
        <w:tab/>
        <w:t>Γενικές απαιτήσεις</w:t>
      </w:r>
      <w:bookmarkEnd w:id="131"/>
      <w:bookmarkEnd w:id="132"/>
      <w:bookmarkEnd w:id="133"/>
      <w:bookmarkEnd w:id="134"/>
      <w:bookmarkEnd w:id="135"/>
    </w:p>
    <w:p w14:paraId="6633D612" w14:textId="77777777" w:rsidR="008F41A5" w:rsidRPr="008F41A5" w:rsidRDefault="008F41A5" w:rsidP="008F41A5">
      <w:pPr>
        <w:jc w:val="both"/>
        <w:rPr>
          <w:rFonts w:ascii="Ping LCG Regular" w:hAnsi="Ping LCG Regular"/>
          <w:sz w:val="20"/>
          <w:szCs w:val="20"/>
          <w:lang w:val="el-GR"/>
        </w:rPr>
      </w:pPr>
    </w:p>
    <w:p w14:paraId="6DA84E59" w14:textId="77777777" w:rsidR="008F41A5" w:rsidRPr="00BE56CB" w:rsidRDefault="008F41A5" w:rsidP="00BE56CB">
      <w:pPr>
        <w:pStyle w:val="4"/>
        <w:ind w:firstLine="1276"/>
        <w:rPr>
          <w:rFonts w:ascii="Ping LCG Regular" w:hAnsi="Ping LCG Regular"/>
          <w:i w:val="0"/>
          <w:iCs w:val="0"/>
          <w:color w:val="auto"/>
          <w:sz w:val="20"/>
          <w:szCs w:val="20"/>
          <w:lang w:val="el-GR"/>
        </w:rPr>
      </w:pPr>
      <w:bookmarkStart w:id="136" w:name="_Toc526338423"/>
      <w:bookmarkStart w:id="137" w:name="_Toc49345401"/>
      <w:bookmarkStart w:id="138" w:name="_Toc210219209"/>
      <w:r w:rsidRPr="00BE56CB">
        <w:rPr>
          <w:rStyle w:val="3Char"/>
          <w:rFonts w:ascii="Ping LCG Regular" w:hAnsi="Ping LCG Regular"/>
          <w:i w:val="0"/>
          <w:iCs w:val="0"/>
          <w:color w:val="auto"/>
          <w:sz w:val="20"/>
          <w:szCs w:val="20"/>
          <w:lang w:val="el-GR"/>
        </w:rPr>
        <w:t>13.1.1.1</w:t>
      </w:r>
      <w:r w:rsidRPr="00BE56CB">
        <w:rPr>
          <w:rStyle w:val="3Char"/>
          <w:rFonts w:ascii="Ping LCG Regular" w:hAnsi="Ping LCG Regular"/>
          <w:i w:val="0"/>
          <w:iCs w:val="0"/>
          <w:color w:val="auto"/>
          <w:sz w:val="20"/>
          <w:szCs w:val="20"/>
          <w:lang w:val="el-GR"/>
        </w:rPr>
        <w:tab/>
        <w:t>Κατάρτιση προσφοράς – Ηλεκτρονικοί Φάκελοι- Περιεχόμενα</w:t>
      </w:r>
      <w:bookmarkEnd w:id="136"/>
      <w:bookmarkEnd w:id="137"/>
      <w:bookmarkEnd w:id="138"/>
    </w:p>
    <w:p w14:paraId="6CD2960E" w14:textId="77777777" w:rsidR="008F41A5" w:rsidRPr="008F41A5" w:rsidRDefault="008F41A5" w:rsidP="008F41A5">
      <w:pPr>
        <w:jc w:val="both"/>
        <w:rPr>
          <w:rFonts w:ascii="Ping LCG Regular" w:hAnsi="Ping LCG Regular"/>
          <w:sz w:val="20"/>
          <w:szCs w:val="20"/>
          <w:lang w:val="el-GR"/>
        </w:rPr>
      </w:pPr>
    </w:p>
    <w:p w14:paraId="65D37C50" w14:textId="77777777" w:rsidR="008F41A5" w:rsidRPr="008F41A5" w:rsidRDefault="008F41A5" w:rsidP="008F41A5">
      <w:pPr>
        <w:ind w:left="2127"/>
        <w:jc w:val="both"/>
        <w:rPr>
          <w:rFonts w:ascii="Ping LCG Regular" w:hAnsi="Ping LCG Regular"/>
          <w:sz w:val="20"/>
          <w:szCs w:val="20"/>
          <w:lang w:val="el-GR"/>
        </w:rPr>
      </w:pPr>
      <w:r w:rsidRPr="008F41A5">
        <w:rPr>
          <w:rFonts w:ascii="Ping LCG Regular" w:hAnsi="Ping LCG Regular"/>
          <w:sz w:val="20"/>
          <w:szCs w:val="20"/>
          <w:lang w:val="el-GR"/>
        </w:rPr>
        <w:t>Οι προσφορές πρέπει να περιλαμβάνουν σε ηλεκτρονική μορφή όλα τα στοιχεία που καθορίζονται στην Πρόσκληση και να υποβάλλονται ηλεκτρονικά στο Σύστημα, σύμφωνα με τους όρους της παρούσας Πρόσκλησης και τις Οδηγίες Χρήσης του Συστήματος. Ειδικότερα:</w:t>
      </w:r>
    </w:p>
    <w:p w14:paraId="7D54F22F" w14:textId="77777777" w:rsidR="008F41A5" w:rsidRPr="008F41A5" w:rsidRDefault="008F41A5" w:rsidP="008F41A5">
      <w:pPr>
        <w:jc w:val="both"/>
        <w:rPr>
          <w:rFonts w:ascii="Ping LCG Regular" w:hAnsi="Ping LCG Regular"/>
          <w:sz w:val="20"/>
          <w:szCs w:val="20"/>
          <w:lang w:val="el-GR"/>
        </w:rPr>
      </w:pPr>
    </w:p>
    <w:p w14:paraId="3EDBEF35" w14:textId="77777777" w:rsidR="008F41A5" w:rsidRPr="008F41A5" w:rsidRDefault="008F41A5" w:rsidP="008F41A5">
      <w:pPr>
        <w:ind w:left="2127" w:firstLine="33"/>
        <w:jc w:val="both"/>
        <w:rPr>
          <w:rFonts w:ascii="Ping LCG Regular" w:hAnsi="Ping LCG Regular"/>
          <w:sz w:val="20"/>
          <w:szCs w:val="20"/>
          <w:lang w:val="el-GR"/>
        </w:rPr>
      </w:pPr>
      <w:r w:rsidRPr="008F41A5">
        <w:rPr>
          <w:rFonts w:ascii="Ping LCG Regular" w:hAnsi="Ping LCG Regular"/>
          <w:sz w:val="20"/>
          <w:szCs w:val="20"/>
          <w:lang w:val="el-GR"/>
        </w:rPr>
        <w:t>Οι προσφορές υποβάλλονται ηλεκτρονικά, σε φακέλους και με συμπλήρωση της οικονομικής προσφοράς σε ειδική ηλεκτρονική φόρμα του Συστήματος, σύμφωνα με τις παρακάτω παραγράφους 13.2 έως 13.4.</w:t>
      </w:r>
    </w:p>
    <w:p w14:paraId="1674A118" w14:textId="77777777" w:rsidR="008F41A5" w:rsidRPr="008F41A5" w:rsidRDefault="008F41A5" w:rsidP="008F41A5">
      <w:pPr>
        <w:jc w:val="both"/>
        <w:rPr>
          <w:rFonts w:ascii="Ping LCG Regular" w:hAnsi="Ping LCG Regular"/>
          <w:sz w:val="20"/>
          <w:szCs w:val="20"/>
          <w:lang w:val="el-GR"/>
        </w:rPr>
      </w:pPr>
    </w:p>
    <w:p w14:paraId="1354CB38" w14:textId="77777777" w:rsidR="008F41A5" w:rsidRPr="008F41A5" w:rsidRDefault="008F41A5" w:rsidP="008F41A5">
      <w:pPr>
        <w:ind w:left="2127" w:firstLine="33"/>
        <w:jc w:val="both"/>
        <w:rPr>
          <w:rFonts w:ascii="Ping LCG Regular" w:hAnsi="Ping LCG Regular"/>
          <w:sz w:val="20"/>
          <w:szCs w:val="20"/>
          <w:lang w:val="el-GR"/>
        </w:rPr>
      </w:pPr>
      <w:r w:rsidRPr="008F41A5">
        <w:rPr>
          <w:rFonts w:ascii="Ping LCG Regular" w:hAnsi="Ping LCG Regular"/>
          <w:sz w:val="20"/>
          <w:szCs w:val="20"/>
          <w:lang w:val="el-GR"/>
        </w:rPr>
        <w:t>Στην περίπτωση που τα αρχεία που εμπεριέχονται σε κάθε φάκελο περιλαμβάνουν περισσότερα του ενός έγγραφα ή ενότητες, απαιτείται να υπάρχει και ο αντίστοιχος πίνακας περιεχομένων.</w:t>
      </w:r>
    </w:p>
    <w:p w14:paraId="3704F158" w14:textId="77777777" w:rsidR="008F41A5" w:rsidRPr="008F41A5" w:rsidRDefault="008F41A5" w:rsidP="008F41A5">
      <w:pPr>
        <w:jc w:val="both"/>
        <w:rPr>
          <w:rFonts w:ascii="Ping LCG Regular" w:hAnsi="Ping LCG Regular"/>
          <w:sz w:val="20"/>
          <w:szCs w:val="20"/>
          <w:lang w:val="el-GR"/>
        </w:rPr>
      </w:pPr>
    </w:p>
    <w:p w14:paraId="53AB9A2E" w14:textId="77777777" w:rsidR="008F41A5" w:rsidRPr="008F41A5" w:rsidRDefault="008F41A5" w:rsidP="008F41A5">
      <w:pPr>
        <w:ind w:left="2160" w:hanging="33"/>
        <w:jc w:val="both"/>
        <w:rPr>
          <w:rFonts w:ascii="Ping LCG Regular" w:hAnsi="Ping LCG Regular"/>
          <w:sz w:val="20"/>
          <w:szCs w:val="20"/>
          <w:lang w:val="el-GR"/>
        </w:rPr>
      </w:pPr>
      <w:r w:rsidRPr="008F41A5">
        <w:rPr>
          <w:rFonts w:ascii="Ping LCG Regular" w:hAnsi="Ping LCG Regular"/>
          <w:sz w:val="20"/>
          <w:szCs w:val="20"/>
          <w:lang w:val="el-GR"/>
        </w:rPr>
        <w:t>Επισημαίνεται ότι ο κάθε ηλεκτρονικός φάκελος θα πρέπει να περιέχει όσα στοιχεία αναφέρονται στις αντίστοιχες παραγράφους 13.2, 13.3 και 13.4 του παρόντος άρθρου που υποχρεούνται να υποβάλουν οι Προσφέροντες.</w:t>
      </w:r>
    </w:p>
    <w:p w14:paraId="7946AF0C" w14:textId="77777777" w:rsidR="008F41A5" w:rsidRPr="008F41A5" w:rsidRDefault="008F41A5" w:rsidP="008F41A5">
      <w:pPr>
        <w:ind w:left="2160" w:hanging="1167"/>
        <w:jc w:val="both"/>
        <w:rPr>
          <w:rFonts w:ascii="Ping LCG Regular" w:hAnsi="Ping LCG Regular"/>
          <w:sz w:val="20"/>
          <w:szCs w:val="20"/>
          <w:lang w:val="el-GR"/>
        </w:rPr>
      </w:pPr>
    </w:p>
    <w:p w14:paraId="27B6657C" w14:textId="77777777" w:rsidR="008F41A5" w:rsidRPr="00BE56CB" w:rsidRDefault="008F41A5" w:rsidP="0043464C">
      <w:pPr>
        <w:pStyle w:val="4"/>
        <w:ind w:firstLine="1276"/>
        <w:rPr>
          <w:rFonts w:ascii="Ping LCG Regular" w:hAnsi="Ping LCG Regular"/>
          <w:i w:val="0"/>
          <w:iCs w:val="0"/>
          <w:color w:val="auto"/>
          <w:sz w:val="20"/>
          <w:szCs w:val="20"/>
          <w:lang w:val="el-GR"/>
        </w:rPr>
      </w:pPr>
      <w:bookmarkStart w:id="139" w:name="_Toc483917412"/>
      <w:bookmarkStart w:id="140" w:name="_Toc49345402"/>
      <w:bookmarkStart w:id="141" w:name="_Toc210219210"/>
      <w:r w:rsidRPr="00BE56CB">
        <w:rPr>
          <w:rFonts w:ascii="Ping LCG Regular" w:hAnsi="Ping LCG Regular"/>
          <w:i w:val="0"/>
          <w:iCs w:val="0"/>
          <w:color w:val="auto"/>
          <w:sz w:val="20"/>
          <w:szCs w:val="20"/>
          <w:lang w:val="el-GR"/>
        </w:rPr>
        <w:t>13.1.1.2</w:t>
      </w:r>
      <w:r w:rsidRPr="00BE56CB">
        <w:rPr>
          <w:rFonts w:ascii="Ping LCG Regular" w:hAnsi="Ping LCG Regular"/>
          <w:i w:val="0"/>
          <w:iCs w:val="0"/>
          <w:color w:val="auto"/>
          <w:sz w:val="20"/>
          <w:szCs w:val="20"/>
          <w:lang w:val="el-GR"/>
        </w:rPr>
        <w:tab/>
        <w:t>Υπογραφή προσφοράς</w:t>
      </w:r>
      <w:bookmarkEnd w:id="139"/>
      <w:bookmarkEnd w:id="140"/>
      <w:bookmarkEnd w:id="141"/>
    </w:p>
    <w:p w14:paraId="1B5FFEEC" w14:textId="77777777" w:rsidR="008F41A5" w:rsidRPr="008F41A5" w:rsidRDefault="008F41A5" w:rsidP="008F41A5">
      <w:pPr>
        <w:pStyle w:val="BodyTextIndent23"/>
        <w:ind w:left="2127" w:firstLine="0"/>
        <w:rPr>
          <w:rFonts w:ascii="Ping LCG Regular" w:hAnsi="Ping LCG Regular"/>
          <w:sz w:val="20"/>
        </w:rPr>
      </w:pPr>
    </w:p>
    <w:p w14:paraId="4CC3520A" w14:textId="77777777" w:rsidR="008F41A5" w:rsidRPr="008F41A5" w:rsidRDefault="008F41A5" w:rsidP="008F41A5">
      <w:pPr>
        <w:pStyle w:val="BodyTextIndent23"/>
        <w:ind w:left="2127" w:firstLine="0"/>
        <w:rPr>
          <w:rFonts w:ascii="Ping LCG Regular" w:hAnsi="Ping LCG Regular"/>
          <w:sz w:val="20"/>
        </w:rPr>
      </w:pPr>
      <w:r w:rsidRPr="008F41A5">
        <w:rPr>
          <w:rFonts w:ascii="Ping LCG Regular" w:hAnsi="Ping LCG Regular"/>
          <w:sz w:val="20"/>
        </w:rPr>
        <w:t xml:space="preserve">Η προσφορά θα πρέπει να υπογράφεται ψηφιακά στην πρώτη ή τελευταία σελίδα κάθε υποβαλλομένου εγγράφου (δηλώσεις, περιγραφή </w:t>
      </w:r>
      <w:proofErr w:type="spellStart"/>
      <w:r w:rsidRPr="008F41A5">
        <w:rPr>
          <w:rFonts w:ascii="Ping LCG Regular" w:hAnsi="Ping LCG Regular"/>
          <w:sz w:val="20"/>
        </w:rPr>
        <w:t>προσφερομένου</w:t>
      </w:r>
      <w:proofErr w:type="spellEnd"/>
      <w:r w:rsidRPr="008F41A5">
        <w:rPr>
          <w:rFonts w:ascii="Ping LCG Regular" w:hAnsi="Ping LCG Regular"/>
          <w:sz w:val="20"/>
        </w:rPr>
        <w:t xml:space="preserve"> αντικειμένου, σχέδια κλπ.), σύμφωνα με την παρακάτω παράγραφο, από πρόσωπο ή πρόσωπα τα οποία είναι προς τούτο εξουσιοδοτημένα από τον Προσφέροντα σύμφωνα με τα οριζόμενα κατωτέρω (παράγραφος 13.2.2).</w:t>
      </w:r>
    </w:p>
    <w:p w14:paraId="7C2F2D36" w14:textId="77777777" w:rsidR="008F41A5" w:rsidRPr="008F41A5" w:rsidRDefault="008F41A5" w:rsidP="008F41A5">
      <w:pPr>
        <w:pStyle w:val="BodyTextIndent23"/>
        <w:ind w:left="2127" w:firstLine="0"/>
        <w:rPr>
          <w:rFonts w:ascii="Ping LCG Regular" w:hAnsi="Ping LCG Regular"/>
          <w:sz w:val="20"/>
        </w:rPr>
      </w:pPr>
    </w:p>
    <w:p w14:paraId="38E659D1" w14:textId="77777777" w:rsidR="008F41A5" w:rsidRPr="008F41A5" w:rsidRDefault="008F41A5" w:rsidP="008F41A5">
      <w:pPr>
        <w:ind w:left="2126"/>
        <w:jc w:val="both"/>
        <w:rPr>
          <w:rFonts w:ascii="Ping LCG Regular" w:hAnsi="Ping LCG Regular"/>
          <w:sz w:val="20"/>
          <w:szCs w:val="20"/>
          <w:lang w:val="el-GR"/>
        </w:rPr>
      </w:pPr>
      <w:r w:rsidRPr="008F41A5">
        <w:rPr>
          <w:rFonts w:ascii="Ping LCG Regular" w:hAnsi="Ping LCG Regular"/>
          <w:sz w:val="20"/>
          <w:szCs w:val="20"/>
          <w:lang w:val="el-GR"/>
        </w:rPr>
        <w:t>Τα ανωτέρω στοιχεία και δικαιολογητικά της τεχνικής προσφοράς του Προσφέροντος υποβάλλονται από αυτόν ηλεκτρονικά σε μορφή αρχείου τύπου .</w:t>
      </w:r>
      <w:r w:rsidRPr="008F41A5">
        <w:rPr>
          <w:rFonts w:ascii="Ping LCG Regular" w:hAnsi="Ping LCG Regular"/>
          <w:sz w:val="20"/>
          <w:szCs w:val="20"/>
        </w:rPr>
        <w:t>pdf</w:t>
      </w:r>
      <w:r w:rsidRPr="008F41A5">
        <w:rPr>
          <w:rFonts w:ascii="Ping LCG Regular" w:hAnsi="Ping LCG Regular"/>
          <w:sz w:val="20"/>
          <w:szCs w:val="20"/>
          <w:lang w:val="el-GR"/>
        </w:rPr>
        <w:t xml:space="preserve">. Όταν υπογράφονται από τον ίδιο φέρουν ψηφιακή υπογραφή και δεν απαιτείται να φέρουν σχετική θεώρηση γνησίου υπογραφής. </w:t>
      </w:r>
      <w:r w:rsidRPr="008F41A5">
        <w:rPr>
          <w:rFonts w:ascii="Ping LCG Regular" w:hAnsi="Ping LCG Regular"/>
          <w:sz w:val="20"/>
          <w:szCs w:val="20"/>
        </w:rPr>
        <w:t>O</w:t>
      </w:r>
      <w:r w:rsidRPr="008F41A5">
        <w:rPr>
          <w:rFonts w:ascii="Ping LCG Regular" w:hAnsi="Ping LCG Regular"/>
          <w:sz w:val="20"/>
          <w:szCs w:val="20"/>
          <w:lang w:val="el-GR"/>
        </w:rPr>
        <w:t xml:space="preserve"> Προσφέρων υποχρεούται, εφόσον ζητηθεί από τη ΔΕΗ, να προσκομίσει τις δηλώσεις και τα δικαιολογητικά που υπογράφονται από τρίτους και συνιστούν ιδιωτικά έγγραφα, σε έντυπη μορφή (είτε πρωτότυπα είτε αντίγραφα επικυρωμένα αρμοδίως) εντός τριών (3) εργάσιμων ημερών από τη ζήτησή τους.</w:t>
      </w:r>
    </w:p>
    <w:p w14:paraId="781081A9" w14:textId="77777777" w:rsidR="008F41A5" w:rsidRPr="008F41A5" w:rsidRDefault="008F41A5" w:rsidP="008F41A5">
      <w:pPr>
        <w:pStyle w:val="BodyTextIndent23"/>
        <w:ind w:left="2126" w:firstLine="0"/>
        <w:rPr>
          <w:rFonts w:ascii="Ping LCG Regular" w:hAnsi="Ping LCG Regular"/>
          <w:sz w:val="20"/>
        </w:rPr>
      </w:pPr>
    </w:p>
    <w:p w14:paraId="2C4B2F53" w14:textId="77777777" w:rsidR="008F41A5" w:rsidRPr="008F41A5" w:rsidRDefault="008F41A5" w:rsidP="008F41A5">
      <w:pPr>
        <w:pStyle w:val="af4"/>
        <w:spacing w:after="0" w:line="240" w:lineRule="auto"/>
        <w:ind w:left="2127"/>
        <w:jc w:val="both"/>
        <w:rPr>
          <w:rFonts w:ascii="Ping LCG Regular" w:hAnsi="Ping LCG Regular"/>
        </w:rPr>
      </w:pPr>
      <w:r w:rsidRPr="008F41A5">
        <w:rPr>
          <w:rFonts w:ascii="Ping LCG Regular" w:hAnsi="Ping LCG Regular" w:cs="Cambria"/>
        </w:rPr>
        <w:t xml:space="preserve">Η </w:t>
      </w:r>
      <w:r w:rsidRPr="008F41A5">
        <w:rPr>
          <w:rFonts w:ascii="Ping LCG Regular" w:hAnsi="Ping LCG Regular"/>
        </w:rPr>
        <w:t>σύμπραξη/</w:t>
      </w:r>
      <w:r w:rsidRPr="008F41A5">
        <w:rPr>
          <w:rFonts w:ascii="Ping LCG Regular" w:hAnsi="Ping LCG Regular" w:cs="Cambria"/>
        </w:rPr>
        <w:t xml:space="preserve">ένωση προσφερόντων υποβάλλει κοινή προσφορά, η οποία υπογράφεται ψηφιακά υποχρεωτικά, είτε από </w:t>
      </w:r>
      <w:r w:rsidRPr="008F41A5">
        <w:rPr>
          <w:rFonts w:ascii="Ping LCG Regular" w:hAnsi="Ping LCG Regular"/>
        </w:rPr>
        <w:t>εξουσιοδοτημένα πρόσωπο ή πρόσωπα</w:t>
      </w:r>
      <w:r w:rsidRPr="008F41A5">
        <w:rPr>
          <w:rFonts w:ascii="Ping LCG Regular" w:hAnsi="Ping LCG Regular" w:cs="Cambria"/>
        </w:rPr>
        <w:t>, είτε από κοινό εκπρόσωπό της νομίμως εξουσιοδοτημένο προς τούτο.</w:t>
      </w:r>
    </w:p>
    <w:p w14:paraId="5B63519A" w14:textId="77777777" w:rsidR="008F41A5" w:rsidRPr="008F41A5" w:rsidRDefault="008F41A5" w:rsidP="008F41A5">
      <w:pPr>
        <w:ind w:left="2160"/>
        <w:jc w:val="both"/>
        <w:rPr>
          <w:rFonts w:ascii="Ping LCG Regular" w:hAnsi="Ping LCG Regular"/>
          <w:sz w:val="20"/>
          <w:szCs w:val="20"/>
          <w:lang w:val="el-GR"/>
        </w:rPr>
      </w:pPr>
    </w:p>
    <w:p w14:paraId="0C3E619B" w14:textId="77777777" w:rsidR="008F41A5" w:rsidRPr="006009E4" w:rsidRDefault="008F41A5" w:rsidP="006009E4">
      <w:pPr>
        <w:pStyle w:val="4"/>
        <w:ind w:firstLine="1276"/>
        <w:rPr>
          <w:rFonts w:ascii="Ping LCG Regular" w:hAnsi="Ping LCG Regular"/>
          <w:i w:val="0"/>
          <w:iCs w:val="0"/>
          <w:color w:val="auto"/>
          <w:sz w:val="20"/>
          <w:szCs w:val="20"/>
          <w:lang w:val="el-GR"/>
        </w:rPr>
      </w:pPr>
      <w:bookmarkStart w:id="142" w:name="_Toc483917413"/>
      <w:bookmarkStart w:id="143" w:name="_Toc49345403"/>
      <w:bookmarkStart w:id="144" w:name="_Toc210219211"/>
      <w:r w:rsidRPr="006009E4">
        <w:rPr>
          <w:rFonts w:ascii="Ping LCG Regular" w:hAnsi="Ping LCG Regular"/>
          <w:i w:val="0"/>
          <w:iCs w:val="0"/>
          <w:color w:val="auto"/>
          <w:sz w:val="20"/>
          <w:szCs w:val="20"/>
          <w:lang w:val="el-GR"/>
        </w:rPr>
        <w:t>13.1.1.3     Εχεμύθεια – εμπιστευτικές πληροφορίες</w:t>
      </w:r>
      <w:bookmarkEnd w:id="142"/>
      <w:bookmarkEnd w:id="143"/>
      <w:bookmarkEnd w:id="144"/>
    </w:p>
    <w:p w14:paraId="503336EC" w14:textId="77777777" w:rsidR="008F41A5" w:rsidRPr="008F41A5" w:rsidRDefault="008F41A5" w:rsidP="008F41A5">
      <w:pPr>
        <w:ind w:left="2160"/>
        <w:jc w:val="both"/>
        <w:rPr>
          <w:rFonts w:ascii="Ping LCG Regular" w:hAnsi="Ping LCG Regular"/>
          <w:sz w:val="20"/>
          <w:szCs w:val="20"/>
          <w:lang w:val="el-GR"/>
        </w:rPr>
      </w:pPr>
    </w:p>
    <w:p w14:paraId="57CEDDBD" w14:textId="77777777" w:rsidR="008F41A5" w:rsidRPr="008F41A5" w:rsidRDefault="008F41A5" w:rsidP="008F41A5">
      <w:pPr>
        <w:ind w:left="2127"/>
        <w:jc w:val="both"/>
        <w:rPr>
          <w:rFonts w:ascii="Ping LCG Regular" w:hAnsi="Ping LCG Regular"/>
          <w:sz w:val="20"/>
          <w:szCs w:val="20"/>
          <w:lang w:val="el-GR"/>
        </w:rPr>
      </w:pPr>
      <w:r w:rsidRPr="008F41A5">
        <w:rPr>
          <w:rFonts w:ascii="Ping LCG Regular" w:hAnsi="Ping LCG Regular"/>
          <w:sz w:val="20"/>
          <w:szCs w:val="20"/>
          <w:lang w:val="el-GR"/>
        </w:rPr>
        <w:lastRenderedPageBreak/>
        <w:t>Εάν οι Προσφέροντες περιλαμβάνουν στις Προσφορές τους στοιχεία που ευλόγως μπορούν να χαρακτηριστούν ως εμπιστευτικά, τα σημαίνουν ευκρινώς ως τέτοια ώστε να μη δημοσιοποιηθούν σε τρίτους.  Εμπιστευτικά μπορούν να χαρακτηριστούν ιδίως στοιχεία που αφορούν τεχνολογικά ή εμπορικά μυστικά ή στοιχεία διανοητικής ιδιοκτησίας.  Ο Προσφέρων έχει υποχρέωση με χωριστό έγγραφο να θεμελιώνει το εύλογο του αιτήματός του να μη δημοσιοποιηθούν τα έγγραφα αυτά σε τρίτους.  Σε κάθε περίπτωση δεν μπορούν να σημανθούν ως εμπιστευτικά στοιχεία τιμές μονάδας, προσφερόμενες ποσότητες, στοιχεία της τεχνικής προσφοράς που χρησιμοποιούνται για την αξιολόγησή της και η οικονομική προσφορά.  Η κρίση περί του εάν τα έγγραφα θα δημοσιοποιηθούν ή όχι στους λοιπούς Προσφέροντες στα πλαίσια της Διαδικασίας Επιλογής ανήκει στην Επιτροπή που διενεργεί τη Διαδικασία, η οποία λαμβάνει ιδίως υπόψη της τη νομική θεμελίωση της εμπιστευτικότητας που παρέχει ο ενδιαφερόμενος Προσφέρων και τις τυχόν αντιρρήσεις που έχουν προβληθεί από άλλους Προσφέροντες στη Διαδικασία.  Εάν η Επιτροπή κρίνει ότι τα στοιχεία πρέπει να δημοσιοποιηθούν ενημερώνει τον Προσφέροντα, ο οποίος δύναται είτε να συναινέσει στη δημοσιοποίηση είτε να αποσυρθεί από τη Διαδικασία Επιλογής ώστε να αποφύγει τη δημοσιοποίηση.</w:t>
      </w:r>
    </w:p>
    <w:p w14:paraId="361D8BFB" w14:textId="77777777" w:rsidR="008F41A5" w:rsidRPr="008F41A5" w:rsidRDefault="008F41A5" w:rsidP="008F41A5">
      <w:pPr>
        <w:ind w:left="2127"/>
        <w:jc w:val="both"/>
        <w:rPr>
          <w:rFonts w:ascii="Ping LCG Regular" w:hAnsi="Ping LCG Regular"/>
          <w:sz w:val="20"/>
          <w:szCs w:val="20"/>
          <w:lang w:val="el-GR"/>
        </w:rPr>
      </w:pPr>
      <w:r w:rsidRPr="008F41A5">
        <w:rPr>
          <w:rFonts w:ascii="Ping LCG Regular" w:hAnsi="Ping LCG Regular"/>
          <w:sz w:val="20"/>
          <w:szCs w:val="20"/>
          <w:lang w:val="el-GR"/>
        </w:rPr>
        <w:t xml:space="preserve">Στην περίπτωση που κριθεί ότι τα στοιχεία αυτά δεν πρέπει να δημοσιοποιηθούν Τα υπόψη στοιχεία θα είναι </w:t>
      </w:r>
      <w:proofErr w:type="spellStart"/>
      <w:r w:rsidRPr="008F41A5">
        <w:rPr>
          <w:rFonts w:ascii="Ping LCG Regular" w:hAnsi="Ping LCG Regular"/>
          <w:sz w:val="20"/>
          <w:szCs w:val="20"/>
          <w:lang w:val="el-GR"/>
        </w:rPr>
        <w:t>προσβάσιμα</w:t>
      </w:r>
      <w:proofErr w:type="spellEnd"/>
      <w:r w:rsidRPr="008F41A5">
        <w:rPr>
          <w:rFonts w:ascii="Ping LCG Regular" w:hAnsi="Ping LCG Regular"/>
          <w:sz w:val="20"/>
          <w:szCs w:val="20"/>
          <w:lang w:val="el-GR"/>
        </w:rPr>
        <w:t xml:space="preserve"> μόνον από τις αρμόδιες Επιτροπές και Διευθύνσεις της ΔΕΗ.</w:t>
      </w:r>
    </w:p>
    <w:p w14:paraId="268FDA60" w14:textId="77777777" w:rsidR="008F41A5" w:rsidRPr="008F41A5" w:rsidRDefault="008F41A5" w:rsidP="008F41A5">
      <w:pPr>
        <w:ind w:left="2160"/>
        <w:jc w:val="both"/>
        <w:rPr>
          <w:rFonts w:ascii="Ping LCG Regular" w:hAnsi="Ping LCG Regular"/>
          <w:sz w:val="20"/>
          <w:szCs w:val="20"/>
          <w:lang w:val="el-GR"/>
        </w:rPr>
      </w:pPr>
    </w:p>
    <w:p w14:paraId="77B96592" w14:textId="77777777" w:rsidR="008F41A5" w:rsidRPr="006009E4" w:rsidRDefault="008F41A5" w:rsidP="006009E4">
      <w:pPr>
        <w:pStyle w:val="4"/>
        <w:ind w:firstLine="1276"/>
        <w:rPr>
          <w:rFonts w:ascii="Ping LCG Regular" w:hAnsi="Ping LCG Regular"/>
          <w:i w:val="0"/>
          <w:iCs w:val="0"/>
          <w:color w:val="auto"/>
          <w:sz w:val="20"/>
          <w:szCs w:val="20"/>
          <w:lang w:val="el-GR"/>
        </w:rPr>
      </w:pPr>
      <w:bookmarkStart w:id="145" w:name="_Toc483917414"/>
      <w:bookmarkStart w:id="146" w:name="_Toc49345404"/>
      <w:bookmarkStart w:id="147" w:name="_Toc210219212"/>
      <w:r w:rsidRPr="006009E4">
        <w:rPr>
          <w:rFonts w:ascii="Ping LCG Regular" w:hAnsi="Ping LCG Regular"/>
          <w:i w:val="0"/>
          <w:iCs w:val="0"/>
          <w:color w:val="auto"/>
          <w:sz w:val="20"/>
          <w:szCs w:val="20"/>
          <w:lang w:val="el-GR"/>
        </w:rPr>
        <w:t>13.1.1.4</w:t>
      </w:r>
      <w:r w:rsidRPr="006009E4">
        <w:rPr>
          <w:rFonts w:ascii="Ping LCG Regular" w:hAnsi="Ping LCG Regular"/>
          <w:i w:val="0"/>
          <w:iCs w:val="0"/>
          <w:color w:val="auto"/>
          <w:sz w:val="20"/>
          <w:szCs w:val="20"/>
          <w:lang w:val="el-GR"/>
        </w:rPr>
        <w:tab/>
        <w:t>Ισχύς Δηλώσεων και δικαιολογητικών</w:t>
      </w:r>
      <w:bookmarkEnd w:id="145"/>
      <w:bookmarkEnd w:id="146"/>
      <w:bookmarkEnd w:id="147"/>
    </w:p>
    <w:p w14:paraId="1E7A83EF" w14:textId="77777777" w:rsidR="008F41A5" w:rsidRPr="008F41A5" w:rsidRDefault="008F41A5" w:rsidP="008F41A5">
      <w:pPr>
        <w:ind w:left="2127"/>
        <w:jc w:val="both"/>
        <w:rPr>
          <w:rFonts w:ascii="Ping LCG Regular" w:hAnsi="Ping LCG Regular"/>
          <w:sz w:val="20"/>
          <w:szCs w:val="20"/>
          <w:lang w:val="el-GR"/>
        </w:rPr>
      </w:pPr>
    </w:p>
    <w:p w14:paraId="5D241EE5" w14:textId="77777777" w:rsidR="008F41A5" w:rsidRPr="008F41A5" w:rsidRDefault="008F41A5" w:rsidP="008F41A5">
      <w:pPr>
        <w:ind w:left="2127"/>
        <w:jc w:val="both"/>
        <w:rPr>
          <w:rFonts w:ascii="Ping LCG Regular" w:hAnsi="Ping LCG Regular"/>
          <w:sz w:val="20"/>
          <w:szCs w:val="20"/>
          <w:u w:val="single"/>
          <w:lang w:val="el-GR"/>
        </w:rPr>
      </w:pPr>
      <w:r w:rsidRPr="008F41A5">
        <w:rPr>
          <w:rFonts w:ascii="Ping LCG Regular" w:hAnsi="Ping LCG Regular"/>
          <w:sz w:val="20"/>
          <w:szCs w:val="20"/>
          <w:u w:val="single"/>
          <w:lang w:val="el-GR"/>
        </w:rPr>
        <w:t xml:space="preserve">Ισχύς Δηλώσεων </w:t>
      </w:r>
    </w:p>
    <w:p w14:paraId="4DC22470" w14:textId="77777777" w:rsidR="008F41A5" w:rsidRPr="008F41A5" w:rsidRDefault="008F41A5" w:rsidP="008F41A5">
      <w:pPr>
        <w:ind w:left="2127"/>
        <w:jc w:val="both"/>
        <w:rPr>
          <w:rFonts w:ascii="Ping LCG Regular" w:hAnsi="Ping LCG Regular"/>
          <w:sz w:val="20"/>
          <w:szCs w:val="20"/>
          <w:lang w:val="el-GR"/>
        </w:rPr>
      </w:pPr>
      <w:r w:rsidRPr="008F41A5">
        <w:rPr>
          <w:rFonts w:ascii="Ping LCG Regular" w:hAnsi="Ping LCG Regular"/>
          <w:sz w:val="20"/>
          <w:szCs w:val="20"/>
          <w:lang w:val="el-GR"/>
        </w:rPr>
        <w:t xml:space="preserve">Όλες οι απαιτούμενες από την Πρόσκληση Δηλώσεις των προσφερόντων, οι οποίες υποβάλλονται σε υποκατάσταση δημοσίων ή ιδιωτικών εγγράφων, καθώς και οι λοιπές Δηλώσεις, είτε συμμόρφωσης με τους όρους της Πρόσκλησης  είτε τρίτων για συνεργασία με τον Προσφέροντα θα καλύπτουν το χρονικό διάστημα μέχρι την ημερομηνία αποσφράγισης των προσφορών. Οι παραπάνω Δηλώσεις μπορεί να υπογράφονται έως δέκα (10) ημέρες πριν την καταληκτική ημερομηνία υποβολής των προσφορών. </w:t>
      </w:r>
    </w:p>
    <w:p w14:paraId="2BFCB016" w14:textId="77777777" w:rsidR="008F41A5" w:rsidRPr="008F41A5" w:rsidRDefault="008F41A5" w:rsidP="008F41A5">
      <w:pPr>
        <w:ind w:left="2127"/>
        <w:jc w:val="both"/>
        <w:rPr>
          <w:rFonts w:ascii="Ping LCG Regular" w:hAnsi="Ping LCG Regular"/>
          <w:sz w:val="20"/>
          <w:szCs w:val="20"/>
          <w:lang w:val="el-GR"/>
        </w:rPr>
      </w:pPr>
    </w:p>
    <w:p w14:paraId="17FBF5D7" w14:textId="77777777" w:rsidR="008F41A5" w:rsidRPr="008F41A5" w:rsidRDefault="008F41A5" w:rsidP="008F41A5">
      <w:pPr>
        <w:ind w:left="2127"/>
        <w:jc w:val="both"/>
        <w:rPr>
          <w:rFonts w:ascii="Ping LCG Regular" w:hAnsi="Ping LCG Regular"/>
          <w:sz w:val="20"/>
          <w:szCs w:val="20"/>
          <w:u w:val="single"/>
          <w:lang w:val="el-GR"/>
        </w:rPr>
      </w:pPr>
      <w:r w:rsidRPr="008F41A5">
        <w:rPr>
          <w:rFonts w:ascii="Ping LCG Regular" w:hAnsi="Ping LCG Regular"/>
          <w:sz w:val="20"/>
          <w:szCs w:val="20"/>
          <w:u w:val="single"/>
          <w:lang w:val="el-GR"/>
        </w:rPr>
        <w:t>Ισχύς δικαιολογητικών</w:t>
      </w:r>
    </w:p>
    <w:p w14:paraId="3812F546" w14:textId="77777777" w:rsidR="008F41A5" w:rsidRPr="008F41A5" w:rsidRDefault="008F41A5" w:rsidP="008F41A5">
      <w:pPr>
        <w:ind w:left="2410" w:hanging="283"/>
        <w:jc w:val="both"/>
        <w:rPr>
          <w:rFonts w:ascii="Ping LCG Regular" w:hAnsi="Ping LCG Regular"/>
          <w:iCs/>
          <w:sz w:val="20"/>
          <w:szCs w:val="20"/>
          <w:lang w:val="el-GR"/>
        </w:rPr>
      </w:pPr>
      <w:r w:rsidRPr="008F41A5">
        <w:rPr>
          <w:rFonts w:ascii="Ping LCG Regular" w:hAnsi="Ping LCG Regular"/>
          <w:iCs/>
          <w:sz w:val="20"/>
          <w:szCs w:val="20"/>
          <w:lang w:val="el-GR"/>
        </w:rPr>
        <w:t xml:space="preserve">α) τα δικαιολογητικά που αφορούν στην περίπτωση </w:t>
      </w:r>
      <w:r w:rsidRPr="008F41A5">
        <w:rPr>
          <w:rFonts w:ascii="Ping LCG Regular" w:hAnsi="Ping LCG Regular"/>
          <w:iCs/>
          <w:sz w:val="20"/>
          <w:szCs w:val="20"/>
        </w:rPr>
        <w:t>II</w:t>
      </w:r>
      <w:r w:rsidRPr="008F41A5">
        <w:rPr>
          <w:rFonts w:ascii="Ping LCG Regular" w:hAnsi="Ping LCG Regular"/>
          <w:iCs/>
          <w:sz w:val="20"/>
          <w:szCs w:val="20"/>
          <w:lang w:val="el-GR"/>
        </w:rPr>
        <w:t xml:space="preserve"> και στις περιπτώσεις </w:t>
      </w:r>
      <w:r w:rsidRPr="008F41A5">
        <w:rPr>
          <w:rFonts w:ascii="Ping LCG Regular" w:hAnsi="Ping LCG Regular"/>
          <w:iCs/>
          <w:sz w:val="20"/>
          <w:szCs w:val="20"/>
        </w:rPr>
        <w:t>IV</w:t>
      </w:r>
      <w:r w:rsidRPr="008F41A5">
        <w:rPr>
          <w:rFonts w:ascii="Ping LCG Regular" w:hAnsi="Ping LCG Regular"/>
          <w:iCs/>
          <w:sz w:val="20"/>
          <w:szCs w:val="20"/>
          <w:lang w:val="el-GR"/>
        </w:rPr>
        <w:t xml:space="preserve"> α και β της κατωτέρω παραγράφου 13.2Β εφόσον έχουν εκδοθεί έως τρεις (3) μήνες πριν από την υποβολή τους,</w:t>
      </w:r>
    </w:p>
    <w:p w14:paraId="4A5852CC" w14:textId="77777777" w:rsidR="008F41A5" w:rsidRPr="008F41A5" w:rsidRDefault="008F41A5" w:rsidP="008F41A5">
      <w:pPr>
        <w:ind w:left="2410" w:hanging="283"/>
        <w:jc w:val="both"/>
        <w:rPr>
          <w:rFonts w:ascii="Ping LCG Regular" w:hAnsi="Ping LCG Regular"/>
          <w:iCs/>
          <w:sz w:val="20"/>
          <w:szCs w:val="20"/>
          <w:lang w:val="el-GR"/>
        </w:rPr>
      </w:pPr>
      <w:r w:rsidRPr="008F41A5">
        <w:rPr>
          <w:rFonts w:ascii="Ping LCG Regular" w:hAnsi="Ping LCG Regular"/>
          <w:iCs/>
          <w:sz w:val="20"/>
          <w:szCs w:val="20"/>
          <w:lang w:val="el-GR"/>
        </w:rPr>
        <w:t xml:space="preserve">β) τα λοιπά δικαιολογητικά που αφορούν την περίπτωση </w:t>
      </w:r>
      <w:r w:rsidRPr="008F41A5">
        <w:rPr>
          <w:rFonts w:ascii="Ping LCG Regular" w:hAnsi="Ping LCG Regular"/>
          <w:iCs/>
          <w:sz w:val="20"/>
          <w:szCs w:val="20"/>
        </w:rPr>
        <w:t>III</w:t>
      </w:r>
      <w:r w:rsidRPr="008F41A5">
        <w:rPr>
          <w:rFonts w:ascii="Ping LCG Regular" w:hAnsi="Ping LCG Regular"/>
          <w:iCs/>
          <w:sz w:val="20"/>
          <w:szCs w:val="20"/>
          <w:lang w:val="el-GR"/>
        </w:rPr>
        <w:t xml:space="preserve"> της κατωτέρω παραγράφου 13.2Β εφόσον είναι σε ισχύ κατά το χρόνο υποβολής τους, άλλως, στην περίπτωση που δεν αναφέρεται χρόνος ισχύος, να έχουν εκδοθεί κατά τα οριζόμενα στην προηγούμενη περίπτωση,</w:t>
      </w:r>
    </w:p>
    <w:p w14:paraId="396D4A2E" w14:textId="77777777" w:rsidR="008F41A5" w:rsidRPr="008F41A5" w:rsidRDefault="008F41A5" w:rsidP="008F41A5">
      <w:pPr>
        <w:ind w:left="2410" w:hanging="283"/>
        <w:jc w:val="both"/>
        <w:rPr>
          <w:rFonts w:ascii="Ping LCG Regular" w:hAnsi="Ping LCG Regular"/>
          <w:iCs/>
          <w:sz w:val="20"/>
          <w:szCs w:val="20"/>
          <w:lang w:val="el-GR"/>
        </w:rPr>
      </w:pPr>
      <w:r w:rsidRPr="008F41A5">
        <w:rPr>
          <w:rFonts w:ascii="Ping LCG Regular" w:hAnsi="Ping LCG Regular"/>
          <w:iCs/>
          <w:sz w:val="20"/>
          <w:szCs w:val="20"/>
          <w:lang w:val="el-GR"/>
        </w:rPr>
        <w:t xml:space="preserve">γ) τα δικαιολογητικά που αφορούν την περίπτωση </w:t>
      </w:r>
      <w:r w:rsidRPr="008F41A5">
        <w:rPr>
          <w:rFonts w:ascii="Ping LCG Regular" w:hAnsi="Ping LCG Regular"/>
          <w:iCs/>
          <w:sz w:val="20"/>
          <w:szCs w:val="20"/>
        </w:rPr>
        <w:t>I</w:t>
      </w:r>
      <w:r w:rsidRPr="008F41A5">
        <w:rPr>
          <w:rFonts w:ascii="Ping LCG Regular" w:hAnsi="Ping LCG Regular"/>
          <w:iCs/>
          <w:sz w:val="20"/>
          <w:szCs w:val="20"/>
          <w:lang w:val="el-GR"/>
        </w:rPr>
        <w:t xml:space="preserve"> της κατωτέρω παραγράφου 13.2Β, τα αποδεικτικά ισχύουσας εκπροσώπησης σε περίπτωση νομικών προσώπων, και τα πιστοποιητικά αρμόδιας αρχής σχετικά με την ονομαστικοποίηση των μετοχών σε περίπτωση ανωνύμων εταιρειών (όπου απαιτείται) εφόσον έχουν εκδοθεί έως τριάντα (30) εργάσιμες ημέρες πριν από την υποβολή τους,</w:t>
      </w:r>
    </w:p>
    <w:p w14:paraId="30C39A08" w14:textId="77777777" w:rsidR="008F41A5" w:rsidRPr="008F41A5" w:rsidRDefault="008F41A5" w:rsidP="008F41A5">
      <w:pPr>
        <w:ind w:left="2410" w:hanging="283"/>
        <w:jc w:val="both"/>
        <w:rPr>
          <w:rFonts w:ascii="Ping LCG Regular" w:hAnsi="Ping LCG Regular"/>
          <w:iCs/>
          <w:sz w:val="20"/>
          <w:szCs w:val="20"/>
          <w:lang w:val="el-GR"/>
        </w:rPr>
      </w:pPr>
      <w:r w:rsidRPr="008F41A5">
        <w:rPr>
          <w:rFonts w:ascii="Ping LCG Regular" w:hAnsi="Ping LCG Regular"/>
          <w:iCs/>
          <w:sz w:val="20"/>
          <w:szCs w:val="20"/>
          <w:lang w:val="el-GR"/>
        </w:rPr>
        <w:t>δ) οι ένορκες βεβαιώσεις, εφόσον έχουν συνταχθεί έως τρεις (3) μήνες πριν από την υποβολή τους και</w:t>
      </w:r>
    </w:p>
    <w:p w14:paraId="5AF8FE25" w14:textId="77777777" w:rsidR="008F41A5" w:rsidRPr="008F41A5" w:rsidRDefault="008F41A5" w:rsidP="008F41A5">
      <w:pPr>
        <w:ind w:left="2410" w:hanging="283"/>
        <w:jc w:val="both"/>
        <w:rPr>
          <w:rFonts w:ascii="Ping LCG Regular" w:hAnsi="Ping LCG Regular"/>
          <w:sz w:val="20"/>
          <w:szCs w:val="20"/>
          <w:lang w:val="el-GR"/>
        </w:rPr>
      </w:pPr>
      <w:r w:rsidRPr="008F41A5">
        <w:rPr>
          <w:rFonts w:ascii="Ping LCG Regular" w:hAnsi="Ping LCG Regular"/>
          <w:iCs/>
          <w:sz w:val="20"/>
          <w:szCs w:val="20"/>
          <w:lang w:val="el-GR"/>
        </w:rPr>
        <w:lastRenderedPageBreak/>
        <w:t>ε) οι δηλώσεις, εφόσον έχουν συνταχθεί μετά την κοινοποίηση της πρόσκλησης για την υποβολή των δικαιολογητικών.</w:t>
      </w:r>
    </w:p>
    <w:p w14:paraId="1D3AB818" w14:textId="77777777" w:rsidR="008F41A5" w:rsidRPr="008F41A5" w:rsidRDefault="008F41A5" w:rsidP="008F41A5">
      <w:pPr>
        <w:ind w:left="2160" w:hanging="1167"/>
        <w:jc w:val="both"/>
        <w:rPr>
          <w:rFonts w:ascii="Ping LCG Regular" w:hAnsi="Ping LCG Regular"/>
          <w:sz w:val="20"/>
          <w:szCs w:val="20"/>
          <w:lang w:val="el-GR"/>
        </w:rPr>
      </w:pPr>
    </w:p>
    <w:p w14:paraId="4D3F1409" w14:textId="77777777" w:rsidR="006009E4" w:rsidRDefault="008F41A5" w:rsidP="006009E4">
      <w:pPr>
        <w:pStyle w:val="4"/>
        <w:ind w:firstLine="1276"/>
        <w:rPr>
          <w:rStyle w:val="MSGENFONTSTYLENAMETEMPLATEROLENUMBERMSGENFONTSTYLENAMEBYROLETEXT2"/>
          <w:rFonts w:ascii="Ping LCG Regular" w:hAnsi="Ping LCG Regular"/>
          <w:i w:val="0"/>
          <w:iCs w:val="0"/>
          <w:color w:val="auto"/>
          <w:sz w:val="20"/>
          <w:szCs w:val="20"/>
          <w:lang w:val="el-GR"/>
        </w:rPr>
      </w:pPr>
      <w:bookmarkStart w:id="148" w:name="_Toc210219213"/>
      <w:bookmarkStart w:id="149" w:name="_Toc483917415"/>
      <w:bookmarkStart w:id="150" w:name="_Toc49345405"/>
      <w:r w:rsidRPr="006009E4">
        <w:rPr>
          <w:rFonts w:ascii="Ping LCG Regular" w:hAnsi="Ping LCG Regular"/>
          <w:i w:val="0"/>
          <w:iCs w:val="0"/>
          <w:color w:val="auto"/>
          <w:sz w:val="20"/>
          <w:szCs w:val="20"/>
          <w:lang w:val="el-GR"/>
        </w:rPr>
        <w:t>13.1.1.5</w:t>
      </w:r>
      <w:r w:rsidRPr="006009E4">
        <w:rPr>
          <w:rFonts w:ascii="Ping LCG Regular" w:hAnsi="Ping LCG Regular"/>
          <w:i w:val="0"/>
          <w:iCs w:val="0"/>
          <w:color w:val="auto"/>
          <w:sz w:val="20"/>
          <w:szCs w:val="20"/>
          <w:lang w:val="el-GR"/>
        </w:rPr>
        <w:tab/>
        <w:t xml:space="preserve">Μη προσκόμιση στοιχείων και δικαιολογητικών – </w:t>
      </w:r>
      <w:r w:rsidRPr="006009E4">
        <w:rPr>
          <w:rStyle w:val="MSGENFONTSTYLENAMETEMPLATEROLENUMBERMSGENFONTSTYLENAMEBYROLETEXT2"/>
          <w:rFonts w:ascii="Ping LCG Regular" w:hAnsi="Ping LCG Regular"/>
          <w:i w:val="0"/>
          <w:iCs w:val="0"/>
          <w:color w:val="auto"/>
          <w:sz w:val="20"/>
          <w:szCs w:val="20"/>
          <w:lang w:val="el-GR"/>
        </w:rPr>
        <w:t>ψευδείς δηλώσεις</w:t>
      </w:r>
      <w:bookmarkEnd w:id="148"/>
      <w:r w:rsidRPr="006009E4">
        <w:rPr>
          <w:rStyle w:val="MSGENFONTSTYLENAMETEMPLATEROLENUMBERMSGENFONTSTYLENAMEBYROLETEXT2"/>
          <w:rFonts w:ascii="Ping LCG Regular" w:hAnsi="Ping LCG Regular"/>
          <w:i w:val="0"/>
          <w:iCs w:val="0"/>
          <w:color w:val="auto"/>
          <w:sz w:val="20"/>
          <w:szCs w:val="20"/>
          <w:lang w:val="el-GR"/>
        </w:rPr>
        <w:t xml:space="preserve"> </w:t>
      </w:r>
    </w:p>
    <w:p w14:paraId="70B544B6" w14:textId="7995DD83" w:rsidR="008F41A5" w:rsidRPr="008F41A5" w:rsidRDefault="006009E4" w:rsidP="006009E4">
      <w:pPr>
        <w:pStyle w:val="4"/>
        <w:ind w:firstLine="1276"/>
        <w:rPr>
          <w:rFonts w:ascii="Ping LCG Regular" w:hAnsi="Ping LCG Regular"/>
          <w:sz w:val="20"/>
          <w:szCs w:val="20"/>
          <w:lang w:val="el-GR"/>
        </w:rPr>
      </w:pPr>
      <w:r>
        <w:rPr>
          <w:rStyle w:val="MSGENFONTSTYLENAMETEMPLATEROLENUMBERMSGENFONTSTYLENAMEBYROLETEXT2"/>
          <w:rFonts w:ascii="Ping LCG Regular" w:hAnsi="Ping LCG Regular"/>
          <w:i w:val="0"/>
          <w:iCs w:val="0"/>
          <w:color w:val="auto"/>
          <w:sz w:val="20"/>
          <w:szCs w:val="20"/>
          <w:lang w:val="el-GR"/>
        </w:rPr>
        <w:t xml:space="preserve">                 </w:t>
      </w:r>
      <w:bookmarkStart w:id="151" w:name="_Toc210219214"/>
      <w:r w:rsidR="008F41A5" w:rsidRPr="006009E4">
        <w:rPr>
          <w:rStyle w:val="MSGENFONTSTYLENAMETEMPLATEROLENUMBERMSGENFONTSTYLENAMEBYROLETEXT2"/>
          <w:rFonts w:ascii="Ping LCG Regular" w:hAnsi="Ping LCG Regular"/>
          <w:i w:val="0"/>
          <w:iCs w:val="0"/>
          <w:color w:val="auto"/>
          <w:sz w:val="20"/>
          <w:szCs w:val="20"/>
          <w:lang w:val="el-GR"/>
        </w:rPr>
        <w:t xml:space="preserve">ή </w:t>
      </w:r>
      <w:r w:rsidR="008F41A5" w:rsidRPr="006F3EAC">
        <w:rPr>
          <w:rStyle w:val="MSGENFONTSTYLENAMETEMPLATEROLENUMBERMSGENFONTSTYLENAMEBYROLETEXT2"/>
          <w:rFonts w:ascii="Ping LCG Regular" w:hAnsi="Ping LCG Regular"/>
          <w:i w:val="0"/>
          <w:iCs w:val="0"/>
          <w:color w:val="auto"/>
          <w:sz w:val="20"/>
          <w:szCs w:val="20"/>
          <w:lang w:val="el-GR"/>
        </w:rPr>
        <w:t xml:space="preserve">ανακριβή </w:t>
      </w:r>
      <w:r w:rsidR="008F41A5" w:rsidRPr="006F3EAC">
        <w:rPr>
          <w:rStyle w:val="MSGENFONTSTYLENAMETEMPLATEROLENUMBERMSGENFONTSTYLENAMEBYROLETEXT2"/>
          <w:rFonts w:ascii="Ping LCG Regular" w:hAnsi="Ping LCG Regular"/>
          <w:i w:val="0"/>
          <w:iCs w:val="0"/>
          <w:color w:val="000000"/>
          <w:sz w:val="20"/>
          <w:szCs w:val="20"/>
          <w:lang w:val="el-GR"/>
        </w:rPr>
        <w:t>δικαιολογητικά</w:t>
      </w:r>
      <w:bookmarkEnd w:id="149"/>
      <w:bookmarkEnd w:id="150"/>
      <w:bookmarkEnd w:id="151"/>
    </w:p>
    <w:p w14:paraId="7519EBB5" w14:textId="77777777" w:rsidR="008F41A5" w:rsidRPr="008F41A5" w:rsidRDefault="008F41A5" w:rsidP="008F41A5">
      <w:pPr>
        <w:ind w:left="993"/>
        <w:jc w:val="both"/>
        <w:rPr>
          <w:rFonts w:ascii="Ping LCG Regular" w:hAnsi="Ping LCG Regular"/>
          <w:sz w:val="20"/>
          <w:szCs w:val="20"/>
          <w:lang w:val="el-GR"/>
        </w:rPr>
      </w:pPr>
    </w:p>
    <w:p w14:paraId="7E7466AD" w14:textId="77777777" w:rsidR="008F41A5" w:rsidRPr="008F41A5" w:rsidRDefault="008F41A5" w:rsidP="008F41A5">
      <w:pPr>
        <w:ind w:left="2127"/>
        <w:jc w:val="both"/>
        <w:rPr>
          <w:rFonts w:ascii="Ping LCG Regular" w:hAnsi="Ping LCG Regular"/>
          <w:sz w:val="20"/>
          <w:szCs w:val="20"/>
          <w:lang w:val="el-GR"/>
        </w:rPr>
      </w:pPr>
      <w:r w:rsidRPr="008F41A5">
        <w:rPr>
          <w:rFonts w:ascii="Ping LCG Regular" w:hAnsi="Ping LCG Regular"/>
          <w:sz w:val="20"/>
          <w:szCs w:val="20"/>
          <w:lang w:val="el-GR"/>
        </w:rPr>
        <w:t>Ρητά καθορίζεται ότι, σε περίπτωση που Προσφέρων:</w:t>
      </w:r>
    </w:p>
    <w:p w14:paraId="5293F8A7" w14:textId="77777777" w:rsidR="008F41A5" w:rsidRPr="008F41A5" w:rsidRDefault="008F41A5" w:rsidP="008F41A5">
      <w:pPr>
        <w:ind w:left="993"/>
        <w:jc w:val="both"/>
        <w:rPr>
          <w:rFonts w:ascii="Ping LCG Regular" w:hAnsi="Ping LCG Regular"/>
          <w:sz w:val="20"/>
          <w:szCs w:val="20"/>
          <w:lang w:val="el-GR"/>
        </w:rPr>
      </w:pPr>
    </w:p>
    <w:p w14:paraId="11B6F79C" w14:textId="77777777" w:rsidR="008F41A5" w:rsidRPr="008F41A5" w:rsidRDefault="008F41A5" w:rsidP="008F41A5">
      <w:pPr>
        <w:ind w:left="2410" w:hanging="283"/>
        <w:jc w:val="both"/>
        <w:rPr>
          <w:rFonts w:ascii="Ping LCG Regular" w:hAnsi="Ping LCG Regular"/>
          <w:sz w:val="20"/>
          <w:szCs w:val="20"/>
          <w:lang w:val="el-GR"/>
        </w:rPr>
      </w:pPr>
      <w:r w:rsidRPr="008F41A5">
        <w:rPr>
          <w:rFonts w:ascii="Ping LCG Regular" w:hAnsi="Ping LCG Regular"/>
          <w:sz w:val="20"/>
          <w:szCs w:val="20"/>
          <w:lang w:val="el-GR"/>
        </w:rPr>
        <w:t>•</w:t>
      </w:r>
      <w:r w:rsidRPr="008F41A5">
        <w:rPr>
          <w:rFonts w:ascii="Ping LCG Regular" w:hAnsi="Ping LCG Regular"/>
          <w:sz w:val="20"/>
          <w:szCs w:val="20"/>
          <w:lang w:val="el-GR"/>
        </w:rPr>
        <w:tab/>
        <w:t>δεν υποβάλει ηλεκτρονικά ή/και δεν προσκομίσει σε έντυπη μορφή έγκαιρα και προσηκόντως τα επιβεβαιωτικά των δηλώσεων έγγραφα, οποτεδήποτε απαιτηθούν αυτά από την Εταιρεία,</w:t>
      </w:r>
    </w:p>
    <w:p w14:paraId="3345E674" w14:textId="77777777" w:rsidR="008F41A5" w:rsidRPr="008F41A5" w:rsidRDefault="008F41A5" w:rsidP="008F41A5">
      <w:pPr>
        <w:ind w:left="2410" w:hanging="283"/>
        <w:jc w:val="both"/>
        <w:rPr>
          <w:rFonts w:ascii="Ping LCG Regular" w:hAnsi="Ping LCG Regular"/>
          <w:sz w:val="20"/>
          <w:szCs w:val="20"/>
          <w:lang w:val="el-GR"/>
        </w:rPr>
      </w:pPr>
    </w:p>
    <w:p w14:paraId="1BA6AE42" w14:textId="77777777" w:rsidR="008F41A5" w:rsidRPr="008F41A5" w:rsidRDefault="008F41A5" w:rsidP="008F41A5">
      <w:pPr>
        <w:ind w:left="2410" w:hanging="283"/>
        <w:jc w:val="both"/>
        <w:rPr>
          <w:rFonts w:ascii="Ping LCG Regular" w:hAnsi="Ping LCG Regular"/>
          <w:sz w:val="20"/>
          <w:szCs w:val="20"/>
          <w:lang w:val="el-GR"/>
        </w:rPr>
      </w:pPr>
      <w:r w:rsidRPr="008F41A5">
        <w:rPr>
          <w:rFonts w:ascii="Ping LCG Regular" w:hAnsi="Ping LCG Regular"/>
          <w:sz w:val="20"/>
          <w:szCs w:val="20"/>
          <w:lang w:val="el-GR"/>
        </w:rPr>
        <w:t>•</w:t>
      </w:r>
      <w:r w:rsidRPr="008F41A5">
        <w:rPr>
          <w:rFonts w:ascii="Ping LCG Regular" w:hAnsi="Ping LCG Regular"/>
          <w:sz w:val="20"/>
          <w:szCs w:val="20"/>
          <w:lang w:val="el-GR"/>
        </w:rPr>
        <w:tab/>
        <w:t xml:space="preserve">διαπιστωθεί, εκ της υποβολής/ προσκόμισης αυτών, ότι, σε οποιοδήποτε φάση  της Διαδικασίας ή της υλοποίησης της σύμβασης, έχει υποβάλει ανακριβείς ή ψευδείς δηλώσεις ή αλλοιωμένα φωτοαντίγραφα δημοσίων ή ιδιωτικών εγγράφων, </w:t>
      </w:r>
    </w:p>
    <w:p w14:paraId="6477E3B4" w14:textId="77777777" w:rsidR="008F41A5" w:rsidRPr="008F41A5" w:rsidRDefault="008F41A5" w:rsidP="008F41A5">
      <w:pPr>
        <w:ind w:left="1276" w:hanging="283"/>
        <w:jc w:val="both"/>
        <w:rPr>
          <w:rFonts w:ascii="Ping LCG Regular" w:hAnsi="Ping LCG Regular"/>
          <w:sz w:val="20"/>
          <w:szCs w:val="20"/>
          <w:lang w:val="el-GR"/>
        </w:rPr>
      </w:pPr>
    </w:p>
    <w:p w14:paraId="66676667" w14:textId="77777777" w:rsidR="008F41A5" w:rsidRPr="008F41A5" w:rsidRDefault="008F41A5" w:rsidP="008F41A5">
      <w:pPr>
        <w:ind w:left="2127"/>
        <w:jc w:val="both"/>
        <w:rPr>
          <w:rFonts w:ascii="Ping LCG Regular" w:hAnsi="Ping LCG Regular"/>
          <w:sz w:val="20"/>
          <w:szCs w:val="20"/>
          <w:lang w:val="el-GR"/>
        </w:rPr>
      </w:pPr>
      <w:r w:rsidRPr="008F41A5">
        <w:rPr>
          <w:rFonts w:ascii="Ping LCG Regular" w:hAnsi="Ping LCG Regular"/>
          <w:sz w:val="20"/>
          <w:szCs w:val="20"/>
          <w:lang w:val="el-GR"/>
        </w:rPr>
        <w:t>τότε αυτός αποκλείεται από την περαιτέρω Διαδικασία, τυχόν αποφάσεις της Εταιρείας ανακαλούνται αμέσως, καταπίπτει υπέρ της ΔΕΗ η Εγγυητική Επιστολή Συμμετοχής ή Καλής Εκτέλεσης και η ΔΕΗ διατηρεί το δικαίωμα αποκλεισμού του από μελλοντικές διαδικασίες.</w:t>
      </w:r>
    </w:p>
    <w:p w14:paraId="27D05A7B" w14:textId="77777777" w:rsidR="008F41A5" w:rsidRPr="008F41A5" w:rsidRDefault="008F41A5" w:rsidP="008F41A5">
      <w:pPr>
        <w:ind w:left="993" w:firstLine="1134"/>
        <w:jc w:val="both"/>
        <w:rPr>
          <w:rFonts w:ascii="Ping LCG Regular" w:hAnsi="Ping LCG Regular"/>
          <w:sz w:val="20"/>
          <w:szCs w:val="20"/>
          <w:lang w:val="el-GR"/>
        </w:rPr>
      </w:pPr>
    </w:p>
    <w:p w14:paraId="7F2BEB15" w14:textId="026422D8" w:rsidR="008F41A5" w:rsidRPr="006F3EAC" w:rsidRDefault="008F41A5" w:rsidP="006F3EAC">
      <w:pPr>
        <w:pStyle w:val="4"/>
        <w:ind w:left="2127" w:hanging="851"/>
        <w:rPr>
          <w:rFonts w:ascii="Ping LCG Regular" w:hAnsi="Ping LCG Regular"/>
          <w:i w:val="0"/>
          <w:iCs w:val="0"/>
          <w:color w:val="auto"/>
          <w:sz w:val="20"/>
          <w:szCs w:val="20"/>
          <w:lang w:val="el-GR"/>
        </w:rPr>
      </w:pPr>
      <w:bookmarkStart w:id="152" w:name="_Toc210219215"/>
      <w:r w:rsidRPr="006F3EAC">
        <w:rPr>
          <w:rFonts w:ascii="Ping LCG Regular" w:hAnsi="Ping LCG Regular"/>
          <w:i w:val="0"/>
          <w:iCs w:val="0"/>
          <w:color w:val="auto"/>
          <w:sz w:val="20"/>
          <w:szCs w:val="20"/>
          <w:lang w:val="el-GR"/>
        </w:rPr>
        <w:t>13.1.1.6</w:t>
      </w:r>
      <w:r w:rsidRPr="006F3EAC">
        <w:rPr>
          <w:rFonts w:ascii="Ping LCG Regular" w:hAnsi="Ping LCG Regular"/>
          <w:i w:val="0"/>
          <w:iCs w:val="0"/>
          <w:color w:val="auto"/>
          <w:sz w:val="20"/>
          <w:szCs w:val="20"/>
          <w:lang w:val="el-GR"/>
        </w:rPr>
        <w:tab/>
        <w:t xml:space="preserve">Προστασία Προσωπικών Δεδομένων – Ενημέρωση για την </w:t>
      </w:r>
      <w:r w:rsidR="006F3EAC">
        <w:rPr>
          <w:rFonts w:ascii="Ping LCG Regular" w:hAnsi="Ping LCG Regular"/>
          <w:i w:val="0"/>
          <w:iCs w:val="0"/>
          <w:color w:val="auto"/>
          <w:sz w:val="20"/>
          <w:szCs w:val="20"/>
          <w:lang w:val="el-GR"/>
        </w:rPr>
        <w:t xml:space="preserve">                     επ</w:t>
      </w:r>
      <w:r w:rsidRPr="006F3EAC">
        <w:rPr>
          <w:rFonts w:ascii="Ping LCG Regular" w:hAnsi="Ping LCG Regular"/>
          <w:i w:val="0"/>
          <w:iCs w:val="0"/>
          <w:color w:val="auto"/>
          <w:sz w:val="20"/>
          <w:szCs w:val="20"/>
          <w:lang w:val="el-GR"/>
        </w:rPr>
        <w:t>εξεργασία προσωπικών δεδομένων</w:t>
      </w:r>
      <w:bookmarkEnd w:id="152"/>
    </w:p>
    <w:p w14:paraId="52E692FE" w14:textId="77777777" w:rsidR="008F41A5" w:rsidRPr="008F41A5" w:rsidRDefault="008F41A5" w:rsidP="008F41A5">
      <w:pPr>
        <w:ind w:left="993" w:firstLine="1134"/>
        <w:jc w:val="both"/>
        <w:rPr>
          <w:rFonts w:ascii="Ping LCG Regular" w:hAnsi="Ping LCG Regular"/>
          <w:sz w:val="20"/>
          <w:szCs w:val="20"/>
          <w:lang w:val="el-GR"/>
        </w:rPr>
      </w:pPr>
    </w:p>
    <w:p w14:paraId="72A1F89B" w14:textId="77777777" w:rsidR="008F41A5" w:rsidRPr="008F41A5" w:rsidRDefault="008F41A5" w:rsidP="008F41A5">
      <w:pPr>
        <w:ind w:left="2127"/>
        <w:jc w:val="both"/>
        <w:rPr>
          <w:rFonts w:ascii="Ping LCG Regular" w:hAnsi="Ping LCG Regular"/>
          <w:sz w:val="20"/>
          <w:szCs w:val="20"/>
          <w:lang w:val="el-GR"/>
        </w:rPr>
      </w:pPr>
      <w:r w:rsidRPr="008F41A5">
        <w:rPr>
          <w:rFonts w:ascii="Ping LCG Regular" w:hAnsi="Ping LCG Regular"/>
          <w:sz w:val="20"/>
          <w:szCs w:val="20"/>
          <w:lang w:val="el-GR"/>
        </w:rPr>
        <w:t>Η ΔΕΗ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αρμόδια όργανα και στελέχη  της ή και τρίτοι, κατ’ εντολή και για λογαριασμό της, θα επεξεργάζονται τα ακόλουθα δεδομένα ως εξής:</w:t>
      </w:r>
    </w:p>
    <w:p w14:paraId="4ACB4672" w14:textId="77777777" w:rsidR="008F41A5" w:rsidRPr="008F41A5" w:rsidRDefault="008F41A5" w:rsidP="008F41A5">
      <w:pPr>
        <w:ind w:left="2127"/>
        <w:jc w:val="both"/>
        <w:rPr>
          <w:rFonts w:ascii="Ping LCG Regular" w:hAnsi="Ping LCG Regular"/>
          <w:sz w:val="20"/>
          <w:szCs w:val="20"/>
          <w:lang w:val="el-GR"/>
        </w:rPr>
      </w:pPr>
    </w:p>
    <w:p w14:paraId="25BADABD" w14:textId="607C3F4E" w:rsidR="008F41A5" w:rsidRPr="008F41A5" w:rsidRDefault="008F41A5" w:rsidP="00D27B7F">
      <w:pPr>
        <w:ind w:left="2552" w:hanging="425"/>
        <w:jc w:val="both"/>
        <w:rPr>
          <w:rFonts w:ascii="Ping LCG Regular" w:hAnsi="Ping LCG Regular"/>
          <w:sz w:val="20"/>
          <w:szCs w:val="20"/>
          <w:lang w:val="el-GR"/>
        </w:rPr>
      </w:pPr>
      <w:r w:rsidRPr="008F41A5">
        <w:rPr>
          <w:rFonts w:ascii="Ping LCG Regular" w:hAnsi="Ping LCG Regular"/>
          <w:sz w:val="20"/>
          <w:szCs w:val="20"/>
          <w:lang w:val="el-GR"/>
        </w:rPr>
        <w:t xml:space="preserve">Ι.  Αντικείμενο επεξεργασίας είναι τα δεδομένα προσωπικού </w:t>
      </w:r>
      <w:r w:rsidRPr="0076425B">
        <w:rPr>
          <w:rFonts w:ascii="Ping LCG Regular" w:hAnsi="Ping LCG Regular"/>
          <w:sz w:val="20"/>
          <w:szCs w:val="20"/>
          <w:lang w:val="el-GR"/>
        </w:rPr>
        <w:t>χαρακτήρα</w:t>
      </w:r>
      <w:r w:rsidRPr="008F41A5">
        <w:rPr>
          <w:rFonts w:ascii="Ping LCG Regular" w:hAnsi="Ping LCG Regular"/>
          <w:sz w:val="20"/>
          <w:szCs w:val="20"/>
          <w:lang w:val="el-GR"/>
        </w:rPr>
        <w:t xml:space="preserve">  που περιέχονται στους φακέλους της προσφοράς και τα αποδεικτικά   μέσα τα οποία υποβάλλονται στην ΔΕΗ, στο πλαίσιο της παρούσας    Διαδικασίας, από το φυσικό πρόσωπο το οποίο είναι το ίδιο  Προσφέρων ή Νόμιμος Εκπρόσωπος Προσφέροντος.</w:t>
      </w:r>
    </w:p>
    <w:p w14:paraId="0C663E49" w14:textId="77777777" w:rsidR="008F41A5" w:rsidRPr="008F41A5" w:rsidRDefault="008F41A5" w:rsidP="008F41A5">
      <w:pPr>
        <w:ind w:left="2694" w:hanging="567"/>
        <w:jc w:val="both"/>
        <w:rPr>
          <w:rFonts w:ascii="Ping LCG Regular" w:hAnsi="Ping LCG Regular"/>
          <w:sz w:val="20"/>
          <w:szCs w:val="20"/>
          <w:lang w:val="el-GR"/>
        </w:rPr>
      </w:pPr>
    </w:p>
    <w:p w14:paraId="0795D63A" w14:textId="591C0BC3" w:rsidR="0076425B" w:rsidRDefault="008F41A5" w:rsidP="0076425B">
      <w:pPr>
        <w:ind w:left="2127"/>
        <w:jc w:val="both"/>
        <w:rPr>
          <w:rFonts w:ascii="Ping LCG Regular" w:hAnsi="Ping LCG Regular"/>
          <w:sz w:val="20"/>
          <w:szCs w:val="20"/>
          <w:lang w:val="el-GR"/>
        </w:rPr>
      </w:pPr>
      <w:r w:rsidRPr="008F41A5">
        <w:rPr>
          <w:rFonts w:ascii="Ping LCG Regular" w:hAnsi="Ping LCG Regular"/>
          <w:sz w:val="20"/>
          <w:szCs w:val="20"/>
          <w:lang w:val="el-GR"/>
        </w:rPr>
        <w:t>ΙΙ.</w:t>
      </w:r>
      <w:r w:rsidR="0076425B">
        <w:rPr>
          <w:rFonts w:ascii="Ping LCG Regular" w:hAnsi="Ping LCG Regular"/>
          <w:sz w:val="20"/>
          <w:szCs w:val="20"/>
          <w:lang w:val="el-GR"/>
        </w:rPr>
        <w:t xml:space="preserve">    </w:t>
      </w:r>
      <w:r w:rsidR="00F37444">
        <w:rPr>
          <w:rFonts w:ascii="Ping LCG Regular" w:hAnsi="Ping LCG Regular"/>
          <w:sz w:val="20"/>
          <w:szCs w:val="20"/>
          <w:lang w:val="el-GR"/>
        </w:rPr>
        <w:t xml:space="preserve">   </w:t>
      </w:r>
      <w:r w:rsidRPr="008F41A5">
        <w:rPr>
          <w:rFonts w:ascii="Ping LCG Regular" w:hAnsi="Ping LCG Regular"/>
          <w:sz w:val="20"/>
          <w:szCs w:val="20"/>
          <w:lang w:val="el-GR"/>
        </w:rPr>
        <w:t>Σκοπός της επεξεργασίας είναι η αξιολόγηση του Φακέλου</w:t>
      </w:r>
    </w:p>
    <w:p w14:paraId="6E7A574F" w14:textId="1F1EB5EF" w:rsidR="0076425B" w:rsidRDefault="0076425B" w:rsidP="0076425B">
      <w:pPr>
        <w:ind w:left="2127"/>
        <w:jc w:val="both"/>
        <w:rPr>
          <w:rFonts w:ascii="Ping LCG Regular" w:hAnsi="Ping LCG Regular"/>
          <w:sz w:val="20"/>
          <w:szCs w:val="20"/>
          <w:lang w:val="el-GR"/>
        </w:rPr>
      </w:pPr>
      <w:r>
        <w:rPr>
          <w:rFonts w:ascii="Ping LCG Regular" w:hAnsi="Ping LCG Regular"/>
          <w:sz w:val="20"/>
          <w:szCs w:val="20"/>
          <w:lang w:val="el-GR"/>
        </w:rPr>
        <w:t xml:space="preserve">      </w:t>
      </w:r>
      <w:r w:rsidR="00F37444">
        <w:rPr>
          <w:rFonts w:ascii="Ping LCG Regular" w:hAnsi="Ping LCG Regular"/>
          <w:sz w:val="20"/>
          <w:szCs w:val="20"/>
          <w:lang w:val="el-GR"/>
        </w:rPr>
        <w:t xml:space="preserve">   </w:t>
      </w:r>
      <w:r w:rsidR="008F41A5" w:rsidRPr="008F41A5">
        <w:rPr>
          <w:rFonts w:ascii="Ping LCG Regular" w:hAnsi="Ping LCG Regular"/>
          <w:sz w:val="20"/>
          <w:szCs w:val="20"/>
          <w:lang w:val="el-GR"/>
        </w:rPr>
        <w:t xml:space="preserve"> Προσφοράς,    η </w:t>
      </w:r>
      <w:bookmarkStart w:id="153" w:name="_Hlk97558404"/>
      <w:r w:rsidR="008F41A5" w:rsidRPr="008F41A5">
        <w:rPr>
          <w:rFonts w:ascii="Ping LCG Regular" w:hAnsi="Ping LCG Regular"/>
          <w:sz w:val="20"/>
          <w:szCs w:val="20"/>
          <w:lang w:val="el-GR"/>
        </w:rPr>
        <w:t xml:space="preserve">επιλογή </w:t>
      </w:r>
      <w:bookmarkEnd w:id="153"/>
      <w:r w:rsidR="008F41A5" w:rsidRPr="008F41A5">
        <w:rPr>
          <w:rFonts w:ascii="Ping LCG Regular" w:hAnsi="Ping LCG Regular"/>
          <w:sz w:val="20"/>
          <w:szCs w:val="20"/>
          <w:lang w:val="el-GR"/>
        </w:rPr>
        <w:t>Αντισυμβαλλομένου για τη Σύμβαση, η</w:t>
      </w:r>
    </w:p>
    <w:p w14:paraId="4A3613ED" w14:textId="74EFC98D" w:rsidR="0076425B" w:rsidRDefault="0076425B" w:rsidP="0076425B">
      <w:pPr>
        <w:ind w:left="2127"/>
        <w:jc w:val="both"/>
        <w:rPr>
          <w:rFonts w:ascii="Ping LCG Regular" w:hAnsi="Ping LCG Regular"/>
          <w:sz w:val="20"/>
          <w:szCs w:val="20"/>
          <w:lang w:val="el-GR"/>
        </w:rPr>
      </w:pPr>
      <w:r>
        <w:rPr>
          <w:rFonts w:ascii="Ping LCG Regular" w:hAnsi="Ping LCG Regular"/>
          <w:sz w:val="20"/>
          <w:szCs w:val="20"/>
          <w:lang w:val="el-GR"/>
        </w:rPr>
        <w:t xml:space="preserve">      </w:t>
      </w:r>
      <w:r w:rsidR="008F41A5" w:rsidRPr="008F41A5">
        <w:rPr>
          <w:rFonts w:ascii="Ping LCG Regular" w:hAnsi="Ping LCG Regular"/>
          <w:sz w:val="20"/>
          <w:szCs w:val="20"/>
          <w:lang w:val="el-GR"/>
        </w:rPr>
        <w:t xml:space="preserve"> </w:t>
      </w:r>
      <w:r w:rsidR="00F37444">
        <w:rPr>
          <w:rFonts w:ascii="Ping LCG Regular" w:hAnsi="Ping LCG Regular"/>
          <w:sz w:val="20"/>
          <w:szCs w:val="20"/>
          <w:lang w:val="el-GR"/>
        </w:rPr>
        <w:t xml:space="preserve">   </w:t>
      </w:r>
      <w:r w:rsidR="008F41A5" w:rsidRPr="008F41A5">
        <w:rPr>
          <w:rFonts w:ascii="Ping LCG Regular" w:hAnsi="Ping LCG Regular"/>
          <w:sz w:val="20"/>
          <w:szCs w:val="20"/>
          <w:lang w:val="el-GR"/>
        </w:rPr>
        <w:t xml:space="preserve">προάσπιση των    δικαιωμάτων της ΔΕΗ, η εκπλήρωση των εκ του </w:t>
      </w:r>
    </w:p>
    <w:p w14:paraId="22D4E0BD" w14:textId="2F129EAB" w:rsidR="0076425B" w:rsidRDefault="0076425B" w:rsidP="0076425B">
      <w:pPr>
        <w:ind w:left="2127"/>
        <w:jc w:val="both"/>
        <w:rPr>
          <w:rFonts w:ascii="Ping LCG Regular" w:hAnsi="Ping LCG Regular"/>
          <w:sz w:val="20"/>
          <w:szCs w:val="20"/>
          <w:lang w:val="el-GR"/>
        </w:rPr>
      </w:pPr>
      <w:r>
        <w:rPr>
          <w:rFonts w:ascii="Ping LCG Regular" w:hAnsi="Ping LCG Regular"/>
          <w:sz w:val="20"/>
          <w:szCs w:val="20"/>
          <w:lang w:val="el-GR"/>
        </w:rPr>
        <w:t xml:space="preserve">       </w:t>
      </w:r>
      <w:r w:rsidR="00F37444">
        <w:rPr>
          <w:rFonts w:ascii="Ping LCG Regular" w:hAnsi="Ping LCG Regular"/>
          <w:sz w:val="20"/>
          <w:szCs w:val="20"/>
          <w:lang w:val="el-GR"/>
        </w:rPr>
        <w:t xml:space="preserve">   </w:t>
      </w:r>
      <w:r w:rsidR="008F41A5" w:rsidRPr="008F41A5">
        <w:rPr>
          <w:rFonts w:ascii="Ping LCG Regular" w:hAnsi="Ping LCG Regular"/>
          <w:sz w:val="20"/>
          <w:szCs w:val="20"/>
          <w:lang w:val="el-GR"/>
        </w:rPr>
        <w:t xml:space="preserve">νόμου υποχρεώσεων της ΔΕΗ και η εν γένει ασφάλεια και </w:t>
      </w:r>
    </w:p>
    <w:p w14:paraId="25958A9A" w14:textId="125EE96E" w:rsidR="0076425B" w:rsidRDefault="0076425B" w:rsidP="0076425B">
      <w:pPr>
        <w:ind w:left="2127"/>
        <w:jc w:val="both"/>
        <w:rPr>
          <w:rFonts w:ascii="Ping LCG Regular" w:hAnsi="Ping LCG Regular"/>
          <w:sz w:val="20"/>
          <w:szCs w:val="20"/>
          <w:lang w:val="el-GR"/>
        </w:rPr>
      </w:pPr>
      <w:r>
        <w:rPr>
          <w:rFonts w:ascii="Ping LCG Regular" w:hAnsi="Ping LCG Regular"/>
          <w:sz w:val="20"/>
          <w:szCs w:val="20"/>
          <w:lang w:val="el-GR"/>
        </w:rPr>
        <w:t xml:space="preserve">      </w:t>
      </w:r>
      <w:r w:rsidR="00F37444">
        <w:rPr>
          <w:rFonts w:ascii="Ping LCG Regular" w:hAnsi="Ping LCG Regular"/>
          <w:sz w:val="20"/>
          <w:szCs w:val="20"/>
          <w:lang w:val="el-GR"/>
        </w:rPr>
        <w:t xml:space="preserve">   </w:t>
      </w:r>
      <w:r>
        <w:rPr>
          <w:rFonts w:ascii="Ping LCG Regular" w:hAnsi="Ping LCG Regular"/>
          <w:sz w:val="20"/>
          <w:szCs w:val="20"/>
          <w:lang w:val="el-GR"/>
        </w:rPr>
        <w:t xml:space="preserve"> </w:t>
      </w:r>
      <w:r w:rsidR="008F41A5" w:rsidRPr="008F41A5">
        <w:rPr>
          <w:rFonts w:ascii="Ping LCG Regular" w:hAnsi="Ping LCG Regular"/>
          <w:sz w:val="20"/>
          <w:szCs w:val="20"/>
          <w:lang w:val="el-GR"/>
        </w:rPr>
        <w:t>προστασία των συναλλαγών. Τα δεδομένα ταυτοπροσωπίας και</w:t>
      </w:r>
    </w:p>
    <w:p w14:paraId="37DC2B91" w14:textId="332733CE" w:rsidR="0076425B" w:rsidRDefault="0076425B" w:rsidP="0076425B">
      <w:pPr>
        <w:ind w:left="2127"/>
        <w:jc w:val="both"/>
        <w:rPr>
          <w:rFonts w:ascii="Ping LCG Regular" w:hAnsi="Ping LCG Regular"/>
          <w:sz w:val="20"/>
          <w:szCs w:val="20"/>
          <w:lang w:val="el-GR"/>
        </w:rPr>
      </w:pPr>
      <w:r>
        <w:rPr>
          <w:rFonts w:ascii="Ping LCG Regular" w:hAnsi="Ping LCG Regular"/>
          <w:sz w:val="20"/>
          <w:szCs w:val="20"/>
          <w:lang w:val="el-GR"/>
        </w:rPr>
        <w:t xml:space="preserve">      </w:t>
      </w:r>
      <w:r w:rsidR="008F41A5" w:rsidRPr="008F41A5">
        <w:rPr>
          <w:rFonts w:ascii="Ping LCG Regular" w:hAnsi="Ping LCG Regular"/>
          <w:sz w:val="20"/>
          <w:szCs w:val="20"/>
          <w:lang w:val="el-GR"/>
        </w:rPr>
        <w:t xml:space="preserve"> </w:t>
      </w:r>
      <w:r w:rsidR="00F37444">
        <w:rPr>
          <w:rFonts w:ascii="Ping LCG Regular" w:hAnsi="Ping LCG Regular"/>
          <w:sz w:val="20"/>
          <w:szCs w:val="20"/>
          <w:lang w:val="el-GR"/>
        </w:rPr>
        <w:t xml:space="preserve">   </w:t>
      </w:r>
      <w:r w:rsidR="008F41A5" w:rsidRPr="008F41A5">
        <w:rPr>
          <w:rFonts w:ascii="Ping LCG Regular" w:hAnsi="Ping LCG Regular"/>
          <w:sz w:val="20"/>
          <w:szCs w:val="20"/>
          <w:lang w:val="el-GR"/>
        </w:rPr>
        <w:t>επικοινωνίας θα χρησιμοποιηθούν από</w:t>
      </w:r>
      <w:r>
        <w:rPr>
          <w:rFonts w:ascii="Ping LCG Regular" w:hAnsi="Ping LCG Regular"/>
          <w:sz w:val="20"/>
          <w:szCs w:val="20"/>
          <w:lang w:val="el-GR"/>
        </w:rPr>
        <w:t xml:space="preserve"> </w:t>
      </w:r>
      <w:r w:rsidR="008F41A5" w:rsidRPr="008F41A5">
        <w:rPr>
          <w:rFonts w:ascii="Ping LCG Regular" w:hAnsi="Ping LCG Regular"/>
          <w:sz w:val="20"/>
          <w:szCs w:val="20"/>
          <w:lang w:val="el-GR"/>
        </w:rPr>
        <w:t xml:space="preserve">την ΔΕΗ και για την </w:t>
      </w:r>
    </w:p>
    <w:p w14:paraId="07847BA5" w14:textId="64966E95" w:rsidR="0076425B" w:rsidRDefault="0076425B" w:rsidP="0076425B">
      <w:pPr>
        <w:ind w:left="2127"/>
        <w:jc w:val="both"/>
        <w:rPr>
          <w:rFonts w:ascii="Ping LCG Regular" w:hAnsi="Ping LCG Regular"/>
          <w:sz w:val="20"/>
          <w:szCs w:val="20"/>
          <w:lang w:val="el-GR"/>
        </w:rPr>
      </w:pPr>
      <w:r>
        <w:rPr>
          <w:rFonts w:ascii="Ping LCG Regular" w:hAnsi="Ping LCG Regular"/>
          <w:sz w:val="20"/>
          <w:szCs w:val="20"/>
          <w:lang w:val="el-GR"/>
        </w:rPr>
        <w:t xml:space="preserve">       </w:t>
      </w:r>
      <w:r w:rsidR="00F37444">
        <w:rPr>
          <w:rFonts w:ascii="Ping LCG Regular" w:hAnsi="Ping LCG Regular"/>
          <w:sz w:val="20"/>
          <w:szCs w:val="20"/>
          <w:lang w:val="el-GR"/>
        </w:rPr>
        <w:t xml:space="preserve">   </w:t>
      </w:r>
      <w:r w:rsidR="008F41A5" w:rsidRPr="008F41A5">
        <w:rPr>
          <w:rFonts w:ascii="Ping LCG Regular" w:hAnsi="Ping LCG Regular"/>
          <w:sz w:val="20"/>
          <w:szCs w:val="20"/>
          <w:lang w:val="el-GR"/>
        </w:rPr>
        <w:t xml:space="preserve">ενημέρωση των Προσφερόντων σχετικά με την  αξιολόγηση των </w:t>
      </w:r>
    </w:p>
    <w:p w14:paraId="27C39961" w14:textId="7F1E9381" w:rsidR="008F41A5" w:rsidRDefault="0076425B" w:rsidP="0076425B">
      <w:pPr>
        <w:ind w:left="2127"/>
        <w:jc w:val="both"/>
        <w:rPr>
          <w:rFonts w:ascii="Ping LCG Regular" w:hAnsi="Ping LCG Regular"/>
          <w:sz w:val="20"/>
          <w:szCs w:val="20"/>
          <w:lang w:val="el-GR"/>
        </w:rPr>
      </w:pPr>
      <w:r>
        <w:rPr>
          <w:rFonts w:ascii="Ping LCG Regular" w:hAnsi="Ping LCG Regular"/>
          <w:sz w:val="20"/>
          <w:szCs w:val="20"/>
          <w:lang w:val="el-GR"/>
        </w:rPr>
        <w:t xml:space="preserve">      </w:t>
      </w:r>
      <w:r w:rsidR="00F37444">
        <w:rPr>
          <w:rFonts w:ascii="Ping LCG Regular" w:hAnsi="Ping LCG Regular"/>
          <w:sz w:val="20"/>
          <w:szCs w:val="20"/>
          <w:lang w:val="el-GR"/>
        </w:rPr>
        <w:t xml:space="preserve">   </w:t>
      </w:r>
      <w:r>
        <w:rPr>
          <w:rFonts w:ascii="Ping LCG Regular" w:hAnsi="Ping LCG Regular"/>
          <w:sz w:val="20"/>
          <w:szCs w:val="20"/>
          <w:lang w:val="el-GR"/>
        </w:rPr>
        <w:t xml:space="preserve"> </w:t>
      </w:r>
      <w:r w:rsidR="008F41A5" w:rsidRPr="008F41A5">
        <w:rPr>
          <w:rFonts w:ascii="Ping LCG Regular" w:hAnsi="Ping LCG Regular"/>
          <w:sz w:val="20"/>
          <w:szCs w:val="20"/>
          <w:lang w:val="el-GR"/>
        </w:rPr>
        <w:t>προσφορών.</w:t>
      </w:r>
    </w:p>
    <w:p w14:paraId="7529CF85" w14:textId="77777777" w:rsidR="009C5323" w:rsidRPr="008F41A5" w:rsidRDefault="009C5323" w:rsidP="0076425B">
      <w:pPr>
        <w:ind w:left="2127"/>
        <w:jc w:val="both"/>
        <w:rPr>
          <w:rFonts w:ascii="Ping LCG Regular" w:hAnsi="Ping LCG Regular"/>
          <w:sz w:val="20"/>
          <w:szCs w:val="20"/>
          <w:lang w:val="el-GR"/>
        </w:rPr>
      </w:pPr>
    </w:p>
    <w:p w14:paraId="583D8D01" w14:textId="23D9FF10" w:rsidR="008F41A5" w:rsidRPr="008F41A5" w:rsidRDefault="008F41A5" w:rsidP="008F41A5">
      <w:pPr>
        <w:ind w:left="2694" w:hanging="567"/>
        <w:jc w:val="both"/>
        <w:rPr>
          <w:rFonts w:ascii="Ping LCG Regular" w:hAnsi="Ping LCG Regular"/>
          <w:sz w:val="20"/>
          <w:szCs w:val="20"/>
          <w:lang w:val="el-GR"/>
        </w:rPr>
      </w:pPr>
      <w:r w:rsidRPr="008F41A5">
        <w:rPr>
          <w:rFonts w:ascii="Ping LCG Regular" w:hAnsi="Ping LCG Regular"/>
          <w:sz w:val="20"/>
          <w:szCs w:val="20"/>
          <w:lang w:val="el-GR"/>
        </w:rPr>
        <w:t xml:space="preserve">ΙΙΙ. Αποδέκτες των ανωτέρω δεδομένων στους οποίους κοινοποιούνται   είναι: </w:t>
      </w:r>
    </w:p>
    <w:p w14:paraId="4A232716" w14:textId="77777777" w:rsidR="008F41A5" w:rsidRPr="008F41A5" w:rsidRDefault="008F41A5" w:rsidP="008F41A5">
      <w:pPr>
        <w:ind w:left="3119" w:hanging="425"/>
        <w:jc w:val="both"/>
        <w:rPr>
          <w:rFonts w:ascii="Ping LCG Regular" w:hAnsi="Ping LCG Regular"/>
          <w:sz w:val="20"/>
          <w:szCs w:val="20"/>
          <w:lang w:val="el-GR"/>
        </w:rPr>
      </w:pPr>
      <w:r w:rsidRPr="008F41A5">
        <w:rPr>
          <w:rFonts w:ascii="Ping LCG Regular" w:hAnsi="Ping LCG Regular"/>
          <w:sz w:val="20"/>
          <w:szCs w:val="20"/>
          <w:lang w:val="el-GR"/>
        </w:rPr>
        <w:t xml:space="preserve">(α) Φορείς στους οποίους η ΔΕΗ αναθέτει την εκτέλεση συγκεκριμένων ενεργειών για λογαριασμό της, δηλαδή οι Σύμβουλοι, τα στελέχη, μέλη Επιτροπών Αξιολόγησης, Χειριστές της  Ηλεκτρονικής  Διαδικασίας  και λοιποί εν γένει </w:t>
      </w:r>
      <w:proofErr w:type="spellStart"/>
      <w:r w:rsidRPr="008F41A5">
        <w:rPr>
          <w:rFonts w:ascii="Ping LCG Regular" w:hAnsi="Ping LCG Regular"/>
          <w:sz w:val="20"/>
          <w:szCs w:val="20"/>
          <w:lang w:val="el-GR"/>
        </w:rPr>
        <w:t>προστηθέντες</w:t>
      </w:r>
      <w:proofErr w:type="spellEnd"/>
      <w:r w:rsidRPr="008F41A5">
        <w:rPr>
          <w:rFonts w:ascii="Ping LCG Regular" w:hAnsi="Ping LCG Regular"/>
          <w:sz w:val="20"/>
          <w:szCs w:val="20"/>
          <w:lang w:val="el-GR"/>
        </w:rPr>
        <w:t xml:space="preserve"> της, υπό τον όρο της τήρησης σε κάθε περίπτωση του απορρήτου.</w:t>
      </w:r>
    </w:p>
    <w:p w14:paraId="419F5BD9" w14:textId="77777777" w:rsidR="008F41A5" w:rsidRPr="008F41A5" w:rsidRDefault="008F41A5" w:rsidP="008F41A5">
      <w:pPr>
        <w:ind w:left="3119" w:hanging="425"/>
        <w:jc w:val="both"/>
        <w:rPr>
          <w:rFonts w:ascii="Ping LCG Regular" w:hAnsi="Ping LCG Regular"/>
          <w:sz w:val="20"/>
          <w:szCs w:val="20"/>
          <w:lang w:val="el-GR"/>
        </w:rPr>
      </w:pPr>
    </w:p>
    <w:p w14:paraId="15D14592" w14:textId="58D220DF" w:rsidR="008F41A5" w:rsidRPr="008F41A5" w:rsidRDefault="008F41A5" w:rsidP="008F41A5">
      <w:pPr>
        <w:ind w:left="3119" w:hanging="425"/>
        <w:jc w:val="both"/>
        <w:rPr>
          <w:rFonts w:ascii="Ping LCG Regular" w:hAnsi="Ping LCG Regular"/>
          <w:sz w:val="20"/>
          <w:szCs w:val="20"/>
          <w:lang w:val="el-GR"/>
        </w:rPr>
      </w:pPr>
      <w:r w:rsidRPr="008F41A5">
        <w:rPr>
          <w:rFonts w:ascii="Ping LCG Regular" w:hAnsi="Ping LCG Regular"/>
          <w:sz w:val="20"/>
          <w:szCs w:val="20"/>
          <w:lang w:val="el-GR"/>
        </w:rPr>
        <w:t xml:space="preserve">(β)   Το Δημόσιο, άλλοι δημόσιοι φορείς ή δικαστικές αρχές ή </w:t>
      </w:r>
      <w:r w:rsidR="009C5323">
        <w:rPr>
          <w:rFonts w:ascii="Ping LCG Regular" w:hAnsi="Ping LCG Regular"/>
          <w:sz w:val="20"/>
          <w:szCs w:val="20"/>
          <w:lang w:val="el-GR"/>
        </w:rPr>
        <w:t xml:space="preserve">άλλες </w:t>
      </w:r>
      <w:r w:rsidRPr="008F41A5">
        <w:rPr>
          <w:rFonts w:ascii="Ping LCG Regular" w:hAnsi="Ping LCG Regular"/>
          <w:sz w:val="20"/>
          <w:szCs w:val="20"/>
          <w:lang w:val="el-GR"/>
        </w:rPr>
        <w:t>αρχές ή δικαιοδοτικά όργανα, στο πλαίσιο των αρμοδιοτήτων         τους.</w:t>
      </w:r>
    </w:p>
    <w:p w14:paraId="6DA253C0" w14:textId="305698B9" w:rsidR="008F41A5" w:rsidRPr="008F41A5" w:rsidRDefault="008F41A5" w:rsidP="008F41A5">
      <w:pPr>
        <w:ind w:left="3119" w:hanging="425"/>
        <w:jc w:val="both"/>
        <w:rPr>
          <w:rFonts w:ascii="Ping LCG Regular" w:hAnsi="Ping LCG Regular"/>
          <w:sz w:val="20"/>
          <w:szCs w:val="20"/>
          <w:lang w:val="el-GR"/>
        </w:rPr>
      </w:pPr>
      <w:r w:rsidRPr="008F41A5">
        <w:rPr>
          <w:rFonts w:ascii="Ping LCG Regular" w:hAnsi="Ping LCG Regular"/>
          <w:sz w:val="20"/>
          <w:szCs w:val="20"/>
          <w:lang w:val="el-GR"/>
        </w:rPr>
        <w:t xml:space="preserve">(γ)   Έτεροι Προσφέροντες στη Διαδικασία στο πλαίσιο της αρχής της διαφάνειας και του δικαιώματος υποβολής αντιρρήσεων </w:t>
      </w:r>
    </w:p>
    <w:p w14:paraId="0773D594" w14:textId="77777777" w:rsidR="008F41A5" w:rsidRPr="008F41A5" w:rsidRDefault="008F41A5" w:rsidP="008F41A5">
      <w:pPr>
        <w:ind w:left="2410" w:hanging="283"/>
        <w:jc w:val="both"/>
        <w:rPr>
          <w:rFonts w:ascii="Ping LCG Regular" w:hAnsi="Ping LCG Regular"/>
          <w:sz w:val="20"/>
          <w:szCs w:val="20"/>
          <w:lang w:val="el-GR"/>
        </w:rPr>
      </w:pPr>
    </w:p>
    <w:p w14:paraId="01D546BE" w14:textId="77777777" w:rsidR="008F41A5" w:rsidRPr="008F41A5" w:rsidRDefault="008F41A5" w:rsidP="008F41A5">
      <w:pPr>
        <w:tabs>
          <w:tab w:val="left" w:pos="2552"/>
        </w:tabs>
        <w:ind w:left="2694" w:hanging="567"/>
        <w:jc w:val="both"/>
        <w:rPr>
          <w:rFonts w:ascii="Ping LCG Regular" w:hAnsi="Ping LCG Regular"/>
          <w:sz w:val="20"/>
          <w:szCs w:val="20"/>
          <w:lang w:val="el-GR"/>
        </w:rPr>
      </w:pPr>
      <w:r w:rsidRPr="008F41A5">
        <w:rPr>
          <w:rFonts w:ascii="Ping LCG Regular" w:hAnsi="Ping LCG Regular"/>
          <w:sz w:val="20"/>
          <w:szCs w:val="20"/>
        </w:rPr>
        <w:t>IV</w:t>
      </w:r>
      <w:r w:rsidRPr="008F41A5">
        <w:rPr>
          <w:rFonts w:ascii="Ping LCG Regular" w:hAnsi="Ping LCG Regular"/>
          <w:sz w:val="20"/>
          <w:szCs w:val="20"/>
          <w:lang w:val="el-GR"/>
        </w:rPr>
        <w:t>. Τα δεδομένα των Προσφορών όλων των Προσφερόντων θα</w:t>
      </w:r>
    </w:p>
    <w:p w14:paraId="6E078E6F" w14:textId="77777777" w:rsidR="008F41A5" w:rsidRPr="008F41A5" w:rsidRDefault="008F41A5" w:rsidP="008F41A5">
      <w:pPr>
        <w:tabs>
          <w:tab w:val="left" w:pos="2552"/>
        </w:tabs>
        <w:ind w:left="2694" w:hanging="567"/>
        <w:jc w:val="both"/>
        <w:rPr>
          <w:rFonts w:ascii="Ping LCG Regular" w:hAnsi="Ping LCG Regular"/>
          <w:sz w:val="20"/>
          <w:szCs w:val="20"/>
          <w:lang w:val="el-GR"/>
        </w:rPr>
      </w:pPr>
      <w:r w:rsidRPr="008F41A5">
        <w:rPr>
          <w:rFonts w:ascii="Ping LCG Regular" w:hAnsi="Ping LCG Regular"/>
          <w:sz w:val="20"/>
          <w:szCs w:val="20"/>
          <w:lang w:val="el-GR"/>
        </w:rPr>
        <w:t xml:space="preserve">       τηρούνται για χρονικό διάστημα για χρονικό διάστημα ίσο με τη</w:t>
      </w:r>
    </w:p>
    <w:p w14:paraId="32F026FF" w14:textId="77777777" w:rsidR="008F41A5" w:rsidRPr="008F41A5" w:rsidRDefault="008F41A5" w:rsidP="008F41A5">
      <w:pPr>
        <w:tabs>
          <w:tab w:val="left" w:pos="2552"/>
        </w:tabs>
        <w:ind w:left="2694" w:hanging="567"/>
        <w:jc w:val="both"/>
        <w:rPr>
          <w:rFonts w:ascii="Ping LCG Regular" w:hAnsi="Ping LCG Regular"/>
          <w:sz w:val="20"/>
          <w:szCs w:val="20"/>
          <w:lang w:val="el-GR"/>
        </w:rPr>
      </w:pPr>
      <w:r w:rsidRPr="008F41A5">
        <w:rPr>
          <w:rFonts w:ascii="Ping LCG Regular" w:hAnsi="Ping LCG Regular"/>
          <w:sz w:val="20"/>
          <w:szCs w:val="20"/>
          <w:lang w:val="el-GR"/>
        </w:rPr>
        <w:t xml:space="preserve">       διάρκεια της εκτέλεσης της σύμβασης, και μετά τη λήξη αυτής για </w:t>
      </w:r>
    </w:p>
    <w:p w14:paraId="4214D9FB" w14:textId="77777777" w:rsidR="008F41A5" w:rsidRPr="008F41A5" w:rsidRDefault="008F41A5" w:rsidP="008F41A5">
      <w:pPr>
        <w:tabs>
          <w:tab w:val="left" w:pos="2552"/>
        </w:tabs>
        <w:ind w:left="2694" w:hanging="567"/>
        <w:jc w:val="both"/>
        <w:rPr>
          <w:rFonts w:ascii="Ping LCG Regular" w:hAnsi="Ping LCG Regular"/>
          <w:sz w:val="20"/>
          <w:szCs w:val="20"/>
          <w:lang w:val="el-GR"/>
        </w:rPr>
      </w:pPr>
      <w:r w:rsidRPr="008F41A5">
        <w:rPr>
          <w:rFonts w:ascii="Ping LCG Regular" w:hAnsi="Ping LCG Regular"/>
          <w:sz w:val="20"/>
          <w:szCs w:val="20"/>
          <w:lang w:val="el-GR"/>
        </w:rPr>
        <w:t xml:space="preserve">       χρονικό διάστημα πέντε ετών, για μελλοντικούς φορολογικούς-</w:t>
      </w:r>
    </w:p>
    <w:p w14:paraId="34FB47C1" w14:textId="77777777" w:rsidR="008F41A5" w:rsidRPr="008F41A5" w:rsidRDefault="008F41A5" w:rsidP="008F41A5">
      <w:pPr>
        <w:tabs>
          <w:tab w:val="left" w:pos="2552"/>
        </w:tabs>
        <w:ind w:left="2694" w:hanging="567"/>
        <w:jc w:val="both"/>
        <w:rPr>
          <w:rFonts w:ascii="Ping LCG Regular" w:hAnsi="Ping LCG Regular"/>
          <w:sz w:val="20"/>
          <w:szCs w:val="20"/>
          <w:lang w:val="el-GR"/>
        </w:rPr>
      </w:pPr>
      <w:r w:rsidRPr="008F41A5">
        <w:rPr>
          <w:rFonts w:ascii="Ping LCG Regular" w:hAnsi="Ping LCG Regular"/>
          <w:sz w:val="20"/>
          <w:szCs w:val="20"/>
          <w:lang w:val="el-GR"/>
        </w:rPr>
        <w:t xml:space="preserve">       δημοσιονομικούς ή ελέγχους χρηματοδοτών ή άλλους </w:t>
      </w:r>
    </w:p>
    <w:p w14:paraId="36A4E7AF" w14:textId="77777777" w:rsidR="00F37444" w:rsidRDefault="008F41A5" w:rsidP="008F41A5">
      <w:pPr>
        <w:tabs>
          <w:tab w:val="left" w:pos="2552"/>
        </w:tabs>
        <w:ind w:left="2694" w:hanging="567"/>
        <w:jc w:val="both"/>
        <w:rPr>
          <w:rFonts w:ascii="Ping LCG Regular" w:hAnsi="Ping LCG Regular"/>
          <w:sz w:val="20"/>
          <w:szCs w:val="20"/>
          <w:lang w:val="el-GR"/>
        </w:rPr>
      </w:pPr>
      <w:r w:rsidRPr="008F41A5">
        <w:rPr>
          <w:rFonts w:ascii="Ping LCG Regular" w:hAnsi="Ping LCG Regular"/>
          <w:sz w:val="20"/>
          <w:szCs w:val="20"/>
          <w:lang w:val="el-GR"/>
        </w:rPr>
        <w:t xml:space="preserve">       προβλεπόμενους ελέγχους από την κείμενη νομοθεσία, εκτός εάν </w:t>
      </w:r>
    </w:p>
    <w:p w14:paraId="3F1017D1" w14:textId="60DB26AF" w:rsidR="008F41A5" w:rsidRPr="008F41A5" w:rsidRDefault="00F37444" w:rsidP="008F41A5">
      <w:pPr>
        <w:tabs>
          <w:tab w:val="left" w:pos="2552"/>
        </w:tabs>
        <w:ind w:left="2694" w:hanging="567"/>
        <w:jc w:val="both"/>
        <w:rPr>
          <w:rFonts w:ascii="Ping LCG Regular" w:hAnsi="Ping LCG Regular"/>
          <w:sz w:val="20"/>
          <w:szCs w:val="20"/>
          <w:lang w:val="el-GR"/>
        </w:rPr>
      </w:pPr>
      <w:r>
        <w:rPr>
          <w:rFonts w:ascii="Ping LCG Regular" w:hAnsi="Ping LCG Regular"/>
          <w:sz w:val="20"/>
          <w:szCs w:val="20"/>
          <w:lang w:val="el-GR"/>
        </w:rPr>
        <w:t xml:space="preserve">       </w:t>
      </w:r>
      <w:r w:rsidR="008F41A5" w:rsidRPr="008F41A5">
        <w:rPr>
          <w:rFonts w:ascii="Ping LCG Regular" w:hAnsi="Ping LCG Regular"/>
          <w:sz w:val="20"/>
          <w:szCs w:val="20"/>
          <w:lang w:val="el-GR"/>
        </w:rPr>
        <w:t>η</w:t>
      </w:r>
      <w:r>
        <w:rPr>
          <w:rFonts w:ascii="Ping LCG Regular" w:hAnsi="Ping LCG Regular"/>
          <w:sz w:val="20"/>
          <w:szCs w:val="20"/>
          <w:lang w:val="el-GR"/>
        </w:rPr>
        <w:t xml:space="preserve"> </w:t>
      </w:r>
      <w:r w:rsidR="008F41A5" w:rsidRPr="008F41A5">
        <w:rPr>
          <w:rFonts w:ascii="Ping LCG Regular" w:hAnsi="Ping LCG Regular"/>
          <w:sz w:val="20"/>
          <w:szCs w:val="20"/>
          <w:lang w:val="el-GR"/>
        </w:rPr>
        <w:t xml:space="preserve"> νομοθεσία προβλέπει διαφορετική περίοδο διατήρησης. Σε</w:t>
      </w:r>
    </w:p>
    <w:p w14:paraId="676E8C28" w14:textId="77777777" w:rsidR="008F41A5" w:rsidRPr="008F41A5" w:rsidRDefault="008F41A5" w:rsidP="008F41A5">
      <w:pPr>
        <w:tabs>
          <w:tab w:val="left" w:pos="2552"/>
        </w:tabs>
        <w:ind w:left="2694" w:hanging="567"/>
        <w:jc w:val="both"/>
        <w:rPr>
          <w:rFonts w:ascii="Ping LCG Regular" w:hAnsi="Ping LCG Regular"/>
          <w:sz w:val="20"/>
          <w:szCs w:val="20"/>
          <w:lang w:val="el-GR"/>
        </w:rPr>
      </w:pPr>
      <w:r w:rsidRPr="008F41A5">
        <w:rPr>
          <w:rFonts w:ascii="Ping LCG Regular" w:hAnsi="Ping LCG Regular"/>
          <w:sz w:val="20"/>
          <w:szCs w:val="20"/>
          <w:lang w:val="el-GR"/>
        </w:rPr>
        <w:t xml:space="preserve">       περίπτωση εκκρεμοδικίας αναφορικά με τη σύμβαση τα δεδομένα</w:t>
      </w:r>
    </w:p>
    <w:p w14:paraId="1703D591" w14:textId="77777777" w:rsidR="008F41A5" w:rsidRPr="008F41A5" w:rsidRDefault="008F41A5" w:rsidP="008F41A5">
      <w:pPr>
        <w:tabs>
          <w:tab w:val="left" w:pos="2552"/>
        </w:tabs>
        <w:ind w:left="2694" w:hanging="567"/>
        <w:jc w:val="both"/>
        <w:rPr>
          <w:rFonts w:ascii="Ping LCG Regular" w:hAnsi="Ping LCG Regular"/>
          <w:sz w:val="20"/>
          <w:szCs w:val="20"/>
          <w:lang w:val="el-GR"/>
        </w:rPr>
      </w:pPr>
      <w:r w:rsidRPr="008F41A5">
        <w:rPr>
          <w:rFonts w:ascii="Ping LCG Regular" w:hAnsi="Ping LCG Regular"/>
          <w:sz w:val="20"/>
          <w:szCs w:val="20"/>
          <w:lang w:val="el-GR"/>
        </w:rPr>
        <w:t xml:space="preserve">       τηρούνται μέχρι το πέρας της εκκρεμοδικίας. Μετά τη λήξη των </w:t>
      </w:r>
    </w:p>
    <w:p w14:paraId="7B4A171C" w14:textId="77777777" w:rsidR="00F37444" w:rsidRDefault="008F41A5" w:rsidP="008F41A5">
      <w:pPr>
        <w:tabs>
          <w:tab w:val="left" w:pos="2552"/>
        </w:tabs>
        <w:ind w:left="2694" w:hanging="567"/>
        <w:jc w:val="both"/>
        <w:rPr>
          <w:rFonts w:ascii="Ping LCG Regular" w:hAnsi="Ping LCG Regular"/>
          <w:sz w:val="20"/>
          <w:szCs w:val="20"/>
          <w:lang w:val="el-GR"/>
        </w:rPr>
      </w:pPr>
      <w:r w:rsidRPr="008F41A5">
        <w:rPr>
          <w:rFonts w:ascii="Ping LCG Regular" w:hAnsi="Ping LCG Regular"/>
          <w:sz w:val="20"/>
          <w:szCs w:val="20"/>
          <w:lang w:val="el-GR"/>
        </w:rPr>
        <w:t xml:space="preserve">       ανωτέρω περιόδων, τα προσωπικά δεδομένα θα</w:t>
      </w:r>
    </w:p>
    <w:p w14:paraId="0924D8E5" w14:textId="0DC55A51" w:rsidR="008F41A5" w:rsidRPr="008F41A5" w:rsidRDefault="00F37444" w:rsidP="008F41A5">
      <w:pPr>
        <w:tabs>
          <w:tab w:val="left" w:pos="2552"/>
        </w:tabs>
        <w:ind w:left="2694" w:hanging="567"/>
        <w:jc w:val="both"/>
        <w:rPr>
          <w:rFonts w:ascii="Ping LCG Regular" w:hAnsi="Ping LCG Regular"/>
          <w:sz w:val="20"/>
          <w:szCs w:val="20"/>
          <w:lang w:val="el-GR"/>
        </w:rPr>
      </w:pPr>
      <w:r>
        <w:rPr>
          <w:rFonts w:ascii="Ping LCG Regular" w:hAnsi="Ping LCG Regular"/>
          <w:sz w:val="20"/>
          <w:szCs w:val="20"/>
          <w:lang w:val="el-GR"/>
        </w:rPr>
        <w:t xml:space="preserve">      </w:t>
      </w:r>
      <w:r w:rsidR="008F41A5" w:rsidRPr="008F41A5">
        <w:rPr>
          <w:rFonts w:ascii="Ping LCG Regular" w:hAnsi="Ping LCG Regular"/>
          <w:sz w:val="20"/>
          <w:szCs w:val="20"/>
          <w:lang w:val="el-GR"/>
        </w:rPr>
        <w:t xml:space="preserve"> καταστρέφονται.</w:t>
      </w:r>
    </w:p>
    <w:p w14:paraId="65A18C07" w14:textId="77777777" w:rsidR="008F41A5" w:rsidRPr="008F41A5" w:rsidRDefault="008F41A5" w:rsidP="008F41A5">
      <w:pPr>
        <w:ind w:left="2694" w:hanging="567"/>
        <w:jc w:val="both"/>
        <w:rPr>
          <w:rFonts w:ascii="Ping LCG Regular" w:hAnsi="Ping LCG Regular"/>
          <w:sz w:val="20"/>
          <w:szCs w:val="20"/>
          <w:lang w:val="el-GR"/>
        </w:rPr>
      </w:pPr>
    </w:p>
    <w:p w14:paraId="0185C349" w14:textId="77777777" w:rsidR="008F41A5" w:rsidRPr="008F41A5" w:rsidRDefault="008F41A5" w:rsidP="008F41A5">
      <w:pPr>
        <w:ind w:left="2694" w:hanging="567"/>
        <w:jc w:val="both"/>
        <w:rPr>
          <w:rFonts w:ascii="Ping LCG Regular" w:hAnsi="Ping LCG Regular"/>
          <w:sz w:val="20"/>
          <w:szCs w:val="20"/>
          <w:lang w:val="el-GR"/>
        </w:rPr>
      </w:pPr>
      <w:r w:rsidRPr="008F41A5">
        <w:rPr>
          <w:rFonts w:ascii="Ping LCG Regular" w:hAnsi="Ping LCG Regular"/>
          <w:sz w:val="20"/>
          <w:szCs w:val="20"/>
        </w:rPr>
        <w:t>V</w:t>
      </w:r>
      <w:r w:rsidRPr="008F41A5">
        <w:rPr>
          <w:rFonts w:ascii="Ping LCG Regular" w:hAnsi="Ping LCG Regular"/>
          <w:sz w:val="20"/>
          <w:szCs w:val="20"/>
          <w:lang w:val="el-GR"/>
        </w:rPr>
        <w:t xml:space="preserve">.  Το φυσικό πρόσωπο που είναι είτε Προσφέρων είτε Νόμιμος </w:t>
      </w:r>
    </w:p>
    <w:p w14:paraId="03A179BA" w14:textId="77777777" w:rsidR="008F41A5" w:rsidRPr="008F41A5" w:rsidRDefault="008F41A5" w:rsidP="008F41A5">
      <w:pPr>
        <w:ind w:left="2694" w:hanging="567"/>
        <w:jc w:val="both"/>
        <w:rPr>
          <w:rFonts w:ascii="Ping LCG Regular" w:hAnsi="Ping LCG Regular"/>
          <w:sz w:val="20"/>
          <w:szCs w:val="20"/>
          <w:lang w:val="el-GR"/>
        </w:rPr>
      </w:pPr>
      <w:r w:rsidRPr="008F41A5">
        <w:rPr>
          <w:rFonts w:ascii="Ping LCG Regular" w:hAnsi="Ping LCG Regular"/>
          <w:sz w:val="20"/>
          <w:szCs w:val="20"/>
          <w:lang w:val="el-GR"/>
        </w:rPr>
        <w:t xml:space="preserve">      Εκπρόσωπος του Προσφέροντος, μπορεί να ασκεί κάθε νόμιμο </w:t>
      </w:r>
    </w:p>
    <w:p w14:paraId="6BE693B0" w14:textId="77777777" w:rsidR="009C5323" w:rsidRDefault="008F41A5" w:rsidP="008F41A5">
      <w:pPr>
        <w:ind w:left="2694" w:hanging="567"/>
        <w:jc w:val="both"/>
        <w:rPr>
          <w:rFonts w:ascii="Ping LCG Regular" w:hAnsi="Ping LCG Regular"/>
          <w:sz w:val="20"/>
          <w:szCs w:val="20"/>
          <w:lang w:val="el-GR"/>
        </w:rPr>
      </w:pPr>
      <w:r w:rsidRPr="008F41A5">
        <w:rPr>
          <w:rFonts w:ascii="Ping LCG Regular" w:hAnsi="Ping LCG Regular"/>
          <w:sz w:val="20"/>
          <w:szCs w:val="20"/>
          <w:lang w:val="el-GR"/>
        </w:rPr>
        <w:t xml:space="preserve">      δικαίωμά του σχετικά με τα δεδομένα προσωπικού χαρακτήρα </w:t>
      </w:r>
    </w:p>
    <w:p w14:paraId="3569F47F" w14:textId="77777777" w:rsidR="009C5323" w:rsidRDefault="009C5323" w:rsidP="008F41A5">
      <w:pPr>
        <w:ind w:left="2694" w:hanging="567"/>
        <w:jc w:val="both"/>
        <w:rPr>
          <w:rFonts w:ascii="Ping LCG Regular" w:hAnsi="Ping LCG Regular"/>
          <w:sz w:val="20"/>
          <w:szCs w:val="20"/>
          <w:lang w:val="el-GR"/>
        </w:rPr>
      </w:pPr>
      <w:r>
        <w:rPr>
          <w:rFonts w:ascii="Ping LCG Regular" w:hAnsi="Ping LCG Regular"/>
          <w:sz w:val="20"/>
          <w:szCs w:val="20"/>
          <w:lang w:val="el-GR"/>
        </w:rPr>
        <w:t xml:space="preserve">     </w:t>
      </w:r>
      <w:r w:rsidR="008F41A5" w:rsidRPr="008F41A5">
        <w:rPr>
          <w:rFonts w:ascii="Ping LCG Regular" w:hAnsi="Ping LCG Regular"/>
          <w:sz w:val="20"/>
          <w:szCs w:val="20"/>
          <w:lang w:val="el-GR"/>
        </w:rPr>
        <w:t xml:space="preserve">που το αφορούν, απευθυνόμενο στον υπεύθυνο προστασίας </w:t>
      </w:r>
    </w:p>
    <w:p w14:paraId="2E409551" w14:textId="24F310F5" w:rsidR="008F41A5" w:rsidRPr="008F41A5" w:rsidRDefault="009C5323" w:rsidP="008F41A5">
      <w:pPr>
        <w:ind w:left="2694" w:hanging="567"/>
        <w:jc w:val="both"/>
        <w:rPr>
          <w:rFonts w:ascii="Ping LCG Regular" w:hAnsi="Ping LCG Regular"/>
          <w:sz w:val="20"/>
          <w:szCs w:val="20"/>
          <w:lang w:val="el-GR"/>
        </w:rPr>
      </w:pPr>
      <w:r>
        <w:rPr>
          <w:rFonts w:ascii="Ping LCG Regular" w:hAnsi="Ping LCG Regular"/>
          <w:sz w:val="20"/>
          <w:szCs w:val="20"/>
          <w:lang w:val="el-GR"/>
        </w:rPr>
        <w:t xml:space="preserve">     </w:t>
      </w:r>
      <w:r w:rsidR="008F41A5" w:rsidRPr="008F41A5">
        <w:rPr>
          <w:rFonts w:ascii="Ping LCG Regular" w:hAnsi="Ping LCG Regular"/>
          <w:sz w:val="20"/>
          <w:szCs w:val="20"/>
          <w:lang w:val="el-GR"/>
        </w:rPr>
        <w:t>προσωπικών  δεδομένων της ΔΕΗ.</w:t>
      </w:r>
    </w:p>
    <w:p w14:paraId="7EAD022A" w14:textId="77777777" w:rsidR="008F41A5" w:rsidRPr="008F41A5" w:rsidRDefault="008F41A5" w:rsidP="008F41A5">
      <w:pPr>
        <w:ind w:left="2410" w:hanging="283"/>
        <w:jc w:val="both"/>
        <w:rPr>
          <w:rFonts w:ascii="Ping LCG Regular" w:hAnsi="Ping LCG Regular"/>
          <w:sz w:val="20"/>
          <w:szCs w:val="20"/>
          <w:lang w:val="el-GR"/>
        </w:rPr>
      </w:pPr>
    </w:p>
    <w:p w14:paraId="7AB06756" w14:textId="77777777" w:rsidR="008F41A5" w:rsidRPr="008F41A5" w:rsidRDefault="008F41A5" w:rsidP="008F41A5">
      <w:pPr>
        <w:ind w:left="2694" w:hanging="567"/>
        <w:jc w:val="both"/>
        <w:rPr>
          <w:rFonts w:ascii="Ping LCG Regular" w:hAnsi="Ping LCG Regular"/>
          <w:sz w:val="20"/>
          <w:szCs w:val="20"/>
          <w:lang w:val="el-GR"/>
        </w:rPr>
      </w:pPr>
      <w:r w:rsidRPr="008F41A5">
        <w:rPr>
          <w:rFonts w:ascii="Ping LCG Regular" w:hAnsi="Ping LCG Regular"/>
          <w:sz w:val="20"/>
          <w:szCs w:val="20"/>
        </w:rPr>
        <w:t>VI</w:t>
      </w:r>
      <w:r w:rsidRPr="008F41A5">
        <w:rPr>
          <w:rFonts w:ascii="Ping LCG Regular" w:hAnsi="Ping LCG Regular"/>
          <w:sz w:val="20"/>
          <w:szCs w:val="20"/>
          <w:lang w:val="el-GR"/>
        </w:rPr>
        <w:t xml:space="preserve">. </w:t>
      </w:r>
      <w:r w:rsidRPr="008F41A5">
        <w:rPr>
          <w:rFonts w:ascii="Ping LCG Regular" w:hAnsi="Ping LCG Regular"/>
          <w:sz w:val="20"/>
          <w:szCs w:val="20"/>
        </w:rPr>
        <w:t>H</w:t>
      </w:r>
      <w:r w:rsidRPr="008F41A5">
        <w:rPr>
          <w:rFonts w:ascii="Ping LCG Regular" w:hAnsi="Ping LCG Regular"/>
          <w:sz w:val="20"/>
          <w:szCs w:val="20"/>
          <w:lang w:val="el-GR"/>
        </w:rPr>
        <w:t xml:space="preserve"> ΔΕΗ έχει υποχρέωση να λαμβάνει κάθε εύλογο μέτρο για τη </w:t>
      </w:r>
    </w:p>
    <w:p w14:paraId="44780F36" w14:textId="77777777" w:rsidR="009C5323" w:rsidRDefault="008F41A5" w:rsidP="008F41A5">
      <w:pPr>
        <w:ind w:left="2694" w:hanging="567"/>
        <w:jc w:val="both"/>
        <w:rPr>
          <w:rFonts w:ascii="Ping LCG Regular" w:hAnsi="Ping LCG Regular"/>
          <w:sz w:val="20"/>
          <w:szCs w:val="20"/>
          <w:lang w:val="el-GR"/>
        </w:rPr>
      </w:pPr>
      <w:r w:rsidRPr="008F41A5">
        <w:rPr>
          <w:rFonts w:ascii="Ping LCG Regular" w:hAnsi="Ping LCG Regular"/>
          <w:sz w:val="20"/>
          <w:szCs w:val="20"/>
          <w:lang w:val="el-GR"/>
        </w:rPr>
        <w:t xml:space="preserve">      διασφάλιση του απόρρητου και της ασφάλειας της επεξεργασίας </w:t>
      </w:r>
    </w:p>
    <w:p w14:paraId="36024EE2" w14:textId="2734D49A" w:rsidR="008F41A5" w:rsidRDefault="009C5323" w:rsidP="008F41A5">
      <w:pPr>
        <w:ind w:left="2694" w:hanging="567"/>
        <w:jc w:val="both"/>
        <w:rPr>
          <w:rFonts w:ascii="Ping LCG Regular" w:hAnsi="Ping LCG Regular"/>
          <w:sz w:val="20"/>
          <w:szCs w:val="20"/>
          <w:lang w:val="el-GR"/>
        </w:rPr>
      </w:pPr>
      <w:r>
        <w:rPr>
          <w:rFonts w:ascii="Ping LCG Regular" w:hAnsi="Ping LCG Regular"/>
          <w:sz w:val="20"/>
          <w:szCs w:val="20"/>
          <w:lang w:val="el-GR"/>
        </w:rPr>
        <w:t xml:space="preserve">      </w:t>
      </w:r>
      <w:r w:rsidR="008F41A5" w:rsidRPr="008F41A5">
        <w:rPr>
          <w:rFonts w:ascii="Ping LCG Regular" w:hAnsi="Ping LCG Regular"/>
          <w:sz w:val="20"/>
          <w:szCs w:val="20"/>
          <w:lang w:val="el-GR"/>
        </w:rPr>
        <w:t>των</w:t>
      </w:r>
      <w:r>
        <w:rPr>
          <w:rFonts w:ascii="Ping LCG Regular" w:hAnsi="Ping LCG Regular"/>
          <w:sz w:val="20"/>
          <w:szCs w:val="20"/>
          <w:lang w:val="el-GR"/>
        </w:rPr>
        <w:t xml:space="preserve"> </w:t>
      </w:r>
      <w:r w:rsidR="008F41A5" w:rsidRPr="008F41A5">
        <w:rPr>
          <w:rFonts w:ascii="Ping LCG Regular" w:hAnsi="Ping LCG Regular"/>
          <w:sz w:val="20"/>
          <w:szCs w:val="20"/>
          <w:lang w:val="el-GR"/>
        </w:rPr>
        <w:t xml:space="preserve"> δεδομένων και της προστασίας τους από τυχαία ή αθέμιτη </w:t>
      </w:r>
    </w:p>
    <w:p w14:paraId="3B842D96" w14:textId="77777777" w:rsidR="009C5323" w:rsidRDefault="009C5323" w:rsidP="008F41A5">
      <w:pPr>
        <w:ind w:left="2694" w:hanging="567"/>
        <w:jc w:val="both"/>
        <w:rPr>
          <w:rFonts w:ascii="Ping LCG Regular" w:hAnsi="Ping LCG Regular"/>
          <w:sz w:val="20"/>
          <w:szCs w:val="20"/>
          <w:lang w:val="el-GR"/>
        </w:rPr>
      </w:pPr>
      <w:r>
        <w:rPr>
          <w:rFonts w:ascii="Ping LCG Regular" w:hAnsi="Ping LCG Regular"/>
          <w:sz w:val="20"/>
          <w:szCs w:val="20"/>
          <w:lang w:val="el-GR"/>
        </w:rPr>
        <w:t xml:space="preserve"> </w:t>
      </w:r>
      <w:r w:rsidR="008F41A5" w:rsidRPr="008F41A5">
        <w:rPr>
          <w:rFonts w:ascii="Ping LCG Regular" w:hAnsi="Ping LCG Regular"/>
          <w:sz w:val="20"/>
          <w:szCs w:val="20"/>
          <w:lang w:val="el-GR"/>
        </w:rPr>
        <w:t xml:space="preserve">     καταστροφή, τυχαία απώλεια, αλλοίωση, απαγορευμένη διάδοση </w:t>
      </w:r>
    </w:p>
    <w:p w14:paraId="346E6E1E" w14:textId="37DEA7C6" w:rsidR="008F41A5" w:rsidRPr="008F41A5" w:rsidRDefault="009C5323" w:rsidP="008F41A5">
      <w:pPr>
        <w:ind w:left="2694" w:hanging="567"/>
        <w:jc w:val="both"/>
        <w:rPr>
          <w:rFonts w:ascii="Ping LCG Regular" w:hAnsi="Ping LCG Regular"/>
          <w:sz w:val="20"/>
          <w:szCs w:val="20"/>
          <w:lang w:val="el-GR"/>
        </w:rPr>
      </w:pPr>
      <w:r>
        <w:rPr>
          <w:rFonts w:ascii="Ping LCG Regular" w:hAnsi="Ping LCG Regular"/>
          <w:sz w:val="20"/>
          <w:szCs w:val="20"/>
          <w:lang w:val="el-GR"/>
        </w:rPr>
        <w:t xml:space="preserve">      </w:t>
      </w:r>
      <w:r w:rsidR="008F41A5" w:rsidRPr="008F41A5">
        <w:rPr>
          <w:rFonts w:ascii="Ping LCG Regular" w:hAnsi="Ping LCG Regular"/>
          <w:sz w:val="20"/>
          <w:szCs w:val="20"/>
          <w:lang w:val="el-GR"/>
        </w:rPr>
        <w:t xml:space="preserve">ή   πρόσβαση από οποιονδήποτε και κάθε άλλης μορφή αθέμιτη </w:t>
      </w:r>
    </w:p>
    <w:p w14:paraId="0B833A23" w14:textId="77777777" w:rsidR="008F41A5" w:rsidRPr="008F41A5" w:rsidRDefault="008F41A5" w:rsidP="008F41A5">
      <w:pPr>
        <w:ind w:left="2694" w:hanging="567"/>
        <w:jc w:val="both"/>
        <w:rPr>
          <w:rFonts w:ascii="Ping LCG Regular" w:hAnsi="Ping LCG Regular"/>
          <w:sz w:val="20"/>
          <w:szCs w:val="20"/>
          <w:lang w:val="el-GR"/>
        </w:rPr>
      </w:pPr>
      <w:r w:rsidRPr="008F41A5">
        <w:rPr>
          <w:rFonts w:ascii="Ping LCG Regular" w:hAnsi="Ping LCG Regular"/>
          <w:sz w:val="20"/>
          <w:szCs w:val="20"/>
          <w:lang w:val="el-GR"/>
        </w:rPr>
        <w:t xml:space="preserve">      επεξεργασία.</w:t>
      </w:r>
    </w:p>
    <w:p w14:paraId="4459FDE6" w14:textId="77777777" w:rsidR="008F41A5" w:rsidRPr="000975E4" w:rsidRDefault="008F41A5" w:rsidP="008F41A5">
      <w:pPr>
        <w:ind w:left="993" w:firstLine="1134"/>
        <w:jc w:val="both"/>
        <w:rPr>
          <w:rFonts w:ascii="Ping LCG Regular" w:hAnsi="Ping LCG Regular"/>
          <w:sz w:val="20"/>
          <w:szCs w:val="20"/>
          <w:lang w:val="el-GR"/>
        </w:rPr>
      </w:pPr>
    </w:p>
    <w:p w14:paraId="4B6E2856" w14:textId="77777777" w:rsidR="008F41A5" w:rsidRPr="000975E4" w:rsidRDefault="008F41A5" w:rsidP="008F41A5">
      <w:pPr>
        <w:pStyle w:val="3"/>
        <w:ind w:left="1276" w:hanging="709"/>
        <w:jc w:val="both"/>
        <w:rPr>
          <w:rFonts w:ascii="Ping LCG Regular" w:hAnsi="Ping LCG Regular"/>
          <w:color w:val="auto"/>
          <w:sz w:val="20"/>
          <w:szCs w:val="20"/>
          <w:lang w:val="el-GR"/>
        </w:rPr>
      </w:pPr>
      <w:bookmarkStart w:id="154" w:name="_Toc483917416"/>
      <w:bookmarkStart w:id="155" w:name="_Toc484003537"/>
      <w:bookmarkStart w:id="156" w:name="_Toc49345406"/>
      <w:bookmarkStart w:id="157" w:name="_Toc210219216"/>
      <w:r w:rsidRPr="000975E4">
        <w:rPr>
          <w:rFonts w:ascii="Ping LCG Regular" w:hAnsi="Ping LCG Regular"/>
          <w:color w:val="auto"/>
          <w:sz w:val="20"/>
          <w:szCs w:val="20"/>
          <w:lang w:val="el-GR"/>
        </w:rPr>
        <w:t>13.1.2</w:t>
      </w:r>
      <w:r w:rsidRPr="000975E4">
        <w:rPr>
          <w:rFonts w:ascii="Ping LCG Regular" w:hAnsi="Ping LCG Regular"/>
          <w:color w:val="auto"/>
          <w:sz w:val="20"/>
          <w:szCs w:val="20"/>
          <w:lang w:val="el-GR"/>
        </w:rPr>
        <w:tab/>
        <w:t>Ειδικές απαιτήσεις</w:t>
      </w:r>
      <w:bookmarkEnd w:id="154"/>
      <w:bookmarkEnd w:id="155"/>
      <w:bookmarkEnd w:id="156"/>
      <w:bookmarkEnd w:id="157"/>
    </w:p>
    <w:p w14:paraId="5C0E4588" w14:textId="77777777" w:rsidR="008F41A5" w:rsidRPr="000975E4" w:rsidRDefault="008F41A5" w:rsidP="008F41A5">
      <w:pPr>
        <w:jc w:val="both"/>
        <w:rPr>
          <w:rFonts w:ascii="Ping LCG Regular" w:hAnsi="Ping LCG Regular"/>
          <w:sz w:val="20"/>
          <w:szCs w:val="20"/>
          <w:lang w:val="el-GR"/>
        </w:rPr>
      </w:pPr>
    </w:p>
    <w:p w14:paraId="1C6797BC" w14:textId="77777777" w:rsidR="000975E4" w:rsidRDefault="008F41A5" w:rsidP="000975E4">
      <w:pPr>
        <w:pStyle w:val="4"/>
        <w:ind w:firstLine="1276"/>
        <w:rPr>
          <w:rFonts w:ascii="Ping LCG Regular" w:hAnsi="Ping LCG Regular"/>
          <w:i w:val="0"/>
          <w:iCs w:val="0"/>
          <w:color w:val="auto"/>
          <w:sz w:val="20"/>
          <w:szCs w:val="20"/>
          <w:lang w:val="el-GR"/>
        </w:rPr>
      </w:pPr>
      <w:bookmarkStart w:id="158" w:name="_Toc210219217"/>
      <w:bookmarkStart w:id="159" w:name="_Toc483917417"/>
      <w:bookmarkStart w:id="160" w:name="_Toc49345407"/>
      <w:r w:rsidRPr="000975E4">
        <w:rPr>
          <w:rFonts w:ascii="Ping LCG Regular" w:hAnsi="Ping LCG Regular"/>
          <w:i w:val="0"/>
          <w:iCs w:val="0"/>
          <w:color w:val="auto"/>
          <w:sz w:val="20"/>
          <w:szCs w:val="20"/>
          <w:lang w:val="el-GR"/>
        </w:rPr>
        <w:t>13.1.2.1</w:t>
      </w:r>
      <w:r w:rsidRPr="000975E4">
        <w:rPr>
          <w:rFonts w:ascii="Ping LCG Regular" w:hAnsi="Ping LCG Regular"/>
          <w:i w:val="0"/>
          <w:iCs w:val="0"/>
          <w:color w:val="auto"/>
          <w:sz w:val="20"/>
          <w:szCs w:val="20"/>
          <w:lang w:val="el-GR"/>
        </w:rPr>
        <w:tab/>
        <w:t>Αποκλίσεις από τους Εμπορικούς και Οικονομικούς Όρους της</w:t>
      </w:r>
      <w:bookmarkEnd w:id="158"/>
      <w:r w:rsidRPr="000975E4">
        <w:rPr>
          <w:rFonts w:ascii="Ping LCG Regular" w:hAnsi="Ping LCG Regular"/>
          <w:i w:val="0"/>
          <w:iCs w:val="0"/>
          <w:color w:val="auto"/>
          <w:sz w:val="20"/>
          <w:szCs w:val="20"/>
          <w:lang w:val="el-GR"/>
        </w:rPr>
        <w:t xml:space="preserve"> </w:t>
      </w:r>
      <w:bookmarkEnd w:id="159"/>
      <w:bookmarkEnd w:id="160"/>
    </w:p>
    <w:p w14:paraId="2A8E4787" w14:textId="7AEF88A7" w:rsidR="008F41A5" w:rsidRPr="000975E4" w:rsidRDefault="000975E4" w:rsidP="000975E4">
      <w:pPr>
        <w:pStyle w:val="4"/>
        <w:ind w:firstLine="1276"/>
        <w:rPr>
          <w:rFonts w:ascii="Ping LCG Regular" w:hAnsi="Ping LCG Regular"/>
          <w:i w:val="0"/>
          <w:iCs w:val="0"/>
          <w:color w:val="auto"/>
          <w:sz w:val="20"/>
          <w:szCs w:val="20"/>
          <w:lang w:val="el-GR"/>
        </w:rPr>
      </w:pPr>
      <w:r>
        <w:rPr>
          <w:rFonts w:ascii="Ping LCG Regular" w:hAnsi="Ping LCG Regular"/>
          <w:i w:val="0"/>
          <w:iCs w:val="0"/>
          <w:color w:val="auto"/>
          <w:sz w:val="20"/>
          <w:szCs w:val="20"/>
          <w:lang w:val="el-GR"/>
        </w:rPr>
        <w:t xml:space="preserve">                  </w:t>
      </w:r>
      <w:bookmarkStart w:id="161" w:name="_Toc210219218"/>
      <w:r>
        <w:rPr>
          <w:rFonts w:ascii="Ping LCG Regular" w:hAnsi="Ping LCG Regular"/>
          <w:i w:val="0"/>
          <w:iCs w:val="0"/>
          <w:color w:val="auto"/>
          <w:sz w:val="20"/>
          <w:szCs w:val="20"/>
          <w:lang w:val="el-GR"/>
        </w:rPr>
        <w:t>π</w:t>
      </w:r>
      <w:r w:rsidR="008F41A5" w:rsidRPr="000975E4">
        <w:rPr>
          <w:rFonts w:ascii="Ping LCG Regular" w:hAnsi="Ping LCG Regular"/>
          <w:i w:val="0"/>
          <w:iCs w:val="0"/>
          <w:color w:val="auto"/>
          <w:sz w:val="20"/>
          <w:szCs w:val="20"/>
          <w:lang w:val="el-GR"/>
        </w:rPr>
        <w:t>ρόσκλησης</w:t>
      </w:r>
      <w:bookmarkEnd w:id="161"/>
    </w:p>
    <w:p w14:paraId="2F5AC6B5" w14:textId="77777777" w:rsidR="008F41A5" w:rsidRPr="008F41A5" w:rsidRDefault="008F41A5" w:rsidP="008F41A5">
      <w:pPr>
        <w:ind w:left="993"/>
        <w:jc w:val="both"/>
        <w:rPr>
          <w:rFonts w:ascii="Ping LCG Regular" w:hAnsi="Ping LCG Regular"/>
          <w:sz w:val="20"/>
          <w:szCs w:val="20"/>
          <w:lang w:val="el-GR"/>
        </w:rPr>
      </w:pPr>
    </w:p>
    <w:p w14:paraId="4885DE3A" w14:textId="77777777" w:rsidR="008F41A5" w:rsidRPr="008F41A5" w:rsidRDefault="008F41A5" w:rsidP="008F41A5">
      <w:pPr>
        <w:ind w:left="2127"/>
        <w:jc w:val="both"/>
        <w:rPr>
          <w:rFonts w:ascii="Ping LCG Regular" w:hAnsi="Ping LCG Regular"/>
          <w:sz w:val="20"/>
          <w:szCs w:val="20"/>
          <w:lang w:val="el-GR"/>
        </w:rPr>
      </w:pPr>
      <w:r w:rsidRPr="008F41A5">
        <w:rPr>
          <w:rFonts w:ascii="Ping LCG Regular" w:hAnsi="Ping LCG Regular"/>
          <w:sz w:val="20"/>
          <w:szCs w:val="20"/>
          <w:lang w:val="el-GR"/>
        </w:rPr>
        <w:t>Δεν επιτρέπονται αποκλίσεις από τους Εμπορικούς και Οικονομικούς όρους της Πρόσκλησης. Οι προσφορές πρέπει να συμμορφώνονται πλήρως προς τους αντίστοιχους όρους και τις απαιτήσεις της Πρόσκλησης.</w:t>
      </w:r>
    </w:p>
    <w:p w14:paraId="52AB340E" w14:textId="77777777" w:rsidR="008F41A5" w:rsidRPr="008F41A5" w:rsidRDefault="008F41A5" w:rsidP="008F41A5">
      <w:pPr>
        <w:ind w:left="2127"/>
        <w:jc w:val="both"/>
        <w:rPr>
          <w:rFonts w:ascii="Ping LCG Regular" w:hAnsi="Ping LCG Regular"/>
          <w:sz w:val="20"/>
          <w:szCs w:val="20"/>
          <w:lang w:val="el-GR"/>
        </w:rPr>
      </w:pPr>
      <w:r w:rsidRPr="008F41A5">
        <w:rPr>
          <w:rFonts w:ascii="Ping LCG Regular" w:hAnsi="Ping LCG Regular"/>
          <w:sz w:val="20"/>
          <w:szCs w:val="20"/>
          <w:lang w:val="el-GR"/>
        </w:rPr>
        <w:t>Σχόλια, παρατηρήσεις ή διευκρινίσεις που αλλοιώνουν τους Εμπορικούς και Οικονομικούς όρους της Πρόσκλησης αντιμετωπίζονται ως Εμπορικές Αποκλίσεις. Προσφορά η οποία θα έχει τέτοιας φύσεως αποκλίσεις θα απορριφθεί.</w:t>
      </w:r>
    </w:p>
    <w:p w14:paraId="0CF8E6E3" w14:textId="77777777" w:rsidR="008F41A5" w:rsidRPr="008F41A5" w:rsidRDefault="008F41A5" w:rsidP="008F41A5">
      <w:pPr>
        <w:jc w:val="both"/>
        <w:rPr>
          <w:rFonts w:ascii="Ping LCG Regular" w:hAnsi="Ping LCG Regular"/>
          <w:sz w:val="20"/>
          <w:szCs w:val="20"/>
          <w:lang w:val="el-GR"/>
        </w:rPr>
      </w:pPr>
    </w:p>
    <w:p w14:paraId="43BE5839" w14:textId="5F857419" w:rsidR="008F41A5" w:rsidRPr="00E91C46" w:rsidRDefault="008F41A5" w:rsidP="008F41A5">
      <w:pPr>
        <w:pStyle w:val="3"/>
        <w:ind w:left="1134" w:firstLine="142"/>
        <w:jc w:val="both"/>
        <w:rPr>
          <w:rFonts w:ascii="Ping LCG Regular" w:hAnsi="Ping LCG Regular"/>
          <w:color w:val="auto"/>
          <w:sz w:val="20"/>
          <w:szCs w:val="20"/>
          <w:lang w:val="el-GR"/>
        </w:rPr>
      </w:pPr>
      <w:bookmarkStart w:id="162" w:name="_Toc483917421"/>
      <w:bookmarkStart w:id="163" w:name="_Toc484003539"/>
      <w:bookmarkStart w:id="164" w:name="_Toc49345411"/>
      <w:bookmarkStart w:id="165" w:name="_Toc210219219"/>
      <w:r w:rsidRPr="00E91C46">
        <w:rPr>
          <w:rFonts w:ascii="Ping LCG Regular" w:hAnsi="Ping LCG Regular"/>
          <w:color w:val="auto"/>
          <w:sz w:val="20"/>
          <w:szCs w:val="20"/>
          <w:lang w:val="el-GR"/>
        </w:rPr>
        <w:t xml:space="preserve">13.1.2.2  </w:t>
      </w:r>
      <w:r w:rsidR="00E91C46">
        <w:rPr>
          <w:rFonts w:ascii="Ping LCG Regular" w:hAnsi="Ping LCG Regular"/>
          <w:color w:val="auto"/>
          <w:sz w:val="20"/>
          <w:szCs w:val="20"/>
          <w:lang w:val="el-GR"/>
        </w:rPr>
        <w:t xml:space="preserve">   </w:t>
      </w:r>
      <w:r w:rsidRPr="00E91C46">
        <w:rPr>
          <w:rFonts w:ascii="Ping LCG Regular" w:hAnsi="Ping LCG Regular"/>
          <w:color w:val="auto"/>
          <w:sz w:val="20"/>
          <w:szCs w:val="20"/>
          <w:lang w:val="el-GR"/>
        </w:rPr>
        <w:t>Εναλλακτικές προσφορές</w:t>
      </w:r>
      <w:bookmarkEnd w:id="162"/>
      <w:bookmarkEnd w:id="163"/>
      <w:bookmarkEnd w:id="164"/>
      <w:bookmarkEnd w:id="165"/>
      <w:r w:rsidRPr="00E91C46">
        <w:rPr>
          <w:rFonts w:ascii="Ping LCG Regular" w:hAnsi="Ping LCG Regular"/>
          <w:color w:val="auto"/>
          <w:sz w:val="20"/>
          <w:szCs w:val="20"/>
          <w:lang w:val="el-GR"/>
        </w:rPr>
        <w:t xml:space="preserve"> </w:t>
      </w:r>
    </w:p>
    <w:p w14:paraId="784B60AA" w14:textId="43C71DC4" w:rsidR="008F41A5" w:rsidRPr="008F41A5" w:rsidRDefault="00E91C46" w:rsidP="008F41A5">
      <w:pPr>
        <w:ind w:left="1985"/>
        <w:jc w:val="both"/>
        <w:rPr>
          <w:rFonts w:ascii="Ping LCG Regular" w:hAnsi="Ping LCG Regular"/>
          <w:sz w:val="20"/>
          <w:szCs w:val="20"/>
          <w:lang w:val="el-GR"/>
        </w:rPr>
      </w:pPr>
      <w:bookmarkStart w:id="166" w:name="_Toc36556917"/>
      <w:bookmarkStart w:id="167" w:name="_Toc60994288"/>
      <w:r>
        <w:rPr>
          <w:rFonts w:ascii="Ping LCG Regular" w:hAnsi="Ping LCG Regular"/>
          <w:sz w:val="20"/>
          <w:szCs w:val="20"/>
          <w:lang w:val="el-GR"/>
        </w:rPr>
        <w:t xml:space="preserve">   </w:t>
      </w:r>
      <w:r w:rsidR="008F41A5" w:rsidRPr="008F41A5">
        <w:rPr>
          <w:rFonts w:ascii="Ping LCG Regular" w:hAnsi="Ping LCG Regular"/>
          <w:sz w:val="20"/>
          <w:szCs w:val="20"/>
          <w:lang w:val="el-GR"/>
        </w:rPr>
        <w:t>Εναλλακτικές προσφορές δεν γίνονται δεκτές</w:t>
      </w:r>
      <w:bookmarkEnd w:id="166"/>
      <w:bookmarkEnd w:id="167"/>
      <w:r w:rsidR="008F41A5" w:rsidRPr="008F41A5">
        <w:rPr>
          <w:rFonts w:ascii="Ping LCG Regular" w:hAnsi="Ping LCG Regular"/>
          <w:sz w:val="20"/>
          <w:szCs w:val="20"/>
          <w:lang w:val="el-GR"/>
        </w:rPr>
        <w:t>.</w:t>
      </w:r>
    </w:p>
    <w:p w14:paraId="1B1CBCDA" w14:textId="77777777" w:rsidR="00D86399" w:rsidRPr="008F41A5" w:rsidRDefault="00D86399" w:rsidP="003A227A">
      <w:pPr>
        <w:ind w:left="993" w:hanging="426"/>
        <w:jc w:val="both"/>
        <w:rPr>
          <w:rFonts w:ascii="Ping LCG Regular" w:hAnsi="Ping LCG Regular"/>
          <w:color w:val="000000" w:themeColor="text1"/>
          <w:sz w:val="20"/>
          <w:szCs w:val="20"/>
          <w:lang w:val="el-GR"/>
        </w:rPr>
      </w:pPr>
    </w:p>
    <w:p w14:paraId="7F89DFCB" w14:textId="77777777" w:rsidR="003E4523" w:rsidRPr="008F41A5" w:rsidRDefault="003E4523" w:rsidP="003E4523">
      <w:pPr>
        <w:rPr>
          <w:rFonts w:ascii="Ping LCG Regular" w:hAnsi="Ping LCG Regular"/>
          <w:color w:val="000000" w:themeColor="text1"/>
          <w:sz w:val="20"/>
          <w:szCs w:val="20"/>
          <w:lang w:val="el-GR"/>
        </w:rPr>
      </w:pPr>
    </w:p>
    <w:p w14:paraId="42419B61" w14:textId="77777777" w:rsidR="00A93766" w:rsidRPr="002E3BBD" w:rsidRDefault="00A93766" w:rsidP="007C4BF7">
      <w:pPr>
        <w:ind w:left="1418" w:hanging="567"/>
        <w:jc w:val="both"/>
        <w:rPr>
          <w:rFonts w:ascii="Ping LCG Regular" w:hAnsi="Ping LCG Regular"/>
          <w:color w:val="000000" w:themeColor="text1"/>
          <w:sz w:val="20"/>
          <w:szCs w:val="20"/>
          <w:lang w:val="el-GR"/>
        </w:rPr>
      </w:pPr>
    </w:p>
    <w:p w14:paraId="26E6839C" w14:textId="77777777" w:rsidR="00D23C7D" w:rsidRPr="00D23C7D" w:rsidRDefault="00D23C7D" w:rsidP="00D23C7D">
      <w:pPr>
        <w:pStyle w:val="2"/>
        <w:rPr>
          <w:rFonts w:ascii="Ping LCG Regular" w:hAnsi="Ping LCG Regular"/>
          <w:b/>
          <w:color w:val="auto"/>
          <w:sz w:val="20"/>
          <w:szCs w:val="20"/>
          <w:lang w:val="el-GR"/>
        </w:rPr>
      </w:pPr>
      <w:r w:rsidRPr="00D23C7D">
        <w:rPr>
          <w:rFonts w:ascii="Ping LCG Regular" w:hAnsi="Ping LCG Regular"/>
          <w:color w:val="auto"/>
          <w:sz w:val="20"/>
          <w:szCs w:val="20"/>
          <w:lang w:val="el-GR"/>
        </w:rPr>
        <w:lastRenderedPageBreak/>
        <w:t xml:space="preserve">  </w:t>
      </w:r>
      <w:bookmarkStart w:id="168" w:name="_Toc483917423"/>
      <w:bookmarkStart w:id="169" w:name="_Toc484003541"/>
      <w:bookmarkStart w:id="170" w:name="_Toc49345413"/>
      <w:bookmarkStart w:id="171" w:name="_Toc210219220"/>
      <w:r w:rsidRPr="00D23C7D">
        <w:rPr>
          <w:rFonts w:ascii="Ping LCG Regular" w:hAnsi="Ping LCG Regular"/>
          <w:color w:val="auto"/>
          <w:sz w:val="20"/>
          <w:szCs w:val="20"/>
          <w:lang w:val="el-GR"/>
        </w:rPr>
        <w:t>13.2</w:t>
      </w:r>
      <w:r w:rsidRPr="00D23C7D">
        <w:rPr>
          <w:rFonts w:ascii="Ping LCG Regular" w:hAnsi="Ping LCG Regular"/>
          <w:color w:val="auto"/>
          <w:sz w:val="20"/>
          <w:szCs w:val="20"/>
          <w:lang w:val="el-GR"/>
        </w:rPr>
        <w:tab/>
        <w:t>Ηλεκτρονικός Φάκελος Α</w:t>
      </w:r>
      <w:bookmarkEnd w:id="168"/>
      <w:bookmarkEnd w:id="169"/>
      <w:bookmarkEnd w:id="170"/>
      <w:bookmarkEnd w:id="171"/>
    </w:p>
    <w:p w14:paraId="7453B329" w14:textId="77777777" w:rsidR="00D23C7D" w:rsidRPr="00D23C7D" w:rsidRDefault="00D23C7D" w:rsidP="00D23C7D">
      <w:pPr>
        <w:pStyle w:val="3"/>
        <w:ind w:left="993" w:hanging="426"/>
        <w:jc w:val="both"/>
        <w:rPr>
          <w:rFonts w:ascii="Ping LCG Regular" w:hAnsi="Ping LCG Regular"/>
          <w:color w:val="auto"/>
          <w:sz w:val="20"/>
          <w:lang w:val="el-GR"/>
        </w:rPr>
      </w:pPr>
      <w:bookmarkStart w:id="172" w:name="_Toc49345414"/>
    </w:p>
    <w:p w14:paraId="4A0D34A3" w14:textId="77777777" w:rsidR="00D23C7D" w:rsidRDefault="00D23C7D" w:rsidP="00D23C7D">
      <w:pPr>
        <w:pStyle w:val="3"/>
        <w:ind w:left="993" w:hanging="426"/>
        <w:jc w:val="both"/>
        <w:rPr>
          <w:rFonts w:ascii="Ping LCG Regular" w:hAnsi="Ping LCG Regular"/>
          <w:color w:val="auto"/>
          <w:sz w:val="20"/>
          <w:lang w:val="el-GR"/>
        </w:rPr>
      </w:pPr>
      <w:bookmarkStart w:id="173" w:name="_Toc210219221"/>
      <w:r w:rsidRPr="00D23C7D">
        <w:rPr>
          <w:rFonts w:ascii="Ping LCG Regular" w:hAnsi="Ping LCG Regular"/>
          <w:color w:val="auto"/>
          <w:sz w:val="20"/>
          <w:lang w:val="el-GR"/>
        </w:rPr>
        <w:t>Α.</w:t>
      </w:r>
      <w:r w:rsidRPr="00D23C7D">
        <w:rPr>
          <w:rFonts w:ascii="Ping LCG Regular" w:hAnsi="Ping LCG Regular"/>
          <w:color w:val="auto"/>
          <w:sz w:val="20"/>
          <w:lang w:val="el-GR"/>
        </w:rPr>
        <w:tab/>
        <w:t>Περιεχόμενα Φακέλου Α</w:t>
      </w:r>
      <w:bookmarkEnd w:id="172"/>
      <w:bookmarkEnd w:id="173"/>
    </w:p>
    <w:p w14:paraId="00CAFDA2" w14:textId="77777777" w:rsidR="006A4445" w:rsidRPr="006A4445" w:rsidRDefault="006A4445" w:rsidP="006A4445">
      <w:pPr>
        <w:ind w:left="993"/>
        <w:jc w:val="both"/>
        <w:rPr>
          <w:rFonts w:ascii="Ping LCG Regular" w:hAnsi="Ping LCG Regular"/>
          <w:sz w:val="20"/>
          <w:lang w:val="el-GR"/>
        </w:rPr>
      </w:pPr>
      <w:r w:rsidRPr="006A4445">
        <w:rPr>
          <w:rFonts w:ascii="Ping LCG Regular" w:hAnsi="Ping LCG Regular"/>
          <w:sz w:val="20"/>
          <w:lang w:val="el-GR"/>
        </w:rPr>
        <w:t xml:space="preserve">Ο ηλεκτρονικός Φάκελος Α με ονομασία «Φάκελος Α - Δικαιολογητικά Συμμετοχής» θα περιέχει σε ψηφιακή μορφή αρχείου </w:t>
      </w:r>
      <w:r w:rsidRPr="00481ED1">
        <w:rPr>
          <w:rFonts w:ascii="Ping LCG Regular" w:hAnsi="Ping LCG Regular"/>
          <w:sz w:val="20"/>
        </w:rPr>
        <w:t>pdf</w:t>
      </w:r>
      <w:r w:rsidRPr="006A4445">
        <w:rPr>
          <w:rFonts w:ascii="Ping LCG Regular" w:hAnsi="Ping LCG Regular"/>
          <w:sz w:val="20"/>
          <w:lang w:val="el-GR"/>
        </w:rPr>
        <w:t xml:space="preserve"> ή αντίστοιχου τα ακόλουθα:</w:t>
      </w:r>
    </w:p>
    <w:p w14:paraId="0670D159" w14:textId="77777777" w:rsidR="006A4445" w:rsidRPr="006A4445" w:rsidRDefault="006A4445" w:rsidP="006A4445">
      <w:pPr>
        <w:ind w:left="567"/>
        <w:jc w:val="both"/>
        <w:rPr>
          <w:rFonts w:ascii="Ping LCG Regular" w:hAnsi="Ping LCG Regular"/>
          <w:sz w:val="20"/>
          <w:lang w:val="el-GR"/>
        </w:rPr>
      </w:pPr>
    </w:p>
    <w:p w14:paraId="311BFE3A" w14:textId="77777777" w:rsidR="006A4445" w:rsidRPr="00CE3947" w:rsidRDefault="006A4445" w:rsidP="006A4445">
      <w:pPr>
        <w:pStyle w:val="3"/>
        <w:ind w:left="1276" w:hanging="709"/>
        <w:jc w:val="both"/>
        <w:rPr>
          <w:rFonts w:ascii="Ping LCG Regular" w:hAnsi="Ping LCG Regular"/>
          <w:color w:val="auto"/>
          <w:sz w:val="20"/>
          <w:lang w:val="el-GR"/>
        </w:rPr>
      </w:pPr>
      <w:bookmarkStart w:id="174" w:name="_Toc483917424"/>
      <w:bookmarkStart w:id="175" w:name="_Toc484003542"/>
      <w:bookmarkStart w:id="176" w:name="_Toc49345415"/>
      <w:bookmarkStart w:id="177" w:name="_Toc210219222"/>
      <w:r w:rsidRPr="00CE3947">
        <w:rPr>
          <w:rFonts w:ascii="Ping LCG Regular" w:hAnsi="Ping LCG Regular"/>
          <w:color w:val="auto"/>
          <w:sz w:val="20"/>
          <w:lang w:val="el-GR"/>
        </w:rPr>
        <w:t>13.2.1</w:t>
      </w:r>
      <w:r w:rsidRPr="00CE3947">
        <w:rPr>
          <w:rFonts w:ascii="Ping LCG Regular" w:hAnsi="Ping LCG Regular"/>
          <w:color w:val="auto"/>
          <w:sz w:val="20"/>
          <w:lang w:val="el-GR"/>
        </w:rPr>
        <w:tab/>
        <w:t>Εγγυητικές Επιστολές</w:t>
      </w:r>
      <w:bookmarkEnd w:id="174"/>
      <w:bookmarkEnd w:id="175"/>
      <w:bookmarkEnd w:id="176"/>
      <w:bookmarkEnd w:id="177"/>
      <w:r w:rsidRPr="00CE3947">
        <w:rPr>
          <w:rFonts w:ascii="Ping LCG Regular" w:hAnsi="Ping LCG Regular"/>
          <w:color w:val="auto"/>
          <w:sz w:val="20"/>
          <w:lang w:val="el-GR"/>
        </w:rPr>
        <w:t xml:space="preserve"> </w:t>
      </w:r>
    </w:p>
    <w:p w14:paraId="19F4D391" w14:textId="77777777" w:rsidR="006A4445" w:rsidRPr="006A4445" w:rsidRDefault="006A4445" w:rsidP="006A4445">
      <w:pPr>
        <w:tabs>
          <w:tab w:val="left" w:pos="-720"/>
        </w:tabs>
        <w:suppressAutoHyphens/>
        <w:ind w:left="1701" w:hanging="992"/>
        <w:jc w:val="both"/>
        <w:rPr>
          <w:rFonts w:ascii="Ping LCG Regular" w:hAnsi="Ping LCG Regular"/>
          <w:spacing w:val="-2"/>
          <w:sz w:val="20"/>
          <w:lang w:val="el-GR"/>
        </w:rPr>
      </w:pPr>
    </w:p>
    <w:p w14:paraId="606529B8" w14:textId="77777777" w:rsidR="006A4445" w:rsidRPr="006A4445" w:rsidRDefault="006A4445" w:rsidP="006A4445">
      <w:pPr>
        <w:tabs>
          <w:tab w:val="left" w:pos="-720"/>
        </w:tabs>
        <w:suppressAutoHyphens/>
        <w:ind w:left="1276"/>
        <w:jc w:val="both"/>
        <w:rPr>
          <w:rFonts w:ascii="Ping LCG Regular" w:hAnsi="Ping LCG Regular"/>
          <w:spacing w:val="-2"/>
          <w:sz w:val="20"/>
          <w:lang w:val="el-GR"/>
        </w:rPr>
      </w:pPr>
      <w:r w:rsidRPr="006A4445">
        <w:rPr>
          <w:rFonts w:ascii="Ping LCG Regular" w:hAnsi="Ping LCG Regular"/>
          <w:spacing w:val="-2"/>
          <w:sz w:val="20"/>
          <w:lang w:val="el-GR"/>
        </w:rPr>
        <w:t xml:space="preserve">Την Εγγυητική Επιστολή Συμμετοχής στη Διαδικασία, σύμφωνα με το επισυναπτόμενο στη Πρόσκλησης Υπόδειγμα και τα καθοριζόμενα στο άρθρο 11 του παρόντος τεύχους. </w:t>
      </w:r>
    </w:p>
    <w:p w14:paraId="23FE5758" w14:textId="77777777" w:rsidR="006A4445" w:rsidRPr="006A4445" w:rsidRDefault="006A4445" w:rsidP="006A4445">
      <w:pPr>
        <w:ind w:left="1276"/>
        <w:jc w:val="both"/>
        <w:rPr>
          <w:rFonts w:ascii="Ping LCG Regular" w:hAnsi="Ping LCG Regular"/>
          <w:sz w:val="20"/>
          <w:lang w:val="el-GR"/>
        </w:rPr>
      </w:pPr>
    </w:p>
    <w:p w14:paraId="6F697E84" w14:textId="77777777" w:rsidR="006A4445" w:rsidRPr="00CE3947" w:rsidRDefault="006A4445" w:rsidP="006A4445">
      <w:pPr>
        <w:pStyle w:val="3"/>
        <w:ind w:left="1276" w:hanging="709"/>
        <w:jc w:val="both"/>
        <w:rPr>
          <w:rStyle w:val="MSGENFONTSTYLENAMETEMPLATEROLENUMBERMSGENFONTSTYLENAMEBYROLETEXT2"/>
          <w:rFonts w:ascii="Ping LCG Regular" w:hAnsi="Ping LCG Regular"/>
          <w:color w:val="auto"/>
          <w:sz w:val="20"/>
          <w:szCs w:val="20"/>
          <w:lang w:val="el-GR"/>
        </w:rPr>
      </w:pPr>
      <w:bookmarkStart w:id="178" w:name="_Toc466964355"/>
      <w:bookmarkStart w:id="179" w:name="_Toc483917425"/>
      <w:bookmarkStart w:id="180" w:name="_Toc484003543"/>
      <w:bookmarkStart w:id="181" w:name="_Toc49345416"/>
      <w:bookmarkStart w:id="182" w:name="_Toc210219223"/>
      <w:r w:rsidRPr="00CE3947">
        <w:rPr>
          <w:rStyle w:val="FontStyle42"/>
          <w:rFonts w:ascii="Ping LCG Regular" w:hAnsi="Ping LCG Regular"/>
          <w:color w:val="auto"/>
          <w:sz w:val="20"/>
          <w:szCs w:val="20"/>
          <w:lang w:val="el-GR"/>
        </w:rPr>
        <w:t>13.2.2</w:t>
      </w:r>
      <w:r w:rsidRPr="00CE3947">
        <w:rPr>
          <w:rStyle w:val="FontStyle42"/>
          <w:rFonts w:ascii="Ping LCG Regular" w:hAnsi="Ping LCG Regular"/>
          <w:color w:val="auto"/>
          <w:sz w:val="20"/>
          <w:szCs w:val="20"/>
          <w:lang w:val="el-GR"/>
        </w:rPr>
        <w:tab/>
        <w:t xml:space="preserve">Δήλωση </w:t>
      </w:r>
      <w:bookmarkEnd w:id="178"/>
      <w:r w:rsidRPr="00CE3947">
        <w:rPr>
          <w:rStyle w:val="MSGENFONTSTYLENAMETEMPLATEROLENUMBERMSGENFONTSTYLENAMEBYROLETEXT2"/>
          <w:rFonts w:ascii="Ping LCG Regular" w:hAnsi="Ping LCG Regular"/>
          <w:color w:val="auto"/>
          <w:sz w:val="20"/>
          <w:szCs w:val="20"/>
          <w:lang w:val="el-GR"/>
        </w:rPr>
        <w:t xml:space="preserve">νομιμοποίησης </w:t>
      </w:r>
      <w:bookmarkEnd w:id="179"/>
      <w:bookmarkEnd w:id="180"/>
      <w:bookmarkEnd w:id="181"/>
      <w:r w:rsidRPr="00CE3947">
        <w:rPr>
          <w:rStyle w:val="MSGENFONTSTYLENAMETEMPLATEROLENUMBERMSGENFONTSTYLENAMEBYROLETEXT2"/>
          <w:rFonts w:ascii="Ping LCG Regular" w:hAnsi="Ping LCG Regular"/>
          <w:color w:val="auto"/>
          <w:sz w:val="20"/>
          <w:szCs w:val="20"/>
          <w:lang w:val="el-GR"/>
        </w:rPr>
        <w:t>Προσφέροντος</w:t>
      </w:r>
      <w:bookmarkEnd w:id="182"/>
      <w:r w:rsidRPr="00CE3947">
        <w:rPr>
          <w:rStyle w:val="MSGENFONTSTYLENAMETEMPLATEROLENUMBERMSGENFONTSTYLENAMEBYROLETEXT2"/>
          <w:rFonts w:ascii="Ping LCG Regular" w:hAnsi="Ping LCG Regular"/>
          <w:color w:val="auto"/>
          <w:sz w:val="20"/>
          <w:szCs w:val="20"/>
          <w:lang w:val="el-GR"/>
        </w:rPr>
        <w:t xml:space="preserve">  </w:t>
      </w:r>
    </w:p>
    <w:p w14:paraId="3D278CF5" w14:textId="77777777" w:rsidR="006A4445" w:rsidRPr="00481ED1" w:rsidRDefault="006A4445" w:rsidP="006A4445">
      <w:pPr>
        <w:pStyle w:val="Style13"/>
        <w:widowControl/>
        <w:spacing w:line="240" w:lineRule="auto"/>
        <w:ind w:left="851" w:right="-102" w:firstLine="0"/>
        <w:rPr>
          <w:rStyle w:val="MSGENFONTSTYLENAMETEMPLATEROLENUMBERMSGENFONTSTYLENAMEBYROLETEXT2"/>
          <w:rFonts w:ascii="Ping LCG Regular" w:hAnsi="Ping LCG Regular"/>
          <w:sz w:val="20"/>
          <w:szCs w:val="20"/>
          <w:u w:val="single"/>
        </w:rPr>
      </w:pPr>
    </w:p>
    <w:p w14:paraId="31576859" w14:textId="77777777" w:rsidR="006A4445" w:rsidRPr="00481ED1" w:rsidRDefault="006A4445" w:rsidP="006A4445">
      <w:pPr>
        <w:pStyle w:val="Style13"/>
        <w:widowControl/>
        <w:spacing w:line="240" w:lineRule="auto"/>
        <w:ind w:left="1276" w:right="-102" w:firstLine="0"/>
        <w:rPr>
          <w:rStyle w:val="MSGENFONTSTYLENAMETEMPLATEROLENUMBERMSGENFONTSTYLENAMEBYROLETEXT2"/>
          <w:rFonts w:ascii="Ping LCG Regular" w:hAnsi="Ping LCG Regular"/>
          <w:sz w:val="20"/>
          <w:szCs w:val="20"/>
        </w:rPr>
      </w:pPr>
      <w:r w:rsidRPr="00481ED1">
        <w:rPr>
          <w:rStyle w:val="MSGENFONTSTYLENAMETEMPLATEROLENUMBERMSGENFONTSTYLENAMEBYROLETEXT2"/>
          <w:rFonts w:ascii="Ping LCG Regular" w:hAnsi="Ping LCG Regular"/>
          <w:sz w:val="20"/>
          <w:szCs w:val="20"/>
        </w:rPr>
        <w:t>Τη Δήλωση νομιμοποίησης του Προσφέροντος συμπληρωμένη και υπογεγραμμένη, σύμφωνα με το Υπόδειγμα που επισυνάπτεται στη Πρόσκλησης.</w:t>
      </w:r>
    </w:p>
    <w:p w14:paraId="014AF3E7" w14:textId="77777777" w:rsidR="006A4445" w:rsidRPr="00481ED1" w:rsidRDefault="006A4445" w:rsidP="006A4445">
      <w:pPr>
        <w:pStyle w:val="Style13"/>
        <w:widowControl/>
        <w:spacing w:line="240" w:lineRule="auto"/>
        <w:ind w:left="900" w:right="-102" w:hanging="900"/>
        <w:rPr>
          <w:rFonts w:ascii="Ping LCG Regular" w:hAnsi="Ping LCG Regular"/>
          <w:sz w:val="20"/>
          <w:szCs w:val="20"/>
        </w:rPr>
      </w:pPr>
    </w:p>
    <w:p w14:paraId="337BA907" w14:textId="77777777" w:rsidR="006A4445" w:rsidRPr="00CE3947" w:rsidRDefault="006A4445" w:rsidP="006A4445">
      <w:pPr>
        <w:pStyle w:val="3"/>
        <w:ind w:left="1276" w:hanging="709"/>
        <w:jc w:val="both"/>
        <w:rPr>
          <w:rFonts w:ascii="Ping LCG Regular" w:hAnsi="Ping LCG Regular"/>
          <w:color w:val="auto"/>
          <w:sz w:val="20"/>
          <w:lang w:val="el-GR"/>
        </w:rPr>
      </w:pPr>
      <w:bookmarkStart w:id="183" w:name="_Toc483917426"/>
      <w:bookmarkStart w:id="184" w:name="_Toc484003544"/>
      <w:bookmarkStart w:id="185" w:name="_Toc49345417"/>
      <w:bookmarkStart w:id="186" w:name="_Toc210219224"/>
      <w:r w:rsidRPr="00CE3947">
        <w:rPr>
          <w:rFonts w:ascii="Ping LCG Regular" w:hAnsi="Ping LCG Regular"/>
          <w:color w:val="auto"/>
          <w:sz w:val="20"/>
          <w:lang w:val="el-GR"/>
        </w:rPr>
        <w:t>13.2.3</w:t>
      </w:r>
      <w:r w:rsidRPr="00CE3947">
        <w:rPr>
          <w:rFonts w:ascii="Ping LCG Regular" w:hAnsi="Ping LCG Regular"/>
          <w:color w:val="auto"/>
          <w:sz w:val="20"/>
          <w:lang w:val="el-GR"/>
        </w:rPr>
        <w:tab/>
        <w:t>Δήλωση αποδοχής όρων Διαδικασίας Επιλογής και ισχύος προσφοράς</w:t>
      </w:r>
      <w:bookmarkEnd w:id="183"/>
      <w:bookmarkEnd w:id="184"/>
      <w:bookmarkEnd w:id="185"/>
      <w:bookmarkEnd w:id="186"/>
    </w:p>
    <w:p w14:paraId="2A104FA8" w14:textId="77777777" w:rsidR="006A4445" w:rsidRPr="00481ED1" w:rsidRDefault="006A4445" w:rsidP="006A4445">
      <w:pPr>
        <w:pStyle w:val="Style13"/>
        <w:widowControl/>
        <w:spacing w:line="240" w:lineRule="auto"/>
        <w:ind w:left="900" w:right="-102" w:hanging="49"/>
        <w:rPr>
          <w:rFonts w:ascii="Ping LCG Regular" w:hAnsi="Ping LCG Regular"/>
          <w:sz w:val="20"/>
          <w:szCs w:val="20"/>
        </w:rPr>
      </w:pPr>
    </w:p>
    <w:p w14:paraId="4ECCA467" w14:textId="77777777" w:rsidR="006A4445" w:rsidRPr="00481ED1" w:rsidRDefault="006A4445" w:rsidP="006A4445">
      <w:pPr>
        <w:pStyle w:val="Style13"/>
        <w:widowControl/>
        <w:spacing w:line="240" w:lineRule="auto"/>
        <w:ind w:left="1276" w:right="-102" w:firstLine="0"/>
        <w:rPr>
          <w:rFonts w:ascii="Ping LCG Regular" w:hAnsi="Ping LCG Regular"/>
          <w:sz w:val="20"/>
          <w:szCs w:val="20"/>
        </w:rPr>
      </w:pPr>
      <w:bookmarkStart w:id="187" w:name="_Toc466964356"/>
      <w:bookmarkStart w:id="188" w:name="_Toc466643317"/>
      <w:r w:rsidRPr="00481ED1">
        <w:rPr>
          <w:rFonts w:ascii="Ping LCG Regular" w:hAnsi="Ping LCG Regular"/>
          <w:sz w:val="20"/>
          <w:szCs w:val="20"/>
        </w:rPr>
        <w:t>Τη Δήλωση αποδοχής όρων Διαδικασίας Επιλογής και ισχύος προσφοράς συμπληρωμένη και υπογεγραμμένη, σύμφωνα με το Υπόδειγμα που επισυνάπτεται στη Πρόσκληση.</w:t>
      </w:r>
    </w:p>
    <w:p w14:paraId="1BCBE6BD" w14:textId="77777777" w:rsidR="006A4445" w:rsidRPr="00481ED1" w:rsidRDefault="006A4445" w:rsidP="006A4445">
      <w:pPr>
        <w:pStyle w:val="Style13"/>
        <w:widowControl/>
        <w:spacing w:line="240" w:lineRule="auto"/>
        <w:ind w:left="1276" w:right="-102" w:firstLine="0"/>
        <w:rPr>
          <w:rFonts w:ascii="Ping LCG Regular" w:hAnsi="Ping LCG Regular"/>
          <w:sz w:val="20"/>
          <w:szCs w:val="20"/>
        </w:rPr>
      </w:pPr>
    </w:p>
    <w:p w14:paraId="785F9E40" w14:textId="77777777" w:rsidR="006A4445" w:rsidRPr="00CE3947" w:rsidRDefault="006A4445" w:rsidP="006A4445">
      <w:pPr>
        <w:pStyle w:val="3"/>
        <w:ind w:left="1276" w:hanging="709"/>
        <w:jc w:val="both"/>
        <w:rPr>
          <w:rFonts w:ascii="Ping LCG Regular" w:eastAsia="TimesNewRomanPSMT" w:hAnsi="Ping LCG Regular"/>
          <w:color w:val="auto"/>
          <w:sz w:val="20"/>
          <w:lang w:val="el-GR"/>
        </w:rPr>
      </w:pPr>
      <w:bookmarkStart w:id="189" w:name="_Toc483917427"/>
      <w:bookmarkStart w:id="190" w:name="_Toc484003545"/>
      <w:bookmarkStart w:id="191" w:name="_Toc49345418"/>
      <w:bookmarkStart w:id="192" w:name="_Toc210219225"/>
      <w:r w:rsidRPr="00CE3947">
        <w:rPr>
          <w:rFonts w:ascii="Ping LCG Regular" w:eastAsia="TimesNewRomanPSMT" w:hAnsi="Ping LCG Regular"/>
          <w:color w:val="auto"/>
          <w:sz w:val="20"/>
          <w:lang w:val="el-GR"/>
        </w:rPr>
        <w:t>13.2.4</w:t>
      </w:r>
      <w:r w:rsidRPr="00CE3947">
        <w:rPr>
          <w:rFonts w:ascii="Ping LCG Regular" w:eastAsia="TimesNewRomanPSMT" w:hAnsi="Ping LCG Regular"/>
          <w:color w:val="auto"/>
          <w:sz w:val="20"/>
          <w:lang w:val="el-GR"/>
        </w:rPr>
        <w:tab/>
      </w:r>
      <w:bookmarkEnd w:id="189"/>
      <w:bookmarkEnd w:id="190"/>
      <w:r w:rsidRPr="00CE3947">
        <w:rPr>
          <w:rFonts w:ascii="Ping LCG Regular" w:hAnsi="Ping LCG Regular"/>
          <w:color w:val="auto"/>
          <w:sz w:val="20"/>
          <w:lang w:val="el-GR"/>
        </w:rPr>
        <w:t>Δήλωση περί Μη Συνδρομής Λόγων Αποκλεισμού (ΔΜΣΛΑ)</w:t>
      </w:r>
      <w:bookmarkEnd w:id="191"/>
      <w:bookmarkEnd w:id="192"/>
    </w:p>
    <w:p w14:paraId="0746E2EE" w14:textId="77777777" w:rsidR="006A4445" w:rsidRPr="00481ED1" w:rsidRDefault="006A4445" w:rsidP="006A4445">
      <w:pPr>
        <w:pStyle w:val="Style13"/>
        <w:widowControl/>
        <w:spacing w:line="240" w:lineRule="auto"/>
        <w:ind w:left="1276" w:right="-102" w:firstLine="0"/>
        <w:outlineLvl w:val="2"/>
        <w:rPr>
          <w:rFonts w:ascii="Ping LCG Regular" w:eastAsia="TimesNewRomanPSMT" w:hAnsi="Ping LCG Regular"/>
          <w:sz w:val="20"/>
          <w:szCs w:val="20"/>
        </w:rPr>
      </w:pPr>
    </w:p>
    <w:p w14:paraId="457C8AAB" w14:textId="77777777" w:rsidR="006A4445" w:rsidRPr="006A4445" w:rsidRDefault="006A4445" w:rsidP="006A4445">
      <w:pPr>
        <w:ind w:left="1276"/>
        <w:jc w:val="both"/>
        <w:rPr>
          <w:rFonts w:ascii="Ping LCG Regular" w:hAnsi="Ping LCG Regular"/>
          <w:sz w:val="20"/>
          <w:lang w:val="el-GR"/>
        </w:rPr>
      </w:pPr>
      <w:r w:rsidRPr="006A4445">
        <w:rPr>
          <w:rFonts w:ascii="Ping LCG Regular" w:eastAsia="TimesNewRomanPSMT" w:hAnsi="Ping LCG Regular"/>
          <w:sz w:val="20"/>
          <w:lang w:val="el-GR"/>
        </w:rPr>
        <w:t xml:space="preserve">Την </w:t>
      </w:r>
      <w:r w:rsidRPr="006A4445">
        <w:rPr>
          <w:rFonts w:ascii="Ping LCG Regular" w:hAnsi="Ping LCG Regular"/>
          <w:sz w:val="20"/>
          <w:lang w:val="el-GR"/>
        </w:rPr>
        <w:t>ΔΜΣΛΑ συμπληρωμένη και υπογεγραμμένη, σύμφωνα με το Υπόδειγμα που επισυνάπτεται στη Πρόσκληση.</w:t>
      </w:r>
    </w:p>
    <w:p w14:paraId="55E0A387" w14:textId="77777777" w:rsidR="006A4445" w:rsidRPr="006A4445" w:rsidRDefault="006A4445" w:rsidP="006A4445">
      <w:pPr>
        <w:ind w:left="1276"/>
        <w:jc w:val="both"/>
        <w:rPr>
          <w:rFonts w:ascii="Ping LCG Regular" w:hAnsi="Ping LCG Regular"/>
          <w:sz w:val="20"/>
          <w:lang w:val="el-GR"/>
        </w:rPr>
      </w:pPr>
    </w:p>
    <w:p w14:paraId="79AA0968" w14:textId="77777777" w:rsidR="00CE3947" w:rsidRDefault="006A4445" w:rsidP="006A4445">
      <w:pPr>
        <w:ind w:hanging="1134"/>
        <w:jc w:val="both"/>
        <w:rPr>
          <w:rFonts w:ascii="Ping LCG Regular" w:eastAsia="TimesNewRomanPSMT" w:hAnsi="Ping LCG Regular"/>
          <w:sz w:val="20"/>
          <w:u w:val="single"/>
          <w:lang w:val="el-GR"/>
        </w:rPr>
      </w:pPr>
      <w:r w:rsidRPr="006A4445">
        <w:rPr>
          <w:rFonts w:ascii="Ping LCG Regular" w:eastAsia="TimesNewRomanPSMT" w:hAnsi="Ping LCG Regular"/>
          <w:sz w:val="20"/>
          <w:lang w:val="el-GR"/>
        </w:rPr>
        <w:t xml:space="preserve">                                          13.2.4.α </w:t>
      </w:r>
      <w:r w:rsidRPr="006A4445">
        <w:rPr>
          <w:rFonts w:ascii="Ping LCG Regular" w:eastAsia="TimesNewRomanPSMT" w:hAnsi="Ping LCG Regular"/>
          <w:sz w:val="20"/>
          <w:u w:val="single"/>
          <w:lang w:val="el-GR"/>
        </w:rPr>
        <w:t>Δήλωση  για τους διανομείς  και τους αντιπροσώπους τους (</w:t>
      </w:r>
      <w:r w:rsidRPr="002E278F">
        <w:rPr>
          <w:rFonts w:ascii="Ping LCG Regular" w:eastAsia="TimesNewRomanPSMT" w:hAnsi="Ping LCG Regular"/>
          <w:sz w:val="20"/>
          <w:u w:val="single"/>
        </w:rPr>
        <w:t>distributors</w:t>
      </w:r>
      <w:r w:rsidRPr="006A4445">
        <w:rPr>
          <w:rFonts w:ascii="Ping LCG Regular" w:eastAsia="TimesNewRomanPSMT" w:hAnsi="Ping LCG Regular"/>
          <w:sz w:val="20"/>
          <w:u w:val="single"/>
          <w:lang w:val="el-GR"/>
        </w:rPr>
        <w:t xml:space="preserve"> </w:t>
      </w:r>
    </w:p>
    <w:p w14:paraId="42A565FB" w14:textId="175822C8" w:rsidR="006A4445" w:rsidRPr="006A4445" w:rsidRDefault="00CE3947" w:rsidP="006A4445">
      <w:pPr>
        <w:ind w:hanging="1134"/>
        <w:jc w:val="both"/>
        <w:rPr>
          <w:rFonts w:ascii="Ping LCG Regular" w:eastAsia="TimesNewRomanPSMT" w:hAnsi="Ping LCG Regular"/>
          <w:sz w:val="20"/>
          <w:u w:val="single"/>
          <w:lang w:val="el-GR"/>
        </w:rPr>
      </w:pPr>
      <w:r w:rsidRPr="00CE3947">
        <w:rPr>
          <w:rFonts w:ascii="Ping LCG Regular" w:eastAsia="TimesNewRomanPSMT" w:hAnsi="Ping LCG Regular"/>
          <w:sz w:val="20"/>
          <w:lang w:val="el-GR"/>
        </w:rPr>
        <w:t xml:space="preserve">                                                        </w:t>
      </w:r>
      <w:r w:rsidR="006A4445" w:rsidRPr="002E278F">
        <w:rPr>
          <w:rFonts w:ascii="Ping LCG Regular" w:eastAsia="TimesNewRomanPSMT" w:hAnsi="Ping LCG Regular"/>
          <w:sz w:val="20"/>
          <w:u w:val="single"/>
        </w:rPr>
        <w:t>and</w:t>
      </w:r>
      <w:r w:rsidR="006A4445" w:rsidRPr="006A4445">
        <w:rPr>
          <w:rFonts w:ascii="Ping LCG Regular" w:eastAsia="TimesNewRomanPSMT" w:hAnsi="Ping LCG Regular"/>
          <w:sz w:val="20"/>
          <w:u w:val="single"/>
          <w:lang w:val="el-GR"/>
        </w:rPr>
        <w:t xml:space="preserve"> </w:t>
      </w:r>
      <w:r w:rsidR="006A4445" w:rsidRPr="002E278F">
        <w:rPr>
          <w:rFonts w:ascii="Ping LCG Regular" w:eastAsia="TimesNewRomanPSMT" w:hAnsi="Ping LCG Regular"/>
          <w:sz w:val="20"/>
          <w:u w:val="single"/>
        </w:rPr>
        <w:t>agents</w:t>
      </w:r>
      <w:r w:rsidR="006A4445" w:rsidRPr="006A4445">
        <w:rPr>
          <w:rFonts w:ascii="Ping LCG Regular" w:eastAsia="TimesNewRomanPSMT" w:hAnsi="Ping LCG Regular"/>
          <w:sz w:val="20"/>
          <w:u w:val="single"/>
          <w:lang w:val="el-GR"/>
        </w:rPr>
        <w:t xml:space="preserve">) </w:t>
      </w:r>
    </w:p>
    <w:p w14:paraId="5E461BE2" w14:textId="77777777" w:rsidR="006A4445" w:rsidRPr="006A4445" w:rsidRDefault="006A4445" w:rsidP="006A4445">
      <w:pPr>
        <w:jc w:val="both"/>
        <w:rPr>
          <w:rFonts w:ascii="Ping LCG Regular" w:eastAsia="TimesNewRomanPSMT" w:hAnsi="Ping LCG Regular"/>
          <w:sz w:val="20"/>
          <w:lang w:val="el-GR"/>
        </w:rPr>
      </w:pPr>
    </w:p>
    <w:p w14:paraId="42A894CD" w14:textId="77777777" w:rsidR="006A4445" w:rsidRPr="006A4445" w:rsidRDefault="006A4445" w:rsidP="006A4445">
      <w:pPr>
        <w:tabs>
          <w:tab w:val="left" w:pos="1560"/>
        </w:tabs>
        <w:ind w:left="1560"/>
        <w:jc w:val="both"/>
        <w:rPr>
          <w:rFonts w:ascii="Ping LCG Regular" w:eastAsia="TimesNewRomanPSMT" w:hAnsi="Ping LCG Regular"/>
          <w:sz w:val="20"/>
          <w:lang w:val="el-GR"/>
        </w:rPr>
      </w:pPr>
      <w:r w:rsidRPr="006A4445">
        <w:rPr>
          <w:rFonts w:ascii="Ping LCG Regular" w:eastAsia="TimesNewRomanPSMT" w:hAnsi="Ping LCG Regular"/>
          <w:sz w:val="20"/>
          <w:lang w:val="el-GR"/>
        </w:rPr>
        <w:t>Ο Προσφέρων θα πρέπει να δηλώσει τα  πλήρη στοιχεία των διανομέων και των αντιπροσώπων τους (</w:t>
      </w:r>
      <w:r w:rsidRPr="002E278F">
        <w:rPr>
          <w:rFonts w:ascii="Ping LCG Regular" w:eastAsia="TimesNewRomanPSMT" w:hAnsi="Ping LCG Regular"/>
          <w:sz w:val="20"/>
        </w:rPr>
        <w:t>distributors</w:t>
      </w:r>
      <w:r w:rsidRPr="006A4445">
        <w:rPr>
          <w:rFonts w:ascii="Ping LCG Regular" w:eastAsia="TimesNewRomanPSMT" w:hAnsi="Ping LCG Regular"/>
          <w:sz w:val="20"/>
          <w:lang w:val="el-GR"/>
        </w:rPr>
        <w:t xml:space="preserve"> </w:t>
      </w:r>
      <w:r w:rsidRPr="002E278F">
        <w:rPr>
          <w:rFonts w:ascii="Ping LCG Regular" w:eastAsia="TimesNewRomanPSMT" w:hAnsi="Ping LCG Regular"/>
          <w:sz w:val="20"/>
        </w:rPr>
        <w:t>and</w:t>
      </w:r>
      <w:r w:rsidRPr="006A4445">
        <w:rPr>
          <w:rFonts w:ascii="Ping LCG Regular" w:eastAsia="TimesNewRomanPSMT" w:hAnsi="Ping LCG Regular"/>
          <w:sz w:val="20"/>
          <w:lang w:val="el-GR"/>
        </w:rPr>
        <w:t xml:space="preserve"> </w:t>
      </w:r>
      <w:r w:rsidRPr="002E278F">
        <w:rPr>
          <w:rFonts w:ascii="Ping LCG Regular" w:eastAsia="TimesNewRomanPSMT" w:hAnsi="Ping LCG Regular"/>
          <w:sz w:val="20"/>
        </w:rPr>
        <w:t>agents</w:t>
      </w:r>
      <w:r w:rsidRPr="006A4445">
        <w:rPr>
          <w:rFonts w:ascii="Ping LCG Regular" w:eastAsia="TimesNewRomanPSMT" w:hAnsi="Ping LCG Regular"/>
          <w:sz w:val="20"/>
          <w:lang w:val="el-GR"/>
        </w:rPr>
        <w:t>)  στην Ελλάδα, υποβάλλοντας σχετική δήλωση.</w:t>
      </w:r>
    </w:p>
    <w:p w14:paraId="5861654C" w14:textId="77777777" w:rsidR="006A4445" w:rsidRPr="006A4445" w:rsidRDefault="006A4445" w:rsidP="006A4445">
      <w:pPr>
        <w:ind w:left="1276"/>
        <w:jc w:val="both"/>
        <w:rPr>
          <w:rFonts w:ascii="Ping LCG Regular" w:eastAsia="TimesNewRomanPSMT" w:hAnsi="Ping LCG Regular"/>
          <w:sz w:val="20"/>
          <w:lang w:val="el-GR"/>
        </w:rPr>
      </w:pPr>
    </w:p>
    <w:p w14:paraId="33AD1BD2" w14:textId="44F66A50" w:rsidR="006A4445" w:rsidRPr="006A4445" w:rsidRDefault="006A4445" w:rsidP="00A54F54">
      <w:pPr>
        <w:ind w:left="1560"/>
        <w:jc w:val="both"/>
        <w:rPr>
          <w:rFonts w:ascii="Ping LCG Regular" w:eastAsia="TimesNewRomanPSMT" w:hAnsi="Ping LCG Regular"/>
          <w:sz w:val="20"/>
          <w:lang w:val="el-GR"/>
        </w:rPr>
      </w:pPr>
      <w:r w:rsidRPr="006A4445">
        <w:rPr>
          <w:rFonts w:ascii="Ping LCG Regular" w:eastAsia="TimesNewRomanPSMT" w:hAnsi="Ping LCG Regular"/>
          <w:sz w:val="20"/>
          <w:lang w:val="el-GR"/>
        </w:rPr>
        <w:t>Η ΔΕΗ θα εξετάσει εάν περισσότεροι από ένας συμμετέχοντες στην Διαδικασία έχουν  τον ίδιο διανομέα ή/και αντιπρόσωπο. Στην περίπτωση αυτή, όλοι οι Προσφέροντες που έχουν τον ίδιο διανομέα ή/και αντιπρόσωπο θα αποκλείονται, για λόγους προστασίας του ανταγωνισμού και ακεραιότητας της διαγωνιστικής διαδικασίας.</w:t>
      </w:r>
    </w:p>
    <w:bookmarkEnd w:id="187"/>
    <w:p w14:paraId="131113B8" w14:textId="77777777" w:rsidR="006A4445" w:rsidRPr="00481ED1" w:rsidRDefault="006A4445" w:rsidP="006A4445">
      <w:pPr>
        <w:pStyle w:val="Style13"/>
        <w:widowControl/>
        <w:spacing w:line="240" w:lineRule="auto"/>
        <w:ind w:left="1276" w:right="-102" w:firstLine="0"/>
        <w:outlineLvl w:val="2"/>
        <w:rPr>
          <w:rFonts w:ascii="Ping LCG Regular" w:eastAsia="TimesNewRomanPSMT" w:hAnsi="Ping LCG Regular"/>
          <w:sz w:val="20"/>
          <w:szCs w:val="20"/>
        </w:rPr>
      </w:pPr>
    </w:p>
    <w:p w14:paraId="112E37D0" w14:textId="77777777" w:rsidR="006A4445" w:rsidRPr="00845314" w:rsidRDefault="006A4445" w:rsidP="006A4445">
      <w:pPr>
        <w:pStyle w:val="3"/>
        <w:ind w:left="1276" w:hanging="709"/>
        <w:jc w:val="both"/>
        <w:rPr>
          <w:rFonts w:ascii="Ping LCG Regular" w:hAnsi="Ping LCG Regular"/>
          <w:color w:val="auto"/>
          <w:sz w:val="20"/>
          <w:lang w:val="el-GR"/>
        </w:rPr>
      </w:pPr>
      <w:bookmarkStart w:id="193" w:name="_Toc483917430"/>
      <w:bookmarkStart w:id="194" w:name="_Toc484003548"/>
      <w:bookmarkStart w:id="195" w:name="_Toc49345419"/>
      <w:bookmarkStart w:id="196" w:name="_Toc210219226"/>
      <w:r w:rsidRPr="00845314">
        <w:rPr>
          <w:rFonts w:ascii="Ping LCG Regular" w:hAnsi="Ping LCG Regular"/>
          <w:color w:val="auto"/>
          <w:sz w:val="20"/>
          <w:lang w:val="el-GR"/>
        </w:rPr>
        <w:t>13.2.5</w:t>
      </w:r>
      <w:r w:rsidRPr="00845314">
        <w:rPr>
          <w:rFonts w:ascii="Ping LCG Regular" w:hAnsi="Ping LCG Regular"/>
          <w:color w:val="auto"/>
          <w:sz w:val="20"/>
          <w:lang w:val="el-GR"/>
        </w:rPr>
        <w:tab/>
        <w:t>Διευκρινίσεις για προσφορές από συμπράξεις/ενώσεις φυσικών ή/και νομικών προσώπων</w:t>
      </w:r>
      <w:bookmarkEnd w:id="193"/>
      <w:bookmarkEnd w:id="194"/>
      <w:bookmarkEnd w:id="195"/>
      <w:bookmarkEnd w:id="196"/>
    </w:p>
    <w:p w14:paraId="351FE25B" w14:textId="77777777" w:rsidR="006A4445" w:rsidRPr="00481ED1" w:rsidRDefault="006A4445" w:rsidP="006A4445">
      <w:pPr>
        <w:pStyle w:val="af4"/>
        <w:spacing w:after="0" w:line="240" w:lineRule="auto"/>
        <w:ind w:left="1276"/>
        <w:jc w:val="both"/>
        <w:rPr>
          <w:rFonts w:ascii="Ping LCG Regular" w:hAnsi="Ping LCG Regular" w:cs="Cambria"/>
        </w:rPr>
      </w:pPr>
    </w:p>
    <w:p w14:paraId="233B94F4" w14:textId="77777777" w:rsidR="006A4445" w:rsidRPr="00481ED1" w:rsidRDefault="006A4445" w:rsidP="006A4445">
      <w:pPr>
        <w:pStyle w:val="BodyTextIndent33"/>
        <w:ind w:left="1276" w:firstLine="0"/>
        <w:rPr>
          <w:rFonts w:ascii="Ping LCG Regular" w:hAnsi="Ping LCG Regular"/>
          <w:sz w:val="20"/>
        </w:rPr>
      </w:pPr>
      <w:r w:rsidRPr="00481ED1">
        <w:rPr>
          <w:rFonts w:ascii="Ping LCG Regular" w:hAnsi="Ping LCG Regular"/>
          <w:sz w:val="20"/>
        </w:rPr>
        <w:t xml:space="preserve">Στην περίπτωση αυτή υποβάλλονται: </w:t>
      </w:r>
    </w:p>
    <w:p w14:paraId="3FCE0A97" w14:textId="77777777" w:rsidR="006A4445" w:rsidRPr="006A4445" w:rsidRDefault="006A4445" w:rsidP="006A4445">
      <w:pPr>
        <w:jc w:val="both"/>
        <w:rPr>
          <w:rFonts w:ascii="Ping LCG Regular" w:hAnsi="Ping LCG Regular"/>
          <w:sz w:val="20"/>
          <w:lang w:val="el-GR"/>
        </w:rPr>
      </w:pPr>
      <w:r w:rsidRPr="006A4445">
        <w:rPr>
          <w:rFonts w:ascii="Ping LCG Regular" w:hAnsi="Ping LCG Regular"/>
          <w:sz w:val="20"/>
          <w:lang w:val="el-GR"/>
        </w:rPr>
        <w:t xml:space="preserve"> </w:t>
      </w:r>
    </w:p>
    <w:p w14:paraId="5E79144D" w14:textId="77777777" w:rsidR="006A4445" w:rsidRPr="006A4445" w:rsidRDefault="006A4445" w:rsidP="006A4445">
      <w:pPr>
        <w:ind w:left="2127" w:hanging="851"/>
        <w:jc w:val="both"/>
        <w:rPr>
          <w:rFonts w:ascii="Ping LCG Regular" w:hAnsi="Ping LCG Regular"/>
          <w:sz w:val="20"/>
          <w:lang w:val="el-GR"/>
        </w:rPr>
      </w:pPr>
      <w:r w:rsidRPr="006A4445">
        <w:rPr>
          <w:rFonts w:ascii="Ping LCG Regular" w:hAnsi="Ping LCG Regular"/>
          <w:sz w:val="20"/>
          <w:lang w:val="el-GR"/>
        </w:rPr>
        <w:t>13.2.5.1</w:t>
      </w:r>
      <w:r w:rsidRPr="006A4445">
        <w:rPr>
          <w:rFonts w:ascii="Ping LCG Regular" w:hAnsi="Ping LCG Regular"/>
          <w:sz w:val="20"/>
          <w:lang w:val="el-GR"/>
        </w:rPr>
        <w:tab/>
        <w:t xml:space="preserve">Χωριστά από κάθε μέλος αυτής τα παραπάνω στοιχεία 13.2.2 έως 13.2.4. Ειδικότερα στη Δήλωση της παραγράφου 13.2.2 και στο σημείο 4.1 αυτής θα πρέπει να αναγράφεται ρητά ότι η προσφορά υποβάλλεται μέσω της συγκεκριμένης σύμπραξης/ένωσης και να ορίζεται το πρόσωπο που θα υπογράψει από κάθε μέλος αυτής το </w:t>
      </w:r>
      <w:r w:rsidRPr="006A4445">
        <w:rPr>
          <w:rFonts w:ascii="Ping LCG Regular" w:hAnsi="Ping LCG Regular"/>
          <w:sz w:val="20"/>
          <w:lang w:val="el-GR"/>
        </w:rPr>
        <w:lastRenderedPageBreak/>
        <w:t>σχετικό ιδιωτικό συμφωνητικό ή τη συμβολαιογραφική πράξη σύστασης αυτής.</w:t>
      </w:r>
    </w:p>
    <w:p w14:paraId="660CB8D2" w14:textId="77777777" w:rsidR="006A4445" w:rsidRPr="006A4445" w:rsidRDefault="006A4445" w:rsidP="006A4445">
      <w:pPr>
        <w:ind w:left="2127"/>
        <w:jc w:val="both"/>
        <w:rPr>
          <w:rFonts w:ascii="Ping LCG Regular" w:hAnsi="Ping LCG Regular"/>
          <w:color w:val="000000" w:themeColor="text1"/>
          <w:sz w:val="20"/>
          <w:lang w:val="el-GR"/>
        </w:rPr>
      </w:pPr>
      <w:r w:rsidRPr="006A4445">
        <w:rPr>
          <w:rFonts w:ascii="Ping LCG Regular" w:hAnsi="Ping LCG Regular"/>
          <w:color w:val="000000" w:themeColor="text1"/>
          <w:sz w:val="20"/>
          <w:lang w:val="el-GR"/>
        </w:rPr>
        <w:t xml:space="preserve">Ειδικά για τις Εγγυητικές Επιστολές της παραγράφου 13.2.1 ισχύουν τα αναφερόμενα στην παράγραφο 11.2 του παρόντος τεύχους. Σε περίπτωση κατάθεσης περισσοτέρων της μιας ΕΕΣ, επισημαίνεται ρητά ότι ισχύουν οι δεσμεύσεις της επόμενης παραγράφου. </w:t>
      </w:r>
    </w:p>
    <w:p w14:paraId="111B2AE1" w14:textId="77777777" w:rsidR="006A4445" w:rsidRPr="006A4445" w:rsidRDefault="006A4445" w:rsidP="006A4445">
      <w:pPr>
        <w:ind w:left="2127"/>
        <w:jc w:val="both"/>
        <w:rPr>
          <w:rFonts w:ascii="Ping LCG Regular" w:hAnsi="Ping LCG Regular"/>
          <w:sz w:val="20"/>
          <w:lang w:val="el-GR"/>
        </w:rPr>
      </w:pPr>
    </w:p>
    <w:p w14:paraId="5A48C45E" w14:textId="77777777" w:rsidR="006A4445" w:rsidRPr="006A4445" w:rsidRDefault="006A4445" w:rsidP="006A4445">
      <w:pPr>
        <w:ind w:left="2127" w:hanging="851"/>
        <w:jc w:val="both"/>
        <w:rPr>
          <w:rFonts w:ascii="Ping LCG Regular" w:hAnsi="Ping LCG Regular"/>
          <w:sz w:val="20"/>
          <w:lang w:val="el-GR"/>
        </w:rPr>
      </w:pPr>
      <w:r w:rsidRPr="006A4445">
        <w:rPr>
          <w:rFonts w:ascii="Ping LCG Regular" w:hAnsi="Ping LCG Regular"/>
          <w:sz w:val="20"/>
          <w:lang w:val="el-GR"/>
        </w:rPr>
        <w:t>13.2.5.2</w:t>
      </w:r>
      <w:r w:rsidRPr="006A4445">
        <w:rPr>
          <w:rFonts w:ascii="Ping LCG Regular" w:hAnsi="Ping LCG Regular"/>
          <w:sz w:val="20"/>
          <w:lang w:val="el-GR"/>
        </w:rPr>
        <w:tab/>
        <w:t xml:space="preserve">Δήλωση των φυσικών ή νομικών προσώπων που μετέχουν στη σύμπραξη/ένωση, με την οποία θα δηλώνεται ότι τα υπόψη πρόσωπα σύστησαν την εν λόγω σύμπραξη/ένωση για να αναλάβουν την υλοποίηση της σύμβασης μαζί και ότι ενέχονται και ευθύνονται έναντι της ΔΕΗ σχετικά με τη συμμετοχή τους στη Διαδικασία Επιλογής και την εκτέλεση του αντικειμένου της σύμβασης, ενιαία, αδιαίρετα και σε ολόκληρο </w:t>
      </w:r>
    </w:p>
    <w:p w14:paraId="34A220B1" w14:textId="77777777" w:rsidR="006A4445" w:rsidRPr="006A4445" w:rsidRDefault="006A4445" w:rsidP="006A4445">
      <w:pPr>
        <w:ind w:left="2127" w:hanging="851"/>
        <w:jc w:val="both"/>
        <w:rPr>
          <w:rFonts w:ascii="Ping LCG Regular" w:hAnsi="Ping LCG Regular"/>
          <w:sz w:val="20"/>
          <w:lang w:val="el-GR"/>
        </w:rPr>
      </w:pPr>
    </w:p>
    <w:p w14:paraId="4ACCF846" w14:textId="77777777" w:rsidR="006A4445" w:rsidRPr="006A4445" w:rsidRDefault="006A4445" w:rsidP="006A4445">
      <w:pPr>
        <w:ind w:left="2127" w:hanging="851"/>
        <w:jc w:val="both"/>
        <w:rPr>
          <w:rFonts w:ascii="Ping LCG Regular" w:hAnsi="Ping LCG Regular"/>
          <w:sz w:val="20"/>
          <w:lang w:val="el-GR"/>
        </w:rPr>
      </w:pPr>
      <w:r w:rsidRPr="006A4445">
        <w:rPr>
          <w:rFonts w:ascii="Ping LCG Regular" w:hAnsi="Ping LCG Regular"/>
          <w:sz w:val="20"/>
          <w:lang w:val="el-GR"/>
        </w:rPr>
        <w:t>13.2.5.3</w:t>
      </w:r>
      <w:r w:rsidRPr="006A4445">
        <w:rPr>
          <w:rFonts w:ascii="Ping LCG Regular" w:hAnsi="Ping LCG Regular"/>
          <w:sz w:val="20"/>
          <w:lang w:val="el-GR"/>
        </w:rPr>
        <w:tab/>
        <w:t>Το σχετικό ιδιωτικό συμφωνητικό ή συμβολαιογραφική πράξη σύστασης της σύμπραξης/ένωσης, στο οποίο θα φαίνονται η έδρα, ο νόμιμος εκπρόσωπος και τα ποσοστά συμμετοχής κάθε μέλους.</w:t>
      </w:r>
    </w:p>
    <w:p w14:paraId="345D6455" w14:textId="77777777" w:rsidR="006A4445" w:rsidRPr="00481ED1" w:rsidRDefault="006A4445" w:rsidP="006A4445">
      <w:pPr>
        <w:pStyle w:val="BodyTextIndent33"/>
        <w:ind w:left="0" w:firstLine="0"/>
        <w:rPr>
          <w:rFonts w:ascii="Ping LCG Regular" w:hAnsi="Ping LCG Regular"/>
          <w:sz w:val="20"/>
        </w:rPr>
      </w:pPr>
    </w:p>
    <w:bookmarkEnd w:id="188"/>
    <w:p w14:paraId="7DDECE9E" w14:textId="77777777" w:rsidR="006A4445" w:rsidRPr="00481ED1" w:rsidRDefault="006A4445" w:rsidP="006A4445">
      <w:pPr>
        <w:pStyle w:val="Style13"/>
        <w:widowControl/>
        <w:spacing w:line="240" w:lineRule="auto"/>
        <w:ind w:left="1276" w:right="-102" w:firstLine="0"/>
        <w:outlineLvl w:val="2"/>
        <w:rPr>
          <w:rFonts w:ascii="Ping LCG Regular" w:eastAsia="TimesNewRomanPSMT" w:hAnsi="Ping LCG Regular"/>
          <w:sz w:val="20"/>
          <w:szCs w:val="20"/>
        </w:rPr>
      </w:pPr>
    </w:p>
    <w:p w14:paraId="67A97703" w14:textId="77777777" w:rsidR="006A4445" w:rsidRPr="002B6886" w:rsidRDefault="006A4445" w:rsidP="006A4445">
      <w:pPr>
        <w:pStyle w:val="3"/>
        <w:ind w:left="993" w:hanging="426"/>
        <w:jc w:val="both"/>
        <w:rPr>
          <w:rFonts w:ascii="Ping LCG Regular" w:hAnsi="Ping LCG Regular"/>
          <w:color w:val="auto"/>
          <w:sz w:val="20"/>
          <w:lang w:val="el-GR"/>
        </w:rPr>
      </w:pPr>
      <w:bookmarkStart w:id="197" w:name="_Toc466964357"/>
      <w:bookmarkStart w:id="198" w:name="_Toc483917429"/>
      <w:bookmarkStart w:id="199" w:name="_Toc484003547"/>
      <w:bookmarkStart w:id="200" w:name="_Toc49345422"/>
      <w:bookmarkStart w:id="201" w:name="_Toc210219227"/>
      <w:bookmarkStart w:id="202" w:name="_Toc466643319"/>
      <w:r w:rsidRPr="002B6886">
        <w:rPr>
          <w:rFonts w:ascii="Ping LCG Regular" w:hAnsi="Ping LCG Regular"/>
          <w:color w:val="auto"/>
          <w:sz w:val="20"/>
          <w:lang w:val="el-GR"/>
        </w:rPr>
        <w:t>Β.</w:t>
      </w:r>
      <w:r w:rsidRPr="002B6886">
        <w:rPr>
          <w:rFonts w:ascii="Ping LCG Regular" w:hAnsi="Ping LCG Regular"/>
          <w:color w:val="auto"/>
          <w:sz w:val="20"/>
          <w:lang w:val="el-GR"/>
        </w:rPr>
        <w:tab/>
        <w:t>Υποβολή - Προσκόμιση δικαιολογητικών και στοιχείων</w:t>
      </w:r>
      <w:bookmarkEnd w:id="197"/>
      <w:bookmarkEnd w:id="198"/>
      <w:bookmarkEnd w:id="199"/>
      <w:bookmarkEnd w:id="200"/>
      <w:bookmarkEnd w:id="201"/>
      <w:r w:rsidRPr="002B6886">
        <w:rPr>
          <w:rFonts w:ascii="Ping LCG Regular" w:hAnsi="Ping LCG Regular"/>
          <w:color w:val="auto"/>
          <w:sz w:val="20"/>
          <w:lang w:val="el-GR"/>
        </w:rPr>
        <w:t xml:space="preserve"> </w:t>
      </w:r>
      <w:bookmarkEnd w:id="202"/>
    </w:p>
    <w:p w14:paraId="6B47926B" w14:textId="77777777" w:rsidR="006A4445" w:rsidRPr="006A4445" w:rsidRDefault="006A4445" w:rsidP="006A4445">
      <w:pPr>
        <w:ind w:left="709"/>
        <w:jc w:val="both"/>
        <w:rPr>
          <w:rFonts w:ascii="Ping LCG Regular" w:hAnsi="Ping LCG Regular"/>
          <w:sz w:val="20"/>
          <w:lang w:val="el-GR"/>
        </w:rPr>
      </w:pPr>
    </w:p>
    <w:p w14:paraId="33C8F507" w14:textId="77777777" w:rsidR="006A4445" w:rsidRPr="006A4445" w:rsidRDefault="006A4445" w:rsidP="006A4445">
      <w:pPr>
        <w:ind w:left="993"/>
        <w:jc w:val="both"/>
        <w:rPr>
          <w:rFonts w:ascii="Ping LCG Regular" w:hAnsi="Ping LCG Regular"/>
          <w:iCs/>
          <w:sz w:val="20"/>
          <w:lang w:val="el-GR"/>
        </w:rPr>
      </w:pPr>
      <w:r w:rsidRPr="006A4445">
        <w:rPr>
          <w:rFonts w:ascii="Ping LCG Regular" w:hAnsi="Ping LCG Regular"/>
          <w:iCs/>
          <w:sz w:val="20"/>
          <w:lang w:val="el-GR"/>
        </w:rPr>
        <w:t xml:space="preserve">Οι προσφέροντες δεσμεύονται, </w:t>
      </w:r>
      <w:r w:rsidRPr="006A4445">
        <w:rPr>
          <w:rFonts w:ascii="Ping LCG Regular" w:hAnsi="Ping LCG Regular"/>
          <w:b/>
          <w:iCs/>
          <w:sz w:val="20"/>
          <w:lang w:val="el-GR"/>
        </w:rPr>
        <w:t>επί ποινή αποκλεισμού</w:t>
      </w:r>
      <w:r w:rsidRPr="006A4445">
        <w:rPr>
          <w:rFonts w:ascii="Ping LCG Regular" w:hAnsi="Ping LCG Regular"/>
          <w:iCs/>
          <w:sz w:val="20"/>
          <w:lang w:val="el-GR"/>
        </w:rPr>
        <w:t>, να υποβάλουν ηλεκτρονικά ή/και να προσκομίσουν σε έντυπη μορφή (πρωτότυπο) σε οποιοδήποτε φάση της Διαδικασίας τους ζητηθεί από τη ΔΕΗ, όλα ή μέρος των σχετικών δικαιολογητικών και στοιχείων που αναφέρονται στις ως άνω δηλώσεις, εντός δέκα (10) ημερών και όπως αυτά εξειδικεύονται παρακάτω.</w:t>
      </w:r>
    </w:p>
    <w:p w14:paraId="3F6CE596" w14:textId="77777777" w:rsidR="006A4445" w:rsidRPr="006A4445" w:rsidRDefault="006A4445" w:rsidP="006A4445">
      <w:pPr>
        <w:ind w:left="993"/>
        <w:jc w:val="both"/>
        <w:rPr>
          <w:rFonts w:ascii="Ping LCG Regular" w:hAnsi="Ping LCG Regular"/>
          <w:iCs/>
          <w:sz w:val="20"/>
          <w:lang w:val="el-GR"/>
        </w:rPr>
      </w:pPr>
      <w:r w:rsidRPr="006A4445">
        <w:rPr>
          <w:rFonts w:ascii="Ping LCG Regular" w:hAnsi="Ping LCG Regular"/>
          <w:iCs/>
          <w:sz w:val="20"/>
          <w:lang w:val="el-GR"/>
        </w:rPr>
        <w:t>Τα έγγραφα του παρόντος υποβάλλονται, σύμφωνα με τις διατάξεις του ν. 4250/2014 (Α΄ 94). Ειδικά τα αποδεικτικά τα οποία αποτελούν ιδιωτικά έγγραφα, μπορεί να γίνονται αποδεκτά και σε απλή φωτοτυπία, εφόσον συνυποβάλλεται δήλωση στην οποία βεβαιώνεται η ακρίβειά τους</w:t>
      </w:r>
      <w:r w:rsidRPr="006A4445">
        <w:rPr>
          <w:rFonts w:ascii="Ping LCG Regular" w:hAnsi="Ping LCG Regular"/>
          <w:sz w:val="20"/>
          <w:lang w:val="el-GR"/>
        </w:rPr>
        <w:t xml:space="preserve"> </w:t>
      </w:r>
      <w:r w:rsidRPr="006A4445">
        <w:rPr>
          <w:rFonts w:ascii="Ping LCG Regular" w:hAnsi="Ping LCG Regular"/>
          <w:iCs/>
          <w:sz w:val="20"/>
          <w:lang w:val="el-GR"/>
        </w:rPr>
        <w:t xml:space="preserve">και η οποία φέρει υπογραφή έως και δέκα (10) ημέρες πριν την καταληκτική ημερομηνία υποβολής των προσφορών. </w:t>
      </w:r>
    </w:p>
    <w:p w14:paraId="4FB06F60" w14:textId="77777777" w:rsidR="006A4445" w:rsidRPr="006A4445" w:rsidRDefault="006A4445" w:rsidP="006A4445">
      <w:pPr>
        <w:ind w:left="993"/>
        <w:jc w:val="both"/>
        <w:rPr>
          <w:rFonts w:ascii="Ping LCG Regular" w:hAnsi="Ping LCG Regular"/>
          <w:sz w:val="20"/>
          <w:lang w:val="el-GR"/>
        </w:rPr>
      </w:pPr>
      <w:r w:rsidRPr="006A4445">
        <w:rPr>
          <w:rFonts w:ascii="Ping LCG Regular" w:hAnsi="Ping LCG Regular"/>
          <w:iCs/>
          <w:sz w:val="20"/>
          <w:lang w:val="el-GR"/>
        </w:rPr>
        <w:t>Αν δεν προσκομισθούν τα εν λόγω δικαιολογητικά ή υπάρχουν ελλείψεις σε αυτά που υποβλήθηκαν και ο Προσφέρων υποβάλλει εντός της προαναφερόμενης προθεσμίας αίτημα προς την εταιρεία για την παράταση της προθεσμίας υποβολής, το οποίο συνοδεύεται με αποδεικτικά έγγραφα από τα οποία να αποδεικνύεται ότι έχει αιτηθεί τη χορήγηση των δικαιολογητικών, η ΔΕΗ παρατείνει την προθεσμία υποβολής αυτών για όσο χρόνο απαιτηθεί για τη χορήγησή τους από τις αρμόδιες αρχές.</w:t>
      </w:r>
    </w:p>
    <w:p w14:paraId="3EADA572" w14:textId="77777777" w:rsidR="006A4445" w:rsidRPr="006A4445" w:rsidRDefault="006A4445" w:rsidP="006A4445">
      <w:pPr>
        <w:ind w:left="426" w:firstLine="283"/>
        <w:jc w:val="both"/>
        <w:rPr>
          <w:rFonts w:ascii="Ping LCG Regular" w:eastAsia="TimesNewRomanPSMT" w:hAnsi="Ping LCG Regular" w:cs="TimesNewRomanPSMT"/>
          <w:color w:val="000000"/>
          <w:sz w:val="20"/>
          <w:lang w:val="el-GR"/>
        </w:rPr>
      </w:pPr>
    </w:p>
    <w:p w14:paraId="26B0CBA6" w14:textId="77777777" w:rsidR="006A4445" w:rsidRPr="00F37D1B" w:rsidRDefault="006A4445" w:rsidP="006A4445">
      <w:pPr>
        <w:pStyle w:val="3"/>
        <w:ind w:left="1276" w:hanging="283"/>
        <w:jc w:val="both"/>
        <w:rPr>
          <w:rFonts w:ascii="Ping LCG Regular" w:hAnsi="Ping LCG Regular"/>
          <w:color w:val="auto"/>
          <w:sz w:val="20"/>
          <w:lang w:val="el-GR"/>
        </w:rPr>
      </w:pPr>
      <w:bookmarkStart w:id="203" w:name="_Toc49345423"/>
      <w:bookmarkStart w:id="204" w:name="_Toc210219228"/>
      <w:r w:rsidRPr="00F37D1B">
        <w:rPr>
          <w:rFonts w:ascii="Ping LCG Regular" w:hAnsi="Ping LCG Regular"/>
          <w:color w:val="auto"/>
          <w:sz w:val="20"/>
          <w:lang w:val="el-GR"/>
        </w:rPr>
        <w:t>Ι.</w:t>
      </w:r>
      <w:r w:rsidRPr="00F37D1B">
        <w:rPr>
          <w:rFonts w:ascii="Ping LCG Regular" w:hAnsi="Ping LCG Regular"/>
          <w:color w:val="auto"/>
          <w:sz w:val="20"/>
          <w:lang w:val="el-GR"/>
        </w:rPr>
        <w:tab/>
        <w:t xml:space="preserve">Αποδεικτικά νομιμοποίησης </w:t>
      </w:r>
      <w:bookmarkEnd w:id="203"/>
      <w:r w:rsidRPr="00F37D1B">
        <w:rPr>
          <w:rFonts w:ascii="Ping LCG Regular" w:hAnsi="Ping LCG Regular"/>
          <w:color w:val="auto"/>
          <w:sz w:val="20"/>
          <w:lang w:val="el-GR"/>
        </w:rPr>
        <w:t>Προσφέροντος</w:t>
      </w:r>
      <w:bookmarkEnd w:id="204"/>
    </w:p>
    <w:p w14:paraId="678172D9" w14:textId="77777777" w:rsidR="006A4445" w:rsidRPr="006A4445" w:rsidRDefault="006A4445" w:rsidP="006A4445">
      <w:pPr>
        <w:ind w:left="1134"/>
        <w:jc w:val="both"/>
        <w:rPr>
          <w:rFonts w:ascii="Ping LCG Regular" w:hAnsi="Ping LCG Regular"/>
          <w:sz w:val="20"/>
          <w:lang w:val="el-GR"/>
        </w:rPr>
      </w:pPr>
    </w:p>
    <w:p w14:paraId="6C1FDCF9" w14:textId="77777777" w:rsidR="006A4445" w:rsidRPr="006A4445" w:rsidRDefault="006A4445" w:rsidP="006A4445">
      <w:pPr>
        <w:ind w:left="1276"/>
        <w:jc w:val="both"/>
        <w:rPr>
          <w:rFonts w:ascii="Ping LCG Regular" w:hAnsi="Ping LCG Regular" w:cs="Arial"/>
          <w:spacing w:val="5"/>
          <w:sz w:val="20"/>
          <w:lang w:val="el-GR"/>
        </w:rPr>
      </w:pPr>
      <w:r w:rsidRPr="006A4445">
        <w:rPr>
          <w:rFonts w:ascii="Ping LCG Regular" w:hAnsi="Ping LCG Regular"/>
          <w:sz w:val="20"/>
          <w:lang w:val="el-GR"/>
        </w:rPr>
        <w:t xml:space="preserve">Τα αποδεικτικά στοιχεία του περιεχομένου της Δήλωσης της παραγράφου 13.2.2, ήτοι </w:t>
      </w:r>
      <w:r w:rsidRPr="006A4445">
        <w:rPr>
          <w:rFonts w:ascii="Ping LCG Regular" w:hAnsi="Ping LCG Regular" w:cs="Arial"/>
          <w:spacing w:val="5"/>
          <w:sz w:val="20"/>
          <w:lang w:val="el-GR"/>
        </w:rPr>
        <w:t xml:space="preserve">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w:t>
      </w:r>
      <w:r w:rsidRPr="006A4445">
        <w:rPr>
          <w:rFonts w:ascii="Ping LCG Regular" w:hAnsi="Ping LCG Regular"/>
          <w:sz w:val="20"/>
          <w:lang w:val="el-GR"/>
        </w:rPr>
        <w:t>κ.λπ.</w:t>
      </w:r>
      <w:r w:rsidRPr="006A4445">
        <w:rPr>
          <w:rFonts w:ascii="Ping LCG Regular" w:hAnsi="Ping LCG Regular" w:cs="Arial"/>
          <w:spacing w:val="5"/>
          <w:sz w:val="20"/>
          <w:lang w:val="el-GR"/>
        </w:rPr>
        <w:t>, ανάλογα με τη νομική μορφή του Προσφέροντος) και αποδεικτικό (πιστοποιητικό/ βεβαίωση) εγγραφής στο Γ.Ε.ΜΗ. ή/και σε αντίστοιχο μητρώο ή/και ειδικές άδειες εφόσον απαιτούνται. Από τα ανωτέρω έγγραφα πρέπει να προκύπτουν η νόμιμη σύσταση του νομικού προσώπου, όλες οι σχετικές τροποποιήσεις των καταστατικών, το/τα πρόσωπο/α που δεσμεύει/</w:t>
      </w:r>
      <w:proofErr w:type="spellStart"/>
      <w:r w:rsidRPr="006A4445">
        <w:rPr>
          <w:rFonts w:ascii="Ping LCG Regular" w:hAnsi="Ping LCG Regular" w:cs="Arial"/>
          <w:spacing w:val="5"/>
          <w:sz w:val="20"/>
          <w:lang w:val="el-GR"/>
        </w:rPr>
        <w:t>ουν</w:t>
      </w:r>
      <w:proofErr w:type="spellEnd"/>
      <w:r w:rsidRPr="006A4445">
        <w:rPr>
          <w:rFonts w:ascii="Ping LCG Regular" w:hAnsi="Ping LCG Regular" w:cs="Arial"/>
          <w:spacing w:val="5"/>
          <w:sz w:val="20"/>
          <w:lang w:val="el-GR"/>
        </w:rPr>
        <w:t xml:space="preserve"> νόμιμα το νομικό πρόσωπο κατά την ημερομηνία διενέργειας της Διαδικασίας Επιλογής (απόφαση συμμετοχής στη Διαδικασία Επιλογής, </w:t>
      </w:r>
      <w:r w:rsidRPr="006A4445">
        <w:rPr>
          <w:rFonts w:ascii="Ping LCG Regular" w:hAnsi="Ping LCG Regular" w:cs="Arial"/>
          <w:spacing w:val="5"/>
          <w:sz w:val="20"/>
          <w:lang w:val="el-GR"/>
        </w:rPr>
        <w:lastRenderedPageBreak/>
        <w:t xml:space="preserve">νόμιμος εκπρόσωπος, δικαίωμα υπογραφής </w:t>
      </w:r>
      <w:r w:rsidRPr="006A4445">
        <w:rPr>
          <w:rFonts w:ascii="Ping LCG Regular" w:hAnsi="Ping LCG Regular"/>
          <w:sz w:val="20"/>
          <w:lang w:val="el-GR"/>
        </w:rPr>
        <w:t>κ.λπ</w:t>
      </w:r>
      <w:r w:rsidRPr="006A4445">
        <w:rPr>
          <w:rFonts w:ascii="Ping LCG Regular" w:hAnsi="Ping LCG Regular" w:cs="Arial"/>
          <w:spacing w:val="5"/>
          <w:sz w:val="20"/>
          <w:lang w:val="el-GR"/>
        </w:rPr>
        <w:t>.) καθώς και η θητεία του/των ή/και των μελών του διοικητικού οργάνου.</w:t>
      </w:r>
    </w:p>
    <w:p w14:paraId="1D6D3D1D" w14:textId="77777777" w:rsidR="006A4445" w:rsidRPr="00481ED1" w:rsidRDefault="006A4445" w:rsidP="006A4445">
      <w:pPr>
        <w:pStyle w:val="BodyTextIndent33"/>
        <w:ind w:left="1134" w:firstLine="0"/>
        <w:rPr>
          <w:rFonts w:ascii="Ping LCG Regular" w:hAnsi="Ping LCG Regular"/>
          <w:sz w:val="20"/>
          <w:highlight w:val="yellow"/>
        </w:rPr>
      </w:pPr>
    </w:p>
    <w:p w14:paraId="02CE305F" w14:textId="77777777" w:rsidR="006A4445" w:rsidRPr="00F37D1B" w:rsidRDefault="006A4445" w:rsidP="006A4445">
      <w:pPr>
        <w:pStyle w:val="3"/>
        <w:ind w:left="1276" w:hanging="283"/>
        <w:jc w:val="both"/>
        <w:rPr>
          <w:rFonts w:ascii="Ping LCG Regular" w:eastAsia="TimesNewRomanPSMT" w:hAnsi="Ping LCG Regular"/>
          <w:color w:val="auto"/>
          <w:sz w:val="20"/>
          <w:lang w:val="el-GR"/>
        </w:rPr>
      </w:pPr>
      <w:bookmarkStart w:id="205" w:name="_Toc49345424"/>
      <w:bookmarkStart w:id="206" w:name="_Toc210219229"/>
      <w:r w:rsidRPr="00F37D1B">
        <w:rPr>
          <w:rFonts w:ascii="Ping LCG Regular" w:eastAsia="TimesNewRomanPSMT" w:hAnsi="Ping LCG Regular"/>
          <w:color w:val="auto"/>
          <w:sz w:val="20"/>
          <w:lang w:val="el-GR"/>
        </w:rPr>
        <w:t>ΙΙ.</w:t>
      </w:r>
      <w:r w:rsidRPr="00F37D1B">
        <w:rPr>
          <w:rFonts w:ascii="Ping LCG Regular" w:eastAsia="TimesNewRomanPSMT" w:hAnsi="Ping LCG Regular"/>
          <w:b/>
          <w:color w:val="auto"/>
          <w:sz w:val="20"/>
          <w:lang w:val="el-GR"/>
        </w:rPr>
        <w:tab/>
      </w:r>
      <w:r w:rsidRPr="00F37D1B">
        <w:rPr>
          <w:rFonts w:ascii="Ping LCG Regular" w:eastAsia="TimesNewRomanPSMT" w:hAnsi="Ping LCG Regular"/>
          <w:color w:val="auto"/>
          <w:sz w:val="20"/>
          <w:lang w:val="el-GR"/>
        </w:rPr>
        <w:t>Αποδεικτικά που σχετίζονται με ποινικές καταδίκες</w:t>
      </w:r>
      <w:bookmarkEnd w:id="205"/>
      <w:bookmarkEnd w:id="206"/>
    </w:p>
    <w:p w14:paraId="3B224DC8" w14:textId="77777777" w:rsidR="006A4445" w:rsidRPr="006A4445" w:rsidRDefault="006A4445" w:rsidP="006A4445">
      <w:pPr>
        <w:ind w:left="1134"/>
        <w:jc w:val="both"/>
        <w:rPr>
          <w:rFonts w:ascii="Ping LCG Regular" w:eastAsia="TimesNewRomanPSMT" w:hAnsi="Ping LCG Regular" w:cs="TimesNewRomanPSMT"/>
          <w:color w:val="000000"/>
          <w:sz w:val="20"/>
          <w:lang w:val="el-GR"/>
        </w:rPr>
      </w:pPr>
    </w:p>
    <w:p w14:paraId="2E0EBE03" w14:textId="77777777" w:rsidR="006A4445" w:rsidRPr="006A4445" w:rsidRDefault="006A4445" w:rsidP="006A4445">
      <w:pPr>
        <w:ind w:left="1276"/>
        <w:jc w:val="both"/>
        <w:rPr>
          <w:rFonts w:ascii="Ping LCG Regular" w:hAnsi="Ping LCG Regular"/>
          <w:sz w:val="20"/>
          <w:lang w:val="el-GR"/>
        </w:rPr>
      </w:pPr>
      <w:r w:rsidRPr="006A4445">
        <w:rPr>
          <w:rFonts w:ascii="Ping LCG Regular" w:eastAsia="TimesNewRomanPSMT" w:hAnsi="Ping LCG Regular" w:cs="TimesNewRomanPSMT"/>
          <w:color w:val="000000"/>
          <w:sz w:val="20"/>
          <w:lang w:val="el-GR"/>
        </w:rPr>
        <w:t xml:space="preserve">Απόσπασμα ποινικού μητρώου ή ελλείψει αυτού ισοδύναμο έγγραφο, από το οποίο να προκύπτει ότι δεν υπάρχει σε βάρος του Προσφέροντος οριστική καταδικαστική απόφαση για σοβαρό επαγγελματικό παράπτωμα </w:t>
      </w:r>
      <w:r w:rsidRPr="006A4445">
        <w:rPr>
          <w:rFonts w:ascii="Ping LCG Regular" w:hAnsi="Ping LCG Regular"/>
          <w:sz w:val="20"/>
          <w:lang w:val="el-GR"/>
        </w:rPr>
        <w:t xml:space="preserve">ή κάποιο από τα αδικήματα της συμμετοχής σε εγκληματική οργάνωση, της διαφθοράς – δωροδοκίας, της απάτης κατά την έννοια των </w:t>
      </w:r>
      <w:proofErr w:type="spellStart"/>
      <w:r w:rsidRPr="006A4445">
        <w:rPr>
          <w:rFonts w:ascii="Ping LCG Regular" w:hAnsi="Ping LCG Regular"/>
          <w:sz w:val="20"/>
          <w:lang w:val="el-GR"/>
        </w:rPr>
        <w:t>άρ</w:t>
      </w:r>
      <w:proofErr w:type="spellEnd"/>
      <w:r w:rsidRPr="006A4445">
        <w:rPr>
          <w:rFonts w:ascii="Ping LCG Regular" w:hAnsi="Ping LCG Regular"/>
          <w:sz w:val="20"/>
          <w:lang w:val="el-GR"/>
        </w:rPr>
        <w:t>. 386 και 386</w:t>
      </w:r>
      <w:r w:rsidRPr="006A4445">
        <w:rPr>
          <w:rFonts w:ascii="Ping LCG Regular" w:hAnsi="Ping LCG Regular"/>
          <w:sz w:val="20"/>
          <w:vertAlign w:val="superscript"/>
          <w:lang w:val="el-GR"/>
        </w:rPr>
        <w:t>Α</w:t>
      </w:r>
      <w:r w:rsidRPr="006A4445">
        <w:rPr>
          <w:rFonts w:ascii="Ping LCG Regular" w:hAnsi="Ping LCG Regular"/>
          <w:sz w:val="20"/>
          <w:lang w:val="el-GR"/>
        </w:rPr>
        <w:t xml:space="preserve"> του Ποινικού Κώδικα, της τρομοκρατίας, της </w:t>
      </w:r>
      <w:r w:rsidRPr="006A4445">
        <w:rPr>
          <w:rFonts w:ascii="Ping LCG Regular" w:eastAsia="TimesNewRomanPSMT" w:hAnsi="Ping LCG Regular" w:cs="TimesNewRomanPSMT"/>
          <w:color w:val="000000"/>
          <w:sz w:val="20"/>
          <w:lang w:val="el-GR"/>
        </w:rPr>
        <w:t xml:space="preserve">νομιμοποίησης εσόδων από παράνομες δραστηριότητες ή της χρηματοδότησης της τρομοκρατίας και </w:t>
      </w:r>
      <w:r w:rsidRPr="006A4445">
        <w:rPr>
          <w:rFonts w:ascii="Ping LCG Regular" w:hAnsi="Ping LCG Regular"/>
          <w:sz w:val="20"/>
          <w:lang w:val="el-GR"/>
        </w:rPr>
        <w:t xml:space="preserve">της παιδικής εργασίας και άλλων μορφών εμπορίας ανθρώπων. </w:t>
      </w:r>
    </w:p>
    <w:p w14:paraId="069C4718" w14:textId="77777777" w:rsidR="006A4445" w:rsidRPr="006A4445" w:rsidRDefault="006A4445" w:rsidP="006A4445">
      <w:pPr>
        <w:ind w:left="1276"/>
        <w:jc w:val="both"/>
        <w:rPr>
          <w:rFonts w:ascii="Ping LCG Regular" w:eastAsia="TimesNewRomanPSMT" w:hAnsi="Ping LCG Regular" w:cs="TimesNewRomanPSMT"/>
          <w:color w:val="000000"/>
          <w:sz w:val="20"/>
          <w:lang w:val="el-GR"/>
        </w:rPr>
      </w:pPr>
      <w:r w:rsidRPr="006A4445">
        <w:rPr>
          <w:rFonts w:ascii="Ping LCG Regular" w:eastAsia="TimesNewRomanPSMT" w:hAnsi="Ping LCG Regular" w:cs="TimesNewRomanPSMT"/>
          <w:color w:val="000000"/>
          <w:sz w:val="20"/>
          <w:lang w:val="el-GR"/>
        </w:rPr>
        <w:t>Σε περίπτωση που το απόσπασμα ποινικού μητρώου φέρει καταδικαστικές αποφάσεις, οι Προσφέροντες θα πρέπει να επισυνάπτουν τις αναφερόμενες σε αυτό καταδικαστικές αποφάσεις.</w:t>
      </w:r>
    </w:p>
    <w:p w14:paraId="34601A91" w14:textId="77777777" w:rsidR="006A4445" w:rsidRPr="006A4445" w:rsidRDefault="006A4445" w:rsidP="006A4445">
      <w:pPr>
        <w:ind w:left="1701"/>
        <w:jc w:val="both"/>
        <w:rPr>
          <w:rFonts w:ascii="Ping LCG Regular" w:eastAsia="TimesNewRomanPSMT" w:hAnsi="Ping LCG Regular" w:cs="TimesNewRomanPSMT"/>
          <w:color w:val="000000"/>
          <w:sz w:val="20"/>
          <w:lang w:val="el-GR"/>
        </w:rPr>
      </w:pPr>
    </w:p>
    <w:p w14:paraId="65E80504" w14:textId="77777777" w:rsidR="006A4445" w:rsidRPr="006A4445" w:rsidRDefault="006A4445" w:rsidP="006A4445">
      <w:pPr>
        <w:ind w:left="1276"/>
        <w:jc w:val="both"/>
        <w:rPr>
          <w:rFonts w:ascii="Ping LCG Regular" w:eastAsia="TimesNewRomanPSMT" w:hAnsi="Ping LCG Regular" w:cs="TimesNewRomanPSMT"/>
          <w:color w:val="000000"/>
          <w:sz w:val="20"/>
          <w:lang w:val="el-GR"/>
        </w:rPr>
      </w:pPr>
      <w:r w:rsidRPr="006A4445">
        <w:rPr>
          <w:rFonts w:ascii="Ping LCG Regular" w:eastAsia="TimesNewRomanPSMT" w:hAnsi="Ping LCG Regular" w:cs="TimesNewRomanPSMT"/>
          <w:color w:val="000000"/>
          <w:sz w:val="20"/>
          <w:lang w:val="el-GR"/>
        </w:rPr>
        <w:t>Σε περίπτωση συμμετοχής νομικού προσώπου, το ως άνω δικαιολογητικό αφορά ιδίως:</w:t>
      </w:r>
    </w:p>
    <w:p w14:paraId="11154A37" w14:textId="77777777" w:rsidR="006A4445" w:rsidRPr="006A4445" w:rsidRDefault="006A4445" w:rsidP="006A4445">
      <w:pPr>
        <w:ind w:left="1134" w:hanging="283"/>
        <w:jc w:val="both"/>
        <w:rPr>
          <w:rFonts w:ascii="Ping LCG Regular" w:eastAsia="TimesNewRomanPSMT" w:hAnsi="Ping LCG Regular" w:cs="TimesNewRomanPSMT"/>
          <w:color w:val="000000"/>
          <w:sz w:val="20"/>
          <w:lang w:val="el-GR"/>
        </w:rPr>
      </w:pPr>
    </w:p>
    <w:p w14:paraId="78CCD8B3" w14:textId="77777777" w:rsidR="006A4445" w:rsidRPr="006A4445" w:rsidRDefault="006A4445" w:rsidP="006A4445">
      <w:pPr>
        <w:ind w:left="1701" w:hanging="425"/>
        <w:jc w:val="both"/>
        <w:rPr>
          <w:rFonts w:ascii="Ping LCG Regular" w:eastAsia="TimesNewRomanPSMT" w:hAnsi="Ping LCG Regular" w:cs="TimesNewRomanPSMT"/>
          <w:color w:val="000000"/>
          <w:sz w:val="20"/>
          <w:lang w:val="el-GR"/>
        </w:rPr>
      </w:pPr>
      <w:proofErr w:type="spellStart"/>
      <w:r w:rsidRPr="00481ED1">
        <w:rPr>
          <w:rFonts w:ascii="Ping LCG Regular" w:eastAsia="TimesNewRomanPSMT" w:hAnsi="Ping LCG Regular" w:cs="TimesNewRomanPSMT"/>
          <w:color w:val="000000"/>
          <w:sz w:val="20"/>
        </w:rPr>
        <w:t>i</w:t>
      </w:r>
      <w:proofErr w:type="spellEnd"/>
      <w:r w:rsidRPr="006A4445">
        <w:rPr>
          <w:rFonts w:ascii="Ping LCG Regular" w:eastAsia="TimesNewRomanPSMT" w:hAnsi="Ping LCG Regular" w:cs="TimesNewRomanPSMT"/>
          <w:color w:val="000000"/>
          <w:sz w:val="20"/>
          <w:lang w:val="el-GR"/>
        </w:rPr>
        <w:t>.</w:t>
      </w:r>
      <w:r w:rsidRPr="006A4445">
        <w:rPr>
          <w:rFonts w:ascii="Ping LCG Regular" w:eastAsia="TimesNewRomanPSMT" w:hAnsi="Ping LCG Regular" w:cs="TimesNewRomanPSMT"/>
          <w:color w:val="000000"/>
          <w:sz w:val="20"/>
          <w:lang w:val="el-GR"/>
        </w:rPr>
        <w:tab/>
        <w:t xml:space="preserve">τους Διαχειριστές, όταν το νομικό πρόσωπο είναι Ο.Ε., Ε.Ε., Ε.Π.Ε. </w:t>
      </w:r>
      <w:r w:rsidRPr="006A4445">
        <w:rPr>
          <w:rFonts w:ascii="Ping LCG Regular" w:eastAsia="TimesNewRomanPSMT" w:hAnsi="Ping LCG Regular" w:cs="TimesNewRomanPSMT"/>
          <w:sz w:val="20"/>
          <w:lang w:val="el-GR"/>
        </w:rPr>
        <w:t>ή Ι.Κ.Ε.</w:t>
      </w:r>
      <w:r w:rsidRPr="006A4445">
        <w:rPr>
          <w:rFonts w:ascii="Ping LCG Regular" w:eastAsia="TimesNewRomanPSMT" w:hAnsi="Ping LCG Regular" w:cs="TimesNewRomanPSMT"/>
          <w:color w:val="000000"/>
          <w:sz w:val="20"/>
          <w:lang w:val="el-GR"/>
        </w:rPr>
        <w:t>,</w:t>
      </w:r>
    </w:p>
    <w:p w14:paraId="65A2381F" w14:textId="77777777" w:rsidR="006A4445" w:rsidRPr="006A4445" w:rsidRDefault="006A4445" w:rsidP="006A4445">
      <w:pPr>
        <w:ind w:left="1701" w:hanging="425"/>
        <w:jc w:val="both"/>
        <w:rPr>
          <w:rFonts w:ascii="Ping LCG Regular" w:eastAsia="TimesNewRomanPSMT" w:hAnsi="Ping LCG Regular" w:cs="TimesNewRomanPSMT"/>
          <w:color w:val="000000"/>
          <w:sz w:val="20"/>
          <w:lang w:val="el-GR"/>
        </w:rPr>
      </w:pPr>
      <w:r w:rsidRPr="00481ED1">
        <w:rPr>
          <w:rFonts w:ascii="Ping LCG Regular" w:eastAsia="TimesNewRomanPSMT" w:hAnsi="Ping LCG Regular" w:cs="TimesNewRomanPSMT"/>
          <w:color w:val="000000"/>
          <w:sz w:val="20"/>
        </w:rPr>
        <w:t>ii</w:t>
      </w:r>
      <w:r w:rsidRPr="006A4445">
        <w:rPr>
          <w:rFonts w:ascii="Ping LCG Regular" w:eastAsia="TimesNewRomanPSMT" w:hAnsi="Ping LCG Regular" w:cs="TimesNewRomanPSMT"/>
          <w:color w:val="000000"/>
          <w:sz w:val="20"/>
          <w:lang w:val="el-GR"/>
        </w:rPr>
        <w:t>.</w:t>
      </w:r>
      <w:r w:rsidRPr="006A4445">
        <w:rPr>
          <w:rFonts w:ascii="Ping LCG Regular" w:eastAsia="TimesNewRomanPSMT" w:hAnsi="Ping LCG Regular" w:cs="TimesNewRomanPSMT"/>
          <w:color w:val="000000"/>
          <w:sz w:val="20"/>
          <w:lang w:val="el-GR"/>
        </w:rPr>
        <w:tab/>
        <w:t xml:space="preserve">τον Πρόεδρο του Δ.Σ., το Διευθύνοντα Σύμβουλο και τα λοιπά μέλη του Δ.Σ., όταν το νομικό πρόσωπο είναι Α.Ε., </w:t>
      </w:r>
    </w:p>
    <w:p w14:paraId="1B4FE916" w14:textId="77777777" w:rsidR="006A4445" w:rsidRPr="006A4445" w:rsidRDefault="006A4445" w:rsidP="006A4445">
      <w:pPr>
        <w:ind w:left="1701" w:hanging="425"/>
        <w:jc w:val="both"/>
        <w:rPr>
          <w:rFonts w:ascii="Ping LCG Regular" w:eastAsia="TimesNewRomanPSMT" w:hAnsi="Ping LCG Regular" w:cs="TimesNewRomanPSMT"/>
          <w:sz w:val="20"/>
          <w:lang w:val="el-GR"/>
        </w:rPr>
      </w:pPr>
      <w:r w:rsidRPr="00481ED1">
        <w:rPr>
          <w:rFonts w:ascii="Ping LCG Regular" w:eastAsia="TimesNewRomanPSMT" w:hAnsi="Ping LCG Regular" w:cs="TimesNewRomanPSMT"/>
          <w:color w:val="000000"/>
          <w:sz w:val="20"/>
        </w:rPr>
        <w:t>iii</w:t>
      </w:r>
      <w:r w:rsidRPr="006A4445">
        <w:rPr>
          <w:rFonts w:ascii="Ping LCG Regular" w:eastAsia="TimesNewRomanPSMT" w:hAnsi="Ping LCG Regular" w:cs="TimesNewRomanPSMT"/>
          <w:color w:val="000000"/>
          <w:sz w:val="20"/>
          <w:lang w:val="el-GR"/>
        </w:rPr>
        <w:t>.</w:t>
      </w:r>
      <w:r w:rsidRPr="006A4445">
        <w:rPr>
          <w:rFonts w:ascii="Ping LCG Regular" w:eastAsia="TimesNewRomanPSMT" w:hAnsi="Ping LCG Regular" w:cs="TimesNewRomanPSMT"/>
          <w:color w:val="000000"/>
          <w:sz w:val="20"/>
          <w:lang w:val="el-GR"/>
        </w:rPr>
        <w:tab/>
        <w:t xml:space="preserve">σε </w:t>
      </w:r>
      <w:r w:rsidRPr="006A4445">
        <w:rPr>
          <w:rFonts w:ascii="Ping LCG Regular" w:eastAsia="TimesNewRomanPSMT" w:hAnsi="Ping LCG Regular" w:cs="TimesNewRomanPSMT"/>
          <w:sz w:val="20"/>
          <w:lang w:val="el-GR"/>
        </w:rPr>
        <w:t xml:space="preserve">κάθε άλλη περίπτωση νομικού προσώπου, τους </w:t>
      </w:r>
      <w:proofErr w:type="spellStart"/>
      <w:r w:rsidRPr="006A4445">
        <w:rPr>
          <w:rFonts w:ascii="Ping LCG Regular" w:eastAsia="TimesNewRomanPSMT" w:hAnsi="Ping LCG Regular" w:cs="TimesNewRomanPSMT"/>
          <w:sz w:val="20"/>
          <w:lang w:val="el-GR"/>
        </w:rPr>
        <w:t>νομίμους</w:t>
      </w:r>
      <w:proofErr w:type="spellEnd"/>
      <w:r w:rsidRPr="006A4445">
        <w:rPr>
          <w:rFonts w:ascii="Ping LCG Regular" w:eastAsia="TimesNewRomanPSMT" w:hAnsi="Ping LCG Regular" w:cs="TimesNewRomanPSMT"/>
          <w:sz w:val="20"/>
          <w:lang w:val="el-GR"/>
        </w:rPr>
        <w:t xml:space="preserve"> εκπροσώπους του και </w:t>
      </w:r>
    </w:p>
    <w:p w14:paraId="63ADB314" w14:textId="77777777" w:rsidR="006A4445" w:rsidRPr="006A4445" w:rsidRDefault="006A4445" w:rsidP="006A4445">
      <w:pPr>
        <w:ind w:left="1701" w:hanging="425"/>
        <w:jc w:val="both"/>
        <w:rPr>
          <w:rFonts w:ascii="Ping LCG Regular" w:eastAsia="TimesNewRomanPSMT" w:hAnsi="Ping LCG Regular" w:cs="TimesNewRomanPSMT"/>
          <w:color w:val="000000"/>
          <w:sz w:val="20"/>
          <w:lang w:val="el-GR"/>
        </w:rPr>
      </w:pPr>
      <w:r w:rsidRPr="00481ED1">
        <w:rPr>
          <w:rFonts w:ascii="Ping LCG Regular" w:eastAsia="TimesNewRomanPSMT" w:hAnsi="Ping LCG Regular" w:cs="TimesNewRomanPSMT"/>
          <w:sz w:val="20"/>
        </w:rPr>
        <w:t>iv</w:t>
      </w:r>
      <w:r w:rsidRPr="006A4445">
        <w:rPr>
          <w:rFonts w:ascii="Ping LCG Regular" w:eastAsia="TimesNewRomanPSMT" w:hAnsi="Ping LCG Regular" w:cs="TimesNewRomanPSMT"/>
          <w:sz w:val="20"/>
          <w:lang w:val="el-GR"/>
        </w:rPr>
        <w:t>.</w:t>
      </w:r>
      <w:r w:rsidRPr="006A4445">
        <w:rPr>
          <w:rFonts w:ascii="Ping LCG Regular" w:eastAsia="TimesNewRomanPSMT" w:hAnsi="Ping LCG Regular" w:cs="TimesNewRomanPSMT"/>
          <w:sz w:val="20"/>
          <w:lang w:val="el-GR"/>
        </w:rPr>
        <w:tab/>
        <w:t>στις περιπτώσεις των συνεταιρισμών τα μέλη του Διοικητικού Συμβουλίου.</w:t>
      </w:r>
    </w:p>
    <w:p w14:paraId="19BBE80D" w14:textId="77777777" w:rsidR="006A4445" w:rsidRPr="006A4445" w:rsidRDefault="006A4445" w:rsidP="006A4445">
      <w:pPr>
        <w:ind w:firstLine="709"/>
        <w:jc w:val="both"/>
        <w:rPr>
          <w:rFonts w:ascii="Ping LCG Regular" w:eastAsia="TimesNewRomanPSMT" w:hAnsi="Ping LCG Regular" w:cs="TimesNewRomanPSMT"/>
          <w:b/>
          <w:sz w:val="20"/>
          <w:lang w:val="el-GR"/>
        </w:rPr>
      </w:pPr>
    </w:p>
    <w:p w14:paraId="58C1EFC5" w14:textId="77777777" w:rsidR="006A4445" w:rsidRPr="00F37D1B" w:rsidRDefault="006A4445" w:rsidP="006A4445">
      <w:pPr>
        <w:pStyle w:val="3"/>
        <w:ind w:left="1418" w:hanging="425"/>
        <w:jc w:val="both"/>
        <w:rPr>
          <w:rFonts w:ascii="Ping LCG Regular" w:eastAsia="TimesNewRomanPSMT" w:hAnsi="Ping LCG Regular"/>
          <w:color w:val="auto"/>
          <w:sz w:val="20"/>
          <w:lang w:val="el-GR"/>
        </w:rPr>
      </w:pPr>
      <w:bookmarkStart w:id="207" w:name="_Toc49345425"/>
      <w:bookmarkStart w:id="208" w:name="_Toc210219230"/>
      <w:r w:rsidRPr="00F37D1B">
        <w:rPr>
          <w:rFonts w:ascii="Ping LCG Regular" w:eastAsia="TimesNewRomanPSMT" w:hAnsi="Ping LCG Regular"/>
          <w:color w:val="auto"/>
          <w:sz w:val="20"/>
          <w:lang w:val="el-GR"/>
        </w:rPr>
        <w:t>ΙΙ</w:t>
      </w:r>
      <w:r w:rsidRPr="00F37D1B">
        <w:rPr>
          <w:rFonts w:ascii="Ping LCG Regular" w:eastAsia="TimesNewRomanPSMT" w:hAnsi="Ping LCG Regular"/>
          <w:color w:val="auto"/>
          <w:sz w:val="20"/>
        </w:rPr>
        <w:t>I</w:t>
      </w:r>
      <w:r w:rsidRPr="00F37D1B">
        <w:rPr>
          <w:rFonts w:ascii="Ping LCG Regular" w:eastAsia="TimesNewRomanPSMT" w:hAnsi="Ping LCG Regular"/>
          <w:color w:val="auto"/>
          <w:sz w:val="20"/>
          <w:lang w:val="el-GR"/>
        </w:rPr>
        <w:t>.</w:t>
      </w:r>
      <w:r w:rsidRPr="00F37D1B">
        <w:rPr>
          <w:rFonts w:ascii="Ping LCG Regular" w:eastAsia="TimesNewRomanPSMT" w:hAnsi="Ping LCG Regular"/>
          <w:color w:val="auto"/>
          <w:sz w:val="20"/>
          <w:lang w:val="el-GR"/>
        </w:rPr>
        <w:tab/>
        <w:t>Αποδεικτικά που σχετίζονται με καταβολή φόρων ή εισφορών κοινωνικής ασφάλισης</w:t>
      </w:r>
      <w:bookmarkEnd w:id="207"/>
      <w:bookmarkEnd w:id="208"/>
    </w:p>
    <w:p w14:paraId="2318497C" w14:textId="77777777" w:rsidR="006A4445" w:rsidRPr="006A4445" w:rsidRDefault="006A4445" w:rsidP="006A4445">
      <w:pPr>
        <w:ind w:left="1560" w:hanging="425"/>
        <w:jc w:val="both"/>
        <w:rPr>
          <w:rFonts w:ascii="Ping LCG Regular" w:eastAsia="TimesNewRomanPSMT" w:hAnsi="Ping LCG Regular" w:cs="TimesNewRomanPSMT"/>
          <w:sz w:val="20"/>
          <w:lang w:val="el-GR"/>
        </w:rPr>
      </w:pPr>
    </w:p>
    <w:p w14:paraId="75C7E99E" w14:textId="77777777" w:rsidR="006A4445" w:rsidRPr="006A4445" w:rsidRDefault="006A4445" w:rsidP="006A4445">
      <w:pPr>
        <w:ind w:left="1701" w:hanging="283"/>
        <w:jc w:val="both"/>
        <w:rPr>
          <w:rFonts w:ascii="Ping LCG Regular" w:eastAsia="TimesNewRomanPSMT" w:hAnsi="Ping LCG Regular" w:cs="TimesNewRomanPSMT"/>
          <w:sz w:val="20"/>
          <w:lang w:val="el-GR"/>
        </w:rPr>
      </w:pPr>
      <w:r w:rsidRPr="006A4445">
        <w:rPr>
          <w:rFonts w:ascii="Ping LCG Regular" w:eastAsia="TimesNewRomanPSMT" w:hAnsi="Ping LCG Regular" w:cs="TimesNewRomanPSMT"/>
          <w:sz w:val="20"/>
          <w:lang w:val="el-GR"/>
        </w:rPr>
        <w:t>α.</w:t>
      </w:r>
      <w:r w:rsidRPr="006A4445">
        <w:rPr>
          <w:rFonts w:ascii="Ping LCG Regular" w:eastAsia="TimesNewRomanPSMT" w:hAnsi="Ping LCG Regular" w:cs="TimesNewRomanPSMT"/>
          <w:sz w:val="20"/>
          <w:lang w:val="el-GR"/>
        </w:rPr>
        <w:tab/>
        <w:t xml:space="preserve">Πιστοποιητικό/ά ασφαλιστικής ενημερότητας </w:t>
      </w:r>
    </w:p>
    <w:p w14:paraId="115A4EDC" w14:textId="77777777" w:rsidR="006A4445" w:rsidRPr="006A4445" w:rsidRDefault="006A4445" w:rsidP="006A4445">
      <w:pPr>
        <w:ind w:left="1985" w:hanging="284"/>
        <w:jc w:val="both"/>
        <w:rPr>
          <w:rFonts w:ascii="Ping LCG Regular" w:eastAsia="TimesNewRomanPSMT" w:hAnsi="Ping LCG Regular" w:cs="TimesNewRomanPSMT"/>
          <w:sz w:val="20"/>
          <w:lang w:val="el-GR"/>
        </w:rPr>
      </w:pPr>
    </w:p>
    <w:p w14:paraId="508FF628" w14:textId="77777777" w:rsidR="006A4445" w:rsidRPr="006A4445" w:rsidRDefault="006A4445" w:rsidP="006A4445">
      <w:pPr>
        <w:ind w:left="1701" w:hanging="283"/>
        <w:jc w:val="both"/>
        <w:rPr>
          <w:rFonts w:ascii="Ping LCG Regular" w:eastAsia="TimesNewRomanPSMT" w:hAnsi="Ping LCG Regular" w:cs="TimesNewRomanPSMT"/>
          <w:sz w:val="20"/>
          <w:lang w:val="el-GR"/>
        </w:rPr>
      </w:pPr>
      <w:r w:rsidRPr="006A4445">
        <w:rPr>
          <w:rFonts w:ascii="Ping LCG Regular" w:eastAsia="TimesNewRomanPSMT" w:hAnsi="Ping LCG Regular" w:cs="TimesNewRomanPSMT"/>
          <w:sz w:val="20"/>
          <w:lang w:val="el-GR"/>
        </w:rPr>
        <w:t>β.</w:t>
      </w:r>
      <w:r w:rsidRPr="006A4445">
        <w:rPr>
          <w:rFonts w:ascii="Ping LCG Regular" w:eastAsia="TimesNewRomanPSMT" w:hAnsi="Ping LCG Regular" w:cs="TimesNewRomanPSMT"/>
          <w:sz w:val="20"/>
          <w:lang w:val="el-GR"/>
        </w:rPr>
        <w:tab/>
        <w:t>Πιστοποιητικό φορολογικής ενημερότητας</w:t>
      </w:r>
    </w:p>
    <w:p w14:paraId="3DE34B20" w14:textId="77777777" w:rsidR="006A4445" w:rsidRPr="006A4445" w:rsidRDefault="006A4445" w:rsidP="006A4445">
      <w:pPr>
        <w:ind w:left="1701" w:hanging="283"/>
        <w:jc w:val="both"/>
        <w:rPr>
          <w:rFonts w:ascii="Ping LCG Regular" w:eastAsia="TimesNewRomanPSMT" w:hAnsi="Ping LCG Regular" w:cs="TimesNewRomanPSMT"/>
          <w:sz w:val="20"/>
          <w:lang w:val="el-GR"/>
        </w:rPr>
      </w:pPr>
    </w:p>
    <w:p w14:paraId="53C5E85C" w14:textId="77777777" w:rsidR="006A4445" w:rsidRPr="00F37D1B" w:rsidRDefault="006A4445" w:rsidP="006A4445">
      <w:pPr>
        <w:pStyle w:val="3"/>
        <w:ind w:left="1418" w:hanging="425"/>
        <w:jc w:val="both"/>
        <w:rPr>
          <w:rFonts w:ascii="Ping LCG Regular" w:eastAsia="TimesNewRomanPSMT" w:hAnsi="Ping LCG Regular"/>
          <w:color w:val="auto"/>
          <w:sz w:val="20"/>
          <w:lang w:val="el-GR"/>
        </w:rPr>
      </w:pPr>
      <w:bookmarkStart w:id="209" w:name="_Toc49345426"/>
      <w:bookmarkStart w:id="210" w:name="_Toc210219231"/>
      <w:r w:rsidRPr="00F37D1B">
        <w:rPr>
          <w:rFonts w:ascii="Ping LCG Regular" w:eastAsia="TimesNewRomanPSMT" w:hAnsi="Ping LCG Regular"/>
          <w:color w:val="auto"/>
          <w:sz w:val="20"/>
          <w:lang w:val="el-GR"/>
        </w:rPr>
        <w:t>Ι</w:t>
      </w:r>
      <w:r w:rsidRPr="00F37D1B">
        <w:rPr>
          <w:rFonts w:ascii="Ping LCG Regular" w:eastAsia="TimesNewRomanPSMT" w:hAnsi="Ping LCG Regular"/>
          <w:color w:val="auto"/>
          <w:sz w:val="20"/>
        </w:rPr>
        <w:t>V</w:t>
      </w:r>
      <w:r w:rsidRPr="00F37D1B">
        <w:rPr>
          <w:rFonts w:ascii="Ping LCG Regular" w:eastAsia="TimesNewRomanPSMT" w:hAnsi="Ping LCG Regular"/>
          <w:color w:val="auto"/>
          <w:sz w:val="20"/>
          <w:lang w:val="el-GR"/>
        </w:rPr>
        <w:t>.</w:t>
      </w:r>
      <w:r w:rsidRPr="00F37D1B">
        <w:rPr>
          <w:rFonts w:ascii="Ping LCG Regular" w:eastAsia="TimesNewRomanPSMT" w:hAnsi="Ping LCG Regular"/>
          <w:color w:val="auto"/>
          <w:sz w:val="20"/>
          <w:lang w:val="el-GR"/>
        </w:rPr>
        <w:tab/>
        <w:t>Αποδεικτικά που σχετίζονται με φερεγγυότητα, σύγκρουση συμφερόντων ή επαγγελματικό παράπτωμα:</w:t>
      </w:r>
      <w:bookmarkEnd w:id="209"/>
      <w:bookmarkEnd w:id="210"/>
    </w:p>
    <w:p w14:paraId="6A6FF42D" w14:textId="77777777" w:rsidR="006A4445" w:rsidRPr="006A4445" w:rsidRDefault="006A4445" w:rsidP="006A4445">
      <w:pPr>
        <w:ind w:left="1560" w:hanging="426"/>
        <w:jc w:val="both"/>
        <w:rPr>
          <w:rFonts w:ascii="Ping LCG Regular" w:eastAsia="TimesNewRomanPSMT" w:hAnsi="Ping LCG Regular" w:cs="TimesNewRomanPSMT"/>
          <w:sz w:val="20"/>
          <w:lang w:val="el-GR"/>
        </w:rPr>
      </w:pPr>
    </w:p>
    <w:p w14:paraId="63F74B9F" w14:textId="77777777" w:rsidR="006A4445" w:rsidRPr="006A4445" w:rsidRDefault="006A4445" w:rsidP="006A4445">
      <w:pPr>
        <w:ind w:left="1701" w:hanging="283"/>
        <w:jc w:val="both"/>
        <w:rPr>
          <w:rFonts w:ascii="Ping LCG Regular" w:hAnsi="Ping LCG Regular"/>
          <w:sz w:val="20"/>
          <w:lang w:val="el-GR"/>
        </w:rPr>
      </w:pPr>
      <w:r w:rsidRPr="006A4445">
        <w:rPr>
          <w:rFonts w:ascii="Ping LCG Regular" w:eastAsia="TimesNewRomanPSMT" w:hAnsi="Ping LCG Regular" w:cs="TimesNewRomanPSMT"/>
          <w:sz w:val="20"/>
          <w:lang w:val="el-GR"/>
        </w:rPr>
        <w:t>α.</w:t>
      </w:r>
      <w:r w:rsidRPr="006A4445">
        <w:rPr>
          <w:rFonts w:ascii="Ping LCG Regular" w:eastAsia="TimesNewRomanPSMT" w:hAnsi="Ping LCG Regular" w:cs="TimesNewRomanPSMT"/>
          <w:sz w:val="20"/>
          <w:lang w:val="el-GR"/>
        </w:rPr>
        <w:tab/>
        <w:t xml:space="preserve">Πιστοποιητικό αρμόδιας δικαστικής ή διοικητικής Αρχής, από το οποίο να προκύπτει ότι ο Προσφέρων  </w:t>
      </w:r>
      <w:r w:rsidRPr="006A4445">
        <w:rPr>
          <w:rFonts w:ascii="Ping LCG Regular" w:hAnsi="Ping LCG Regular"/>
          <w:sz w:val="20"/>
          <w:lang w:val="el-GR"/>
        </w:rPr>
        <w:t>δεν τελεί σε πτώχευση ούτε σε διαδικασία κήρυξης πτώχευσης, δεν τελεί σε κοινή εκκαθάριση ούτε υπό διαδικασία έκδοσης απόφασης κοινής εκκαθάρισης, σύμφωνα με την εκάστοτε ισχύουσα εθνική νομοθεσία.</w:t>
      </w:r>
    </w:p>
    <w:p w14:paraId="211CF478" w14:textId="77777777" w:rsidR="006A4445" w:rsidRPr="006A4445" w:rsidRDefault="006A4445" w:rsidP="006A4445">
      <w:pPr>
        <w:ind w:left="1701" w:hanging="283"/>
        <w:jc w:val="both"/>
        <w:rPr>
          <w:rFonts w:ascii="Ping LCG Regular" w:hAnsi="Ping LCG Regular"/>
          <w:sz w:val="20"/>
          <w:lang w:val="el-GR"/>
        </w:rPr>
      </w:pPr>
    </w:p>
    <w:p w14:paraId="6EDB7409" w14:textId="77777777" w:rsidR="006A4445" w:rsidRPr="00481ED1" w:rsidRDefault="006A4445" w:rsidP="006A4445">
      <w:pPr>
        <w:pStyle w:val="af7"/>
        <w:ind w:left="1701" w:hanging="283"/>
        <w:jc w:val="both"/>
        <w:rPr>
          <w:rFonts w:ascii="Ping LCG Regular" w:hAnsi="Ping LCG Regular"/>
        </w:rPr>
      </w:pPr>
      <w:r w:rsidRPr="00481ED1">
        <w:rPr>
          <w:rFonts w:ascii="Ping LCG Regular" w:hAnsi="Ping LCG Regular"/>
        </w:rPr>
        <w:t>β.</w:t>
      </w:r>
      <w:r w:rsidRPr="00481ED1">
        <w:rPr>
          <w:rFonts w:ascii="Ping LCG Regular" w:hAnsi="Ping LCG Regular" w:cs="Arial"/>
        </w:rPr>
        <w:t xml:space="preserve"> Πιστοποιητικό του Σώματος Επιθεώρησης Εργασίας (ΣΕΠΕ), κατ’ αναλογική εφαρμογή της παρ. 2 του άρθρου 68 του ν. 3863/2010, όπως ισχύει (άρθρο 22 του ν. 4144/2013 σε συνδυασμό με την παρ. Β) του άρθρου 39 του ν.4488/2017), </w:t>
      </w:r>
      <w:r w:rsidRPr="00481ED1">
        <w:rPr>
          <w:rFonts w:ascii="Ping LCG Regular" w:hAnsi="Ping LCG Regular" w:cs="Arial"/>
          <w:bCs/>
        </w:rPr>
        <w:t>από το οποίο να προκύπτουν οι πράξεις επιβολής προστίμου που έχουν εκδοθεί σε βάρος του ενδιαφερόμενου σε χρονικό διάστημα δύο (2) ετών πριν από την ημερομηνία λήξης της προθεσμίας υποβολής προσφοράς</w:t>
      </w:r>
    </w:p>
    <w:p w14:paraId="73FF724E" w14:textId="77777777" w:rsidR="006A4445" w:rsidRPr="006A4445" w:rsidRDefault="006A4445" w:rsidP="006A4445">
      <w:pPr>
        <w:ind w:left="1701" w:hanging="283"/>
        <w:jc w:val="both"/>
        <w:rPr>
          <w:rFonts w:ascii="Ping LCG Regular" w:hAnsi="Ping LCG Regular"/>
          <w:sz w:val="20"/>
          <w:lang w:val="el-GR"/>
        </w:rPr>
      </w:pPr>
      <w:r w:rsidRPr="006A4445">
        <w:rPr>
          <w:rFonts w:ascii="Ping LCG Regular" w:hAnsi="Ping LCG Regular"/>
          <w:sz w:val="20"/>
          <w:lang w:val="el-GR"/>
        </w:rPr>
        <w:tab/>
      </w:r>
    </w:p>
    <w:p w14:paraId="29D1100D" w14:textId="77777777" w:rsidR="006A4445" w:rsidRPr="006A4445" w:rsidRDefault="006A4445" w:rsidP="006A4445">
      <w:pPr>
        <w:ind w:left="1701" w:hanging="283"/>
        <w:jc w:val="both"/>
        <w:rPr>
          <w:rFonts w:ascii="Ping LCG Regular" w:hAnsi="Ping LCG Regular" w:cs="Arial"/>
          <w:sz w:val="20"/>
          <w:lang w:val="el-GR"/>
        </w:rPr>
      </w:pPr>
      <w:r w:rsidRPr="006A4445">
        <w:rPr>
          <w:rFonts w:ascii="Ping LCG Regular" w:hAnsi="Ping LCG Regular"/>
          <w:sz w:val="20"/>
          <w:lang w:val="el-GR"/>
        </w:rPr>
        <w:t>γ.</w:t>
      </w:r>
      <w:r w:rsidRPr="006A4445">
        <w:rPr>
          <w:rFonts w:ascii="Ping LCG Regular" w:hAnsi="Ping LCG Regular"/>
          <w:sz w:val="20"/>
          <w:lang w:val="el-GR"/>
        </w:rPr>
        <w:tab/>
        <w:t xml:space="preserve">Για τους υπόλοιπους λόγους αποκλεισμού, που περιλαμβάνονται στην </w:t>
      </w:r>
      <w:r w:rsidRPr="006A4445">
        <w:rPr>
          <w:rFonts w:ascii="Ping LCG Regular" w:hAnsi="Ping LCG Regular" w:cs="Arial"/>
          <w:sz w:val="20"/>
          <w:lang w:val="el-GR"/>
        </w:rPr>
        <w:t>ΔΜΣΛΑ</w:t>
      </w:r>
      <w:r w:rsidRPr="006A4445">
        <w:rPr>
          <w:rFonts w:ascii="Ping LCG Regular" w:hAnsi="Ping LCG Regular"/>
          <w:sz w:val="20"/>
          <w:lang w:val="el-GR"/>
        </w:rPr>
        <w:t xml:space="preserve"> ισχύει η δέσμευση της παραγράφου 5 της δήλωσης νομιμοποίησης Προσφέροντος.</w:t>
      </w:r>
    </w:p>
    <w:p w14:paraId="546183FC" w14:textId="77777777" w:rsidR="006A4445" w:rsidRPr="006A4445" w:rsidRDefault="006A4445" w:rsidP="006A4445">
      <w:pPr>
        <w:ind w:left="1985" w:hanging="284"/>
        <w:jc w:val="both"/>
        <w:rPr>
          <w:rFonts w:ascii="Ping LCG Regular" w:hAnsi="Ping LCG Regular" w:cs="TimesNewRomanPS-BoldMT"/>
          <w:bCs/>
          <w:sz w:val="20"/>
          <w:lang w:val="el-GR"/>
        </w:rPr>
      </w:pPr>
    </w:p>
    <w:p w14:paraId="3C113C67" w14:textId="77777777" w:rsidR="006A4445" w:rsidRPr="006A4445" w:rsidRDefault="006A4445" w:rsidP="006A4445">
      <w:pPr>
        <w:ind w:left="1276"/>
        <w:jc w:val="both"/>
        <w:rPr>
          <w:rFonts w:ascii="Ping LCG Regular" w:eastAsia="TimesNewRomanPSMT" w:hAnsi="Ping LCG Regular" w:cs="TimesNewRomanPSMT"/>
          <w:sz w:val="20"/>
          <w:lang w:val="el-GR"/>
        </w:rPr>
      </w:pPr>
      <w:r w:rsidRPr="006A4445">
        <w:rPr>
          <w:rFonts w:ascii="Ping LCG Regular" w:eastAsia="TimesNewRomanPSMT" w:hAnsi="Ping LCG Regular" w:cs="TimesNewRomanPSMT"/>
          <w:sz w:val="20"/>
          <w:lang w:val="el-GR"/>
        </w:rPr>
        <w:t>Τα παραπάνω πιστοποιητικά συντάσσονται ή/και εκδίδονται με βάση την ισχύουσα νομοθεσία της χώρας που είναι εγκατεστημένος ο Προσφέρων, από την οποία και εκδίδεται το σχετικό πιστοποιητικό.</w:t>
      </w:r>
    </w:p>
    <w:p w14:paraId="7C471DCC" w14:textId="77777777" w:rsidR="006A4445" w:rsidRPr="006A4445" w:rsidRDefault="006A4445" w:rsidP="006A4445">
      <w:pPr>
        <w:ind w:left="1276"/>
        <w:jc w:val="both"/>
        <w:rPr>
          <w:rFonts w:ascii="Ping LCG Regular" w:eastAsia="TimesNewRomanPSMT" w:hAnsi="Ping LCG Regular" w:cs="TimesNewRomanPSMT"/>
          <w:sz w:val="20"/>
          <w:lang w:val="el-GR"/>
        </w:rPr>
      </w:pPr>
      <w:r w:rsidRPr="006A4445">
        <w:rPr>
          <w:rFonts w:ascii="Ping LCG Regular" w:eastAsia="TimesNewRomanPSMT" w:hAnsi="Ping LCG Regular" w:cs="TimesNewRomanPSMT"/>
          <w:sz w:val="20"/>
          <w:lang w:val="el-GR"/>
        </w:rPr>
        <w:t xml:space="preserve">Σε περίπτωση που ορισμένα από τα πιο πάνω δικαιολογητικά των περιπτώσεων </w:t>
      </w:r>
      <w:r w:rsidRPr="00481ED1">
        <w:rPr>
          <w:rFonts w:ascii="Ping LCG Regular" w:eastAsia="TimesNewRomanPSMT" w:hAnsi="Ping LCG Regular" w:cs="TimesNewRomanPSMT"/>
          <w:sz w:val="20"/>
        </w:rPr>
        <w:t>II</w:t>
      </w:r>
      <w:r w:rsidRPr="006A4445">
        <w:rPr>
          <w:rFonts w:ascii="Ping LCG Regular" w:eastAsia="TimesNewRomanPSMT" w:hAnsi="Ping LCG Regular" w:cs="TimesNewRomanPSMT"/>
          <w:sz w:val="20"/>
          <w:lang w:val="el-GR"/>
        </w:rPr>
        <w:t xml:space="preserve"> έως </w:t>
      </w:r>
      <w:r w:rsidRPr="00481ED1">
        <w:rPr>
          <w:rFonts w:ascii="Ping LCG Regular" w:eastAsia="TimesNewRomanPSMT" w:hAnsi="Ping LCG Regular" w:cs="TimesNewRomanPSMT"/>
          <w:sz w:val="20"/>
        </w:rPr>
        <w:t>IV</w:t>
      </w:r>
      <w:r w:rsidRPr="006A4445">
        <w:rPr>
          <w:rFonts w:ascii="Ping LCG Regular" w:eastAsia="TimesNewRomanPSMT" w:hAnsi="Ping LCG Regular" w:cs="TimesNewRomanPSMT"/>
          <w:sz w:val="20"/>
          <w:lang w:val="el-GR"/>
        </w:rPr>
        <w:t xml:space="preserve"> δεν εκδίδονται ή δεν καλύπτουν στο σύνολό τους όλες τις πιο πάνω περιπτώσεις, πρέπει επί ποινή αποκλεισμού να αναπληρωθούν με Ένορκη Βεβαίωση του Προσφέροντος ή, στα κράτη όπου δεν προβλέπεται Ένορκη Βεβαίωση, με Δήλωση του Προσφέροντος ενώπιον δικαστικής ή διοικητικής αρχής, συμβολαιογράφου ή αρμόδιου επαγγελματικού οργανισμού της χώρας του Προσφέροντος στην οποία θα βεβαιώνεται ότι δεν εκδίδονται τα συγκεκριμένα έγγραφα και ότι δεν συντρέχουν στο συγκεκριμένο πρόσωπο του Προσφέροντος οι ανωτέρω νομικές καταστάσεις. Η Ένορκη αυτή Βεβαίωση ή Δήλωση θα συνυποβληθεί υποχρεωτικά μαζί με τα λοιπά Δικαιολογητικά Συμμετοχής.</w:t>
      </w:r>
    </w:p>
    <w:p w14:paraId="4F4F07E8" w14:textId="77777777" w:rsidR="006A4445" w:rsidRPr="006A4445" w:rsidRDefault="006A4445" w:rsidP="006A4445">
      <w:pPr>
        <w:ind w:hanging="142"/>
        <w:jc w:val="both"/>
        <w:rPr>
          <w:rFonts w:ascii="Ping LCG Regular" w:hAnsi="Ping LCG Regular" w:cs="Arial"/>
          <w:sz w:val="20"/>
          <w:lang w:val="el-GR"/>
        </w:rPr>
      </w:pPr>
    </w:p>
    <w:p w14:paraId="25EF1F3B" w14:textId="77777777" w:rsidR="006A4445" w:rsidRPr="006A4445" w:rsidRDefault="006A4445" w:rsidP="006A4445">
      <w:pPr>
        <w:ind w:left="1276"/>
        <w:jc w:val="both"/>
        <w:rPr>
          <w:rFonts w:ascii="Ping LCG Regular" w:hAnsi="Ping LCG Regular" w:cs="Arial"/>
          <w:sz w:val="20"/>
          <w:lang w:val="el-GR"/>
        </w:rPr>
      </w:pPr>
      <w:r w:rsidRPr="006A4445">
        <w:rPr>
          <w:rFonts w:ascii="Ping LCG Regular" w:hAnsi="Ping LCG Regular" w:cs="Arial"/>
          <w:sz w:val="20"/>
          <w:lang w:val="el-GR"/>
        </w:rPr>
        <w:t xml:space="preserve">Προσφέρων που εμπίπτει σε μια από τις καταστάσεις που αναφέρονται ανωτέρω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Εάν τα στοιχεία κριθούν επαρκή, ο εν λόγω Προσφέρων δεν αποκλείεται από τη Διαδικασία σύναψης σύμβασης. Τα μέτρα που λαμβάνονται από τους προσφέροντες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Προσφέροντα το σκεπτικό της απόφασης αυτής. Προσφέρων που έχει αποκλειστεί, με </w:t>
      </w:r>
      <w:r w:rsidRPr="006A4445">
        <w:rPr>
          <w:rFonts w:ascii="Ping LCG Regular" w:eastAsia="TimesNewRomanPSMT" w:hAnsi="Ping LCG Regular" w:cs="TimesNewRomanPSMT"/>
          <w:color w:val="000000"/>
          <w:sz w:val="20"/>
          <w:lang w:val="el-GR"/>
        </w:rPr>
        <w:t xml:space="preserve">αμετάκλητη </w:t>
      </w:r>
      <w:r w:rsidRPr="006A4445">
        <w:rPr>
          <w:rFonts w:ascii="Ping LCG Regular" w:hAnsi="Ping LCG Regular" w:cs="Arial"/>
          <w:sz w:val="20"/>
          <w:lang w:val="el-GR"/>
        </w:rPr>
        <w:t>απόφαση, από τη συμμετοχή σε διαδικασίες σύναψης σύμβασης δεν μπορεί να κάνει χρήση της ανωτέρω δυνατότητας κατά την περίοδο του αποκλεισμού που ορίζεται στην εν λόγω απόφαση στο κράτος - μέλος στο οποίο ισχύει η απόφαση.</w:t>
      </w:r>
    </w:p>
    <w:p w14:paraId="618DED01" w14:textId="77777777" w:rsidR="006A4445" w:rsidRPr="006A4445" w:rsidRDefault="006A4445" w:rsidP="006A4445">
      <w:pPr>
        <w:ind w:left="1276"/>
        <w:jc w:val="both"/>
        <w:rPr>
          <w:rFonts w:ascii="Ping LCG Regular" w:hAnsi="Ping LCG Regular" w:cs="Arial"/>
          <w:sz w:val="20"/>
          <w:lang w:val="el-GR"/>
        </w:rPr>
      </w:pPr>
    </w:p>
    <w:p w14:paraId="1CCA1FA6" w14:textId="77777777" w:rsidR="006A4445" w:rsidRPr="006A4445" w:rsidRDefault="006A4445" w:rsidP="006A4445">
      <w:pPr>
        <w:ind w:left="1276"/>
        <w:jc w:val="both"/>
        <w:rPr>
          <w:rFonts w:ascii="Ping LCG Regular" w:hAnsi="Ping LCG Regular"/>
          <w:sz w:val="20"/>
          <w:lang w:val="el-GR"/>
        </w:rPr>
      </w:pPr>
      <w:r w:rsidRPr="006A4445">
        <w:rPr>
          <w:rFonts w:ascii="Ping LCG Regular" w:hAnsi="Ping LCG Regular" w:cs="Arial"/>
          <w:sz w:val="20"/>
          <w:lang w:val="el-GR"/>
        </w:rPr>
        <w:t>Κατ’ εξαίρεση, όταν ο Προσφέρων εμπίπτει σε μια από τις καταστάσεις που αναφέρονται στην πιο πάνω παράγραφο ΙΙΙ και ο αποκλεισμός είναι σαφώς δυσανάλογος, ιδίως όταν μόνο μικρά ποσά των φόρων ή των εισφορών κοινωνικής ασφάλισης δεν έχουν καταβληθεί ή όταν ο Προσφέρων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πριν από την εκπνοή της προθεσμίας υποβολής προσφοράς στην παρούσα Διαδικασία, δεν εφαρμόζεται ο εν λόγω αποκλεισμός.</w:t>
      </w:r>
    </w:p>
    <w:p w14:paraId="112CE672" w14:textId="77777777" w:rsidR="006A4445" w:rsidRPr="00481ED1" w:rsidRDefault="006A4445" w:rsidP="006A4445">
      <w:pPr>
        <w:pStyle w:val="BodyTextIndent33"/>
        <w:ind w:left="0" w:firstLine="0"/>
        <w:rPr>
          <w:rFonts w:ascii="Ping LCG Regular" w:hAnsi="Ping LCG Regular"/>
          <w:sz w:val="20"/>
        </w:rPr>
      </w:pPr>
    </w:p>
    <w:p w14:paraId="02914D4E" w14:textId="77777777" w:rsidR="006A4445" w:rsidRPr="006A4445" w:rsidRDefault="006A4445" w:rsidP="006A4445">
      <w:pPr>
        <w:ind w:left="709"/>
        <w:jc w:val="both"/>
        <w:rPr>
          <w:rFonts w:ascii="Ping LCG Regular" w:hAnsi="Ping LCG Regular"/>
          <w:iCs/>
          <w:sz w:val="20"/>
          <w:lang w:val="el-GR"/>
        </w:rPr>
      </w:pPr>
      <w:r w:rsidRPr="006A4445">
        <w:rPr>
          <w:rFonts w:ascii="Ping LCG Regular" w:hAnsi="Ping LCG Regular"/>
          <w:iCs/>
          <w:sz w:val="20"/>
          <w:lang w:val="el-GR"/>
        </w:rPr>
        <w:t xml:space="preserve">Τα κριτήρια αποκλεισμού που σχετίζονται με τα ανωτέρω δικαιολογητικά και στοιχεία ισχύουν με την επιφύλαξη της δυνατότητας «αυτοκάθαρσης» του </w:t>
      </w:r>
      <w:r w:rsidRPr="006A4445">
        <w:rPr>
          <w:rFonts w:ascii="Ping LCG Regular" w:hAnsi="Ping LCG Regular" w:cs="Arial"/>
          <w:sz w:val="20"/>
          <w:lang w:val="el-GR"/>
        </w:rPr>
        <w:t xml:space="preserve">Προσφέροντος </w:t>
      </w:r>
      <w:r w:rsidRPr="006A4445">
        <w:rPr>
          <w:rFonts w:ascii="Ping LCG Regular" w:hAnsi="Ping LCG Regular"/>
          <w:iCs/>
          <w:sz w:val="20"/>
          <w:lang w:val="el-GR"/>
        </w:rPr>
        <w:t xml:space="preserve">– δηλαδή της δυνατότητας να αποδείξει την αξιοπιστία του παρά την ύπαρξη ενός λόγου αποκλεισμού. Για τον σκοπό αυτό, ο Προσφέρων πρέπει να αποδείξει ότι: </w:t>
      </w:r>
    </w:p>
    <w:p w14:paraId="1B4F4B0E" w14:textId="77777777" w:rsidR="006A4445" w:rsidRPr="00672D50" w:rsidRDefault="006A4445" w:rsidP="006A4445">
      <w:pPr>
        <w:pStyle w:val="af1"/>
        <w:numPr>
          <w:ilvl w:val="0"/>
          <w:numId w:val="20"/>
        </w:numPr>
        <w:ind w:hanging="357"/>
        <w:jc w:val="both"/>
        <w:rPr>
          <w:rFonts w:ascii="Ping LCG Regular" w:hAnsi="Ping LCG Regular"/>
          <w:iCs/>
          <w:sz w:val="20"/>
          <w:szCs w:val="20"/>
          <w:lang w:val="el-GR"/>
        </w:rPr>
      </w:pPr>
      <w:r w:rsidRPr="00672D50">
        <w:rPr>
          <w:rFonts w:ascii="Ping LCG Regular" w:hAnsi="Ping LCG Regular"/>
          <w:iCs/>
          <w:sz w:val="20"/>
          <w:szCs w:val="20"/>
          <w:lang w:val="el-GR"/>
        </w:rPr>
        <w:t xml:space="preserve">έχει καταβάλει ή δεσμευθεί να καταβάλει αποζημίωση για τυχόν ζημίες που προκλήθηκαν από το ποινικό αδίκημα ή το παράπτωμα· </w:t>
      </w:r>
    </w:p>
    <w:p w14:paraId="4BFF27E3" w14:textId="77777777" w:rsidR="006A4445" w:rsidRPr="00672D50" w:rsidRDefault="006A4445" w:rsidP="006A4445">
      <w:pPr>
        <w:pStyle w:val="af1"/>
        <w:numPr>
          <w:ilvl w:val="0"/>
          <w:numId w:val="20"/>
        </w:numPr>
        <w:ind w:hanging="357"/>
        <w:jc w:val="both"/>
        <w:rPr>
          <w:rFonts w:ascii="Ping LCG Regular" w:hAnsi="Ping LCG Regular"/>
          <w:iCs/>
          <w:sz w:val="20"/>
          <w:szCs w:val="20"/>
          <w:lang w:val="el-GR"/>
        </w:rPr>
      </w:pPr>
      <w:r w:rsidRPr="00672D50">
        <w:rPr>
          <w:rFonts w:ascii="Ping LCG Regular" w:hAnsi="Ping LCG Regular"/>
          <w:iCs/>
          <w:sz w:val="20"/>
          <w:szCs w:val="20"/>
          <w:lang w:val="el-GR"/>
        </w:rPr>
        <w:t xml:space="preserve">έχει διευκρινίσει τα γεγονότα και τις περιστάσεις με ολοκληρωμένο τρόπο, μέσω ενεργού συνεργασίας με τις ερευνητικές αρχές· και </w:t>
      </w:r>
    </w:p>
    <w:p w14:paraId="16AA0B1B" w14:textId="77777777" w:rsidR="006A4445" w:rsidRPr="00672D50" w:rsidRDefault="006A4445" w:rsidP="006A4445">
      <w:pPr>
        <w:pStyle w:val="af1"/>
        <w:numPr>
          <w:ilvl w:val="0"/>
          <w:numId w:val="20"/>
        </w:numPr>
        <w:ind w:hanging="357"/>
        <w:jc w:val="both"/>
        <w:rPr>
          <w:rFonts w:ascii="Ping LCG Regular" w:hAnsi="Ping LCG Regular"/>
          <w:iCs/>
          <w:sz w:val="20"/>
          <w:szCs w:val="20"/>
          <w:lang w:val="el-GR"/>
        </w:rPr>
      </w:pPr>
      <w:r w:rsidRPr="00672D50">
        <w:rPr>
          <w:rFonts w:ascii="Ping LCG Regular" w:hAnsi="Ping LCG Regular"/>
          <w:iCs/>
          <w:sz w:val="20"/>
          <w:szCs w:val="20"/>
          <w:lang w:val="el-GR"/>
        </w:rPr>
        <w:t xml:space="preserve">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w:t>
      </w:r>
    </w:p>
    <w:p w14:paraId="1478C3E8" w14:textId="77777777" w:rsidR="006A4445" w:rsidRPr="006A4445" w:rsidRDefault="006A4445" w:rsidP="006A4445">
      <w:pPr>
        <w:ind w:left="709"/>
        <w:jc w:val="both"/>
        <w:rPr>
          <w:rFonts w:ascii="Ping LCG Regular" w:hAnsi="Ping LCG Regular"/>
          <w:iCs/>
          <w:sz w:val="20"/>
          <w:lang w:val="el-GR"/>
        </w:rPr>
      </w:pPr>
      <w:r w:rsidRPr="006A4445">
        <w:rPr>
          <w:rFonts w:ascii="Ping LCG Regular" w:hAnsi="Ping LCG Regular"/>
          <w:iCs/>
          <w:sz w:val="20"/>
          <w:lang w:val="el-GR"/>
        </w:rPr>
        <w:t xml:space="preserve">Εναπόκειται στη ΔΕΗ να αξιολογεί τα μέτρα που λήφθηκαν και να καθορίζει κατά πόσον είναι επαρκή για να επιτραπεί στον </w:t>
      </w:r>
      <w:r w:rsidRPr="006A4445">
        <w:rPr>
          <w:rFonts w:ascii="Ping LCG Regular" w:hAnsi="Ping LCG Regular" w:cs="Arial"/>
          <w:sz w:val="20"/>
          <w:lang w:val="el-GR"/>
        </w:rPr>
        <w:t xml:space="preserve">Προσφέροντα </w:t>
      </w:r>
      <w:r w:rsidRPr="006A4445">
        <w:rPr>
          <w:rFonts w:ascii="Ping LCG Regular" w:hAnsi="Ping LCG Regular"/>
          <w:iCs/>
          <w:sz w:val="20"/>
          <w:lang w:val="el-GR"/>
        </w:rPr>
        <w:t>να συμμετάσχει στη Διαδικασία, αιτιολογώντας την απόφασή της στον Προσφέροντα σε περίπτωση αποκλεισμού του.</w:t>
      </w:r>
    </w:p>
    <w:p w14:paraId="78005E7D" w14:textId="77777777" w:rsidR="006A4445" w:rsidRPr="006A4445" w:rsidRDefault="006A4445" w:rsidP="006A4445">
      <w:pPr>
        <w:ind w:left="709"/>
        <w:jc w:val="both"/>
        <w:rPr>
          <w:rFonts w:ascii="Ping LCG Regular" w:hAnsi="Ping LCG Regular"/>
          <w:iCs/>
          <w:sz w:val="20"/>
          <w:lang w:val="el-GR"/>
        </w:rPr>
      </w:pPr>
    </w:p>
    <w:p w14:paraId="4135DEFD" w14:textId="77777777" w:rsidR="006A4445" w:rsidRPr="006A4445" w:rsidRDefault="006A4445" w:rsidP="006A4445">
      <w:pPr>
        <w:ind w:left="709"/>
        <w:jc w:val="both"/>
        <w:rPr>
          <w:rFonts w:ascii="Ping LCG Regular" w:hAnsi="Ping LCG Regular"/>
          <w:iCs/>
          <w:sz w:val="20"/>
          <w:lang w:val="el-GR"/>
        </w:rPr>
      </w:pPr>
      <w:r w:rsidRPr="006A4445">
        <w:rPr>
          <w:rFonts w:ascii="Ping LCG Regular" w:hAnsi="Ping LCG Regular"/>
          <w:iCs/>
          <w:sz w:val="20"/>
          <w:lang w:val="el-GR"/>
        </w:rPr>
        <w:t xml:space="preserve">Τέλος, επισημαίνεται, ότι σε περίπτωση που Προσφέρων δεν υποβάλει εμπρόθεσμα όλα ή μέρος των κατά περίπτωση απαιτούμενων δικαιολογητικών και στοιχείων ή αποδειχτεί κατά τη διαδικασία του ελέγχου, ότι δεν πληροί τις προϋποθέσεις συμμετοχής στη διενεργηθείσα Διαδικασία, τεκμαίρεται ο αποκλεισμός του από την περαιτέρω Διαδικασία, απορρίπτεται η προσφορά του και καταπίπτει η εγγυητική επιστολή συμμετοχής του, που τυχόν είχε προσκομισθεί, σύμφωνα με το άρθρο 11 του παρόντος τεύχους. </w:t>
      </w:r>
    </w:p>
    <w:p w14:paraId="4AB87A3C" w14:textId="77777777" w:rsidR="006A4445" w:rsidRPr="006A4445" w:rsidRDefault="006A4445" w:rsidP="006A4445">
      <w:pPr>
        <w:pStyle w:val="22"/>
        <w:spacing w:after="0" w:line="240" w:lineRule="auto"/>
        <w:jc w:val="both"/>
        <w:rPr>
          <w:rFonts w:ascii="Ping LCG Regular" w:hAnsi="Ping LCG Regular"/>
          <w:lang w:val="el-GR"/>
        </w:rPr>
      </w:pPr>
    </w:p>
    <w:p w14:paraId="22361FF9" w14:textId="77777777" w:rsidR="006A4445" w:rsidRPr="00824BE2" w:rsidRDefault="006A4445" w:rsidP="006A4445">
      <w:pPr>
        <w:pStyle w:val="2"/>
        <w:rPr>
          <w:rFonts w:ascii="Ping LCG Regular" w:hAnsi="Ping LCG Regular"/>
          <w:b/>
          <w:color w:val="auto"/>
          <w:sz w:val="20"/>
          <w:szCs w:val="20"/>
          <w:lang w:val="el-GR"/>
        </w:rPr>
      </w:pPr>
      <w:bookmarkStart w:id="211" w:name="_Toc483917432"/>
      <w:bookmarkStart w:id="212" w:name="_Toc484003550"/>
      <w:bookmarkStart w:id="213" w:name="_Toc49345427"/>
      <w:bookmarkStart w:id="214" w:name="_Toc210219232"/>
      <w:r w:rsidRPr="00824BE2">
        <w:rPr>
          <w:rFonts w:ascii="Ping LCG Regular" w:hAnsi="Ping LCG Regular"/>
          <w:color w:val="auto"/>
          <w:sz w:val="20"/>
          <w:szCs w:val="20"/>
          <w:lang w:val="el-GR"/>
        </w:rPr>
        <w:t>13.3</w:t>
      </w:r>
      <w:r w:rsidRPr="00824BE2">
        <w:rPr>
          <w:rFonts w:ascii="Ping LCG Regular" w:hAnsi="Ping LCG Regular"/>
          <w:color w:val="auto"/>
          <w:sz w:val="20"/>
          <w:szCs w:val="20"/>
          <w:lang w:val="el-GR"/>
        </w:rPr>
        <w:tab/>
        <w:t>Ηλεκτρονικός Φάκελος Β</w:t>
      </w:r>
      <w:bookmarkEnd w:id="211"/>
      <w:bookmarkEnd w:id="212"/>
      <w:bookmarkEnd w:id="213"/>
      <w:bookmarkEnd w:id="214"/>
    </w:p>
    <w:p w14:paraId="11755493" w14:textId="77777777" w:rsidR="006A4445" w:rsidRPr="006A4445" w:rsidRDefault="006A4445" w:rsidP="006A4445">
      <w:pPr>
        <w:ind w:left="567"/>
        <w:jc w:val="both"/>
        <w:rPr>
          <w:rFonts w:ascii="Ping LCG Regular" w:hAnsi="Ping LCG Regular"/>
          <w:sz w:val="20"/>
          <w:lang w:val="el-GR"/>
        </w:rPr>
      </w:pPr>
    </w:p>
    <w:p w14:paraId="5D3A38F5" w14:textId="77777777" w:rsidR="006A4445" w:rsidRPr="006A4445" w:rsidRDefault="006A4445" w:rsidP="006A4445">
      <w:pPr>
        <w:ind w:left="567"/>
        <w:jc w:val="both"/>
        <w:rPr>
          <w:rFonts w:ascii="Ping LCG Regular" w:hAnsi="Ping LCG Regular"/>
          <w:sz w:val="20"/>
          <w:lang w:val="el-GR"/>
        </w:rPr>
      </w:pPr>
      <w:r w:rsidRPr="006A4445">
        <w:rPr>
          <w:rFonts w:ascii="Ping LCG Regular" w:hAnsi="Ping LCG Regular"/>
          <w:sz w:val="20"/>
          <w:lang w:val="el-GR"/>
        </w:rPr>
        <w:t xml:space="preserve">Ο ηλεκτρονικός Φάκελος Β με την ένδειξη «Τεχνική Προσφορά» θα περιέχει σε ψηφιακή μορφή αρχείου </w:t>
      </w:r>
      <w:r w:rsidRPr="00481ED1">
        <w:rPr>
          <w:rFonts w:ascii="Ping LCG Regular" w:hAnsi="Ping LCG Regular"/>
          <w:sz w:val="20"/>
        </w:rPr>
        <w:t>pdf</w:t>
      </w:r>
      <w:r w:rsidRPr="006A4445">
        <w:rPr>
          <w:rFonts w:ascii="Ping LCG Regular" w:hAnsi="Ping LCG Regular"/>
          <w:sz w:val="20"/>
          <w:lang w:val="el-GR"/>
        </w:rPr>
        <w:t xml:space="preserve"> ή αντίστοιχου τα ακόλουθα:</w:t>
      </w:r>
    </w:p>
    <w:p w14:paraId="1DA7F9A1" w14:textId="77777777" w:rsidR="006A4445" w:rsidRPr="006A4445" w:rsidRDefault="006A4445" w:rsidP="006A4445">
      <w:pPr>
        <w:rPr>
          <w:rFonts w:ascii="Ping LCG Regular" w:hAnsi="Ping LCG Regular"/>
          <w:b/>
          <w:color w:val="FF0000"/>
          <w:sz w:val="20"/>
          <w:u w:val="single"/>
          <w:lang w:val="el-GR"/>
        </w:rPr>
      </w:pPr>
    </w:p>
    <w:p w14:paraId="50205B2C" w14:textId="77777777" w:rsidR="006A4445" w:rsidRPr="006A4445" w:rsidRDefault="006A4445" w:rsidP="006A4445">
      <w:pPr>
        <w:rPr>
          <w:rFonts w:ascii="Ping LCG Regular" w:hAnsi="Ping LCG Regular"/>
          <w:b/>
          <w:color w:val="FF0000"/>
          <w:sz w:val="20"/>
          <w:u w:val="single"/>
          <w:lang w:val="el-GR"/>
        </w:rPr>
      </w:pPr>
    </w:p>
    <w:p w14:paraId="04567DFB" w14:textId="77777777" w:rsidR="006A4445" w:rsidRPr="00481ED1" w:rsidRDefault="006A4445" w:rsidP="006A4445">
      <w:pPr>
        <w:pStyle w:val="BodyTextIndent33"/>
        <w:ind w:left="1276"/>
        <w:outlineLvl w:val="2"/>
        <w:rPr>
          <w:rFonts w:ascii="Ping LCG Regular" w:hAnsi="Ping LCG Regular"/>
          <w:b/>
          <w:color w:val="FF0000"/>
          <w:sz w:val="20"/>
          <w:u w:val="single"/>
        </w:rPr>
      </w:pPr>
      <w:bookmarkStart w:id="215" w:name="_Toc483917433"/>
      <w:bookmarkStart w:id="216" w:name="_Toc484003551"/>
      <w:bookmarkStart w:id="217" w:name="_Toc49345428"/>
      <w:bookmarkStart w:id="218" w:name="_Toc98260668"/>
      <w:bookmarkStart w:id="219" w:name="_Toc210219233"/>
      <w:r w:rsidRPr="00481ED1">
        <w:rPr>
          <w:rFonts w:ascii="Ping LCG Regular" w:hAnsi="Ping LCG Regular"/>
          <w:sz w:val="20"/>
        </w:rPr>
        <w:t>13.3.1</w:t>
      </w:r>
      <w:r w:rsidRPr="00481ED1">
        <w:rPr>
          <w:rFonts w:ascii="Ping LCG Regular" w:hAnsi="Ping LCG Regular"/>
          <w:sz w:val="20"/>
        </w:rPr>
        <w:tab/>
        <w:t xml:space="preserve">Αποδεικτικά </w:t>
      </w:r>
      <w:bookmarkEnd w:id="215"/>
      <w:bookmarkEnd w:id="216"/>
      <w:bookmarkEnd w:id="217"/>
      <w:bookmarkEnd w:id="218"/>
      <w:proofErr w:type="spellStart"/>
      <w:r w:rsidRPr="00481ED1">
        <w:rPr>
          <w:rFonts w:ascii="Ping LCG Regular" w:hAnsi="Ping LCG Regular"/>
          <w:sz w:val="20"/>
        </w:rPr>
        <w:t>Καταλληλότητας</w:t>
      </w:r>
      <w:bookmarkEnd w:id="219"/>
      <w:proofErr w:type="spellEnd"/>
    </w:p>
    <w:p w14:paraId="052BB53E" w14:textId="368CA6DC" w:rsidR="006A4445" w:rsidRPr="006A4445" w:rsidRDefault="006A4445" w:rsidP="006A4445">
      <w:pPr>
        <w:widowControl w:val="0"/>
        <w:kinsoku w:val="0"/>
        <w:ind w:left="1276" w:right="111"/>
        <w:jc w:val="both"/>
        <w:rPr>
          <w:rFonts w:ascii="Ping LCG Regular" w:hAnsi="Ping LCG Regular"/>
          <w:color w:val="000000" w:themeColor="text1"/>
          <w:sz w:val="20"/>
          <w:lang w:val="el-GR"/>
        </w:rPr>
      </w:pPr>
      <w:r w:rsidRPr="006A4445">
        <w:rPr>
          <w:rFonts w:ascii="Ping LCG Regular" w:hAnsi="Ping LCG Regular"/>
          <w:color w:val="000000" w:themeColor="text1"/>
          <w:spacing w:val="-4"/>
          <w:w w:val="105"/>
          <w:sz w:val="20"/>
          <w:lang w:val="el-GR"/>
        </w:rPr>
        <w:t>Ό</w:t>
      </w:r>
      <w:r w:rsidRPr="006A4445">
        <w:rPr>
          <w:rFonts w:ascii="Ping LCG Regular" w:hAnsi="Ping LCG Regular"/>
          <w:color w:val="000000" w:themeColor="text1"/>
          <w:spacing w:val="1"/>
          <w:w w:val="105"/>
          <w:sz w:val="20"/>
          <w:lang w:val="el-GR"/>
        </w:rPr>
        <w:t>λ</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w w:val="105"/>
          <w:sz w:val="20"/>
          <w:lang w:val="el-GR"/>
        </w:rPr>
        <w:t>ι</w:t>
      </w:r>
      <w:r w:rsidRPr="006A4445">
        <w:rPr>
          <w:rFonts w:ascii="Ping LCG Regular" w:hAnsi="Ping LCG Regular"/>
          <w:color w:val="000000" w:themeColor="text1"/>
          <w:spacing w:val="47"/>
          <w:w w:val="105"/>
          <w:sz w:val="20"/>
          <w:lang w:val="el-GR"/>
        </w:rPr>
        <w:t xml:space="preserve"> </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w w:val="105"/>
          <w:sz w:val="20"/>
          <w:lang w:val="el-GR"/>
        </w:rPr>
        <w:t>ι</w:t>
      </w:r>
      <w:r w:rsidRPr="006A4445">
        <w:rPr>
          <w:rFonts w:ascii="Ping LCG Regular" w:hAnsi="Ping LCG Regular"/>
          <w:color w:val="000000" w:themeColor="text1"/>
          <w:spacing w:val="47"/>
          <w:w w:val="105"/>
          <w:sz w:val="20"/>
          <w:lang w:val="el-GR"/>
        </w:rPr>
        <w:t xml:space="preserve"> </w:t>
      </w:r>
      <w:r w:rsidRPr="006A4445">
        <w:rPr>
          <w:rFonts w:ascii="Ping LCG Regular" w:hAnsi="Ping LCG Regular"/>
          <w:color w:val="000000" w:themeColor="text1"/>
          <w:spacing w:val="-2"/>
          <w:w w:val="105"/>
          <w:sz w:val="20"/>
          <w:lang w:val="el-GR"/>
        </w:rPr>
        <w:t>εμ</w:t>
      </w:r>
      <w:r w:rsidRPr="006A4445">
        <w:rPr>
          <w:rFonts w:ascii="Ping LCG Regular" w:hAnsi="Ping LCG Regular"/>
          <w:color w:val="000000" w:themeColor="text1"/>
          <w:spacing w:val="2"/>
          <w:w w:val="105"/>
          <w:sz w:val="20"/>
          <w:lang w:val="el-GR"/>
        </w:rPr>
        <w:t>π</w:t>
      </w:r>
      <w:r w:rsidRPr="006A4445">
        <w:rPr>
          <w:rFonts w:ascii="Ping LCG Regular" w:hAnsi="Ping LCG Regular"/>
          <w:color w:val="000000" w:themeColor="text1"/>
          <w:spacing w:val="1"/>
          <w:w w:val="105"/>
          <w:sz w:val="20"/>
          <w:lang w:val="el-GR"/>
        </w:rPr>
        <w:t>λ</w:t>
      </w:r>
      <w:r w:rsidRPr="006A4445">
        <w:rPr>
          <w:rFonts w:ascii="Ping LCG Regular" w:hAnsi="Ping LCG Regular"/>
          <w:color w:val="000000" w:themeColor="text1"/>
          <w:spacing w:val="-2"/>
          <w:w w:val="105"/>
          <w:sz w:val="20"/>
          <w:lang w:val="el-GR"/>
        </w:rPr>
        <w:t>ε</w:t>
      </w:r>
      <w:r w:rsidRPr="006A4445">
        <w:rPr>
          <w:rFonts w:ascii="Ping LCG Regular" w:hAnsi="Ping LCG Regular"/>
          <w:color w:val="000000" w:themeColor="text1"/>
          <w:spacing w:val="-3"/>
          <w:w w:val="105"/>
          <w:sz w:val="20"/>
          <w:lang w:val="el-GR"/>
        </w:rPr>
        <w:t>κ</w:t>
      </w:r>
      <w:r w:rsidRPr="006A4445">
        <w:rPr>
          <w:rFonts w:ascii="Ping LCG Regular" w:hAnsi="Ping LCG Regular"/>
          <w:color w:val="000000" w:themeColor="text1"/>
          <w:spacing w:val="-1"/>
          <w:w w:val="105"/>
          <w:sz w:val="20"/>
          <w:lang w:val="el-GR"/>
        </w:rPr>
        <w:t>ό</w:t>
      </w:r>
      <w:r w:rsidRPr="006A4445">
        <w:rPr>
          <w:rFonts w:ascii="Ping LCG Regular" w:hAnsi="Ping LCG Regular"/>
          <w:color w:val="000000" w:themeColor="text1"/>
          <w:spacing w:val="-2"/>
          <w:w w:val="105"/>
          <w:sz w:val="20"/>
          <w:lang w:val="el-GR"/>
        </w:rPr>
        <w:t>με</w:t>
      </w:r>
      <w:r w:rsidRPr="006A4445">
        <w:rPr>
          <w:rFonts w:ascii="Ping LCG Regular" w:hAnsi="Ping LCG Regular"/>
          <w:color w:val="000000" w:themeColor="text1"/>
          <w:w w:val="105"/>
          <w:sz w:val="20"/>
          <w:lang w:val="el-GR"/>
        </w:rPr>
        <w:t>ν</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w w:val="105"/>
          <w:sz w:val="20"/>
          <w:lang w:val="el-GR"/>
        </w:rPr>
        <w:t>ι</w:t>
      </w:r>
      <w:r w:rsidRPr="006A4445">
        <w:rPr>
          <w:rFonts w:ascii="Ping LCG Regular" w:hAnsi="Ping LCG Regular"/>
          <w:color w:val="000000" w:themeColor="text1"/>
          <w:spacing w:val="47"/>
          <w:w w:val="105"/>
          <w:sz w:val="20"/>
          <w:lang w:val="el-GR"/>
        </w:rPr>
        <w:t xml:space="preserve"> </w:t>
      </w:r>
      <w:proofErr w:type="spellStart"/>
      <w:r w:rsidRPr="006A4445">
        <w:rPr>
          <w:rFonts w:ascii="Ping LCG Regular" w:hAnsi="Ping LCG Regular"/>
          <w:color w:val="000000" w:themeColor="text1"/>
          <w:spacing w:val="2"/>
          <w:w w:val="105"/>
          <w:sz w:val="20"/>
          <w:lang w:val="el-GR"/>
        </w:rPr>
        <w:t>Α</w:t>
      </w:r>
      <w:r w:rsidRPr="006A4445">
        <w:rPr>
          <w:rFonts w:ascii="Ping LCG Regular" w:hAnsi="Ping LCG Regular"/>
          <w:color w:val="000000" w:themeColor="text1"/>
          <w:w w:val="105"/>
          <w:sz w:val="20"/>
          <w:lang w:val="el-GR"/>
        </w:rPr>
        <w:t>δ</w:t>
      </w:r>
      <w:r w:rsidRPr="006A4445">
        <w:rPr>
          <w:rFonts w:ascii="Ping LCG Regular" w:hAnsi="Ping LCG Regular"/>
          <w:color w:val="000000" w:themeColor="text1"/>
          <w:spacing w:val="-2"/>
          <w:w w:val="105"/>
          <w:sz w:val="20"/>
          <w:lang w:val="el-GR"/>
        </w:rPr>
        <w:t>ε</w:t>
      </w:r>
      <w:r w:rsidRPr="006A4445">
        <w:rPr>
          <w:rFonts w:ascii="Ping LCG Regular" w:hAnsi="Ping LCG Regular"/>
          <w:color w:val="000000" w:themeColor="text1"/>
          <w:w w:val="105"/>
          <w:sz w:val="20"/>
          <w:lang w:val="el-GR"/>
        </w:rPr>
        <w:t>ι</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w w:val="105"/>
          <w:sz w:val="20"/>
          <w:lang w:val="el-GR"/>
        </w:rPr>
        <w:t>δ</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spacing w:val="-2"/>
          <w:w w:val="105"/>
          <w:sz w:val="20"/>
          <w:lang w:val="el-GR"/>
        </w:rPr>
        <w:t>τημέ</w:t>
      </w:r>
      <w:r w:rsidRPr="006A4445">
        <w:rPr>
          <w:rFonts w:ascii="Ping LCG Regular" w:hAnsi="Ping LCG Regular"/>
          <w:color w:val="000000" w:themeColor="text1"/>
          <w:w w:val="105"/>
          <w:sz w:val="20"/>
          <w:lang w:val="el-GR"/>
        </w:rPr>
        <w:t>ν</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w w:val="105"/>
          <w:sz w:val="20"/>
          <w:lang w:val="el-GR"/>
        </w:rPr>
        <w:t>ι</w:t>
      </w:r>
      <w:proofErr w:type="spellEnd"/>
      <w:r w:rsidRPr="006A4445">
        <w:rPr>
          <w:rFonts w:ascii="Ping LCG Regular" w:hAnsi="Ping LCG Regular"/>
          <w:color w:val="000000" w:themeColor="text1"/>
          <w:spacing w:val="47"/>
          <w:w w:val="105"/>
          <w:sz w:val="20"/>
          <w:lang w:val="el-GR"/>
        </w:rPr>
        <w:t xml:space="preserve"> </w:t>
      </w:r>
      <w:r w:rsidRPr="006A4445">
        <w:rPr>
          <w:rFonts w:ascii="Ping LCG Regular" w:hAnsi="Ping LCG Regular"/>
          <w:color w:val="000000" w:themeColor="text1"/>
          <w:w w:val="105"/>
          <w:sz w:val="20"/>
          <w:lang w:val="el-GR"/>
        </w:rPr>
        <w:t>Φ</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spacing w:val="-3"/>
          <w:w w:val="105"/>
          <w:sz w:val="20"/>
          <w:lang w:val="el-GR"/>
        </w:rPr>
        <w:t>ρ</w:t>
      </w:r>
      <w:r w:rsidRPr="006A4445">
        <w:rPr>
          <w:rFonts w:ascii="Ping LCG Regular" w:hAnsi="Ping LCG Regular"/>
          <w:color w:val="000000" w:themeColor="text1"/>
          <w:spacing w:val="-2"/>
          <w:w w:val="105"/>
          <w:sz w:val="20"/>
          <w:lang w:val="el-GR"/>
        </w:rPr>
        <w:t>ε</w:t>
      </w:r>
      <w:r w:rsidRPr="006A4445">
        <w:rPr>
          <w:rFonts w:ascii="Ping LCG Regular" w:hAnsi="Ping LCG Regular"/>
          <w:color w:val="000000" w:themeColor="text1"/>
          <w:w w:val="105"/>
          <w:sz w:val="20"/>
          <w:lang w:val="el-GR"/>
        </w:rPr>
        <w:t>ίς</w:t>
      </w:r>
      <w:r w:rsidRPr="006A4445">
        <w:rPr>
          <w:rFonts w:ascii="Ping LCG Regular" w:hAnsi="Ping LCG Regular"/>
          <w:color w:val="000000" w:themeColor="text1"/>
          <w:spacing w:val="41"/>
          <w:w w:val="105"/>
          <w:sz w:val="20"/>
          <w:lang w:val="el-GR"/>
        </w:rPr>
        <w:t xml:space="preserve"> </w:t>
      </w:r>
      <w:r w:rsidRPr="006A4445">
        <w:rPr>
          <w:rFonts w:ascii="Ping LCG Regular" w:hAnsi="Ping LCG Regular"/>
          <w:color w:val="000000" w:themeColor="text1"/>
          <w:w w:val="105"/>
          <w:sz w:val="20"/>
          <w:lang w:val="el-GR"/>
        </w:rPr>
        <w:t>(</w:t>
      </w:r>
      <w:r w:rsidRPr="006A4445">
        <w:rPr>
          <w:rFonts w:ascii="Ping LCG Regular" w:hAnsi="Ping LCG Regular"/>
          <w:color w:val="000000" w:themeColor="text1"/>
          <w:spacing w:val="-2"/>
          <w:w w:val="105"/>
          <w:sz w:val="20"/>
          <w:lang w:val="el-GR"/>
        </w:rPr>
        <w:t>ε</w:t>
      </w:r>
      <w:r w:rsidRPr="006A4445">
        <w:rPr>
          <w:rFonts w:ascii="Ping LCG Regular" w:hAnsi="Ping LCG Regular"/>
          <w:color w:val="000000" w:themeColor="text1"/>
          <w:w w:val="105"/>
          <w:sz w:val="20"/>
          <w:lang w:val="el-GR"/>
        </w:rPr>
        <w:t>ν</w:t>
      </w:r>
      <w:r w:rsidRPr="006A4445">
        <w:rPr>
          <w:rFonts w:ascii="Ping LCG Regular" w:hAnsi="Ping LCG Regular"/>
          <w:color w:val="000000" w:themeColor="text1"/>
          <w:spacing w:val="-2"/>
          <w:w w:val="105"/>
          <w:sz w:val="20"/>
          <w:lang w:val="el-GR"/>
        </w:rPr>
        <w:t>τ</w:t>
      </w:r>
      <w:r w:rsidRPr="006A4445">
        <w:rPr>
          <w:rFonts w:ascii="Ping LCG Regular" w:hAnsi="Ping LCG Regular"/>
          <w:color w:val="000000" w:themeColor="text1"/>
          <w:spacing w:val="-1"/>
          <w:w w:val="105"/>
          <w:sz w:val="20"/>
          <w:lang w:val="el-GR"/>
        </w:rPr>
        <w:t>ό</w:t>
      </w:r>
      <w:r w:rsidRPr="006A4445">
        <w:rPr>
          <w:rFonts w:ascii="Ping LCG Regular" w:hAnsi="Ping LCG Regular"/>
          <w:color w:val="000000" w:themeColor="text1"/>
          <w:w w:val="105"/>
          <w:sz w:val="20"/>
          <w:lang w:val="el-GR"/>
        </w:rPr>
        <w:t>ς</w:t>
      </w:r>
      <w:r w:rsidRPr="006A4445">
        <w:rPr>
          <w:rFonts w:ascii="Ping LCG Regular" w:hAnsi="Ping LCG Regular"/>
          <w:color w:val="000000" w:themeColor="text1"/>
          <w:spacing w:val="49"/>
          <w:w w:val="105"/>
          <w:sz w:val="20"/>
          <w:lang w:val="el-GR"/>
        </w:rPr>
        <w:t xml:space="preserve"> </w:t>
      </w:r>
      <w:r w:rsidRPr="006A4445">
        <w:rPr>
          <w:rFonts w:ascii="Ping LCG Regular" w:hAnsi="Ping LCG Regular"/>
          <w:color w:val="000000" w:themeColor="text1"/>
          <w:spacing w:val="-3"/>
          <w:w w:val="105"/>
          <w:sz w:val="20"/>
          <w:lang w:val="el-GR"/>
        </w:rPr>
        <w:t>Ε</w:t>
      </w:r>
      <w:r w:rsidRPr="006A4445">
        <w:rPr>
          <w:rFonts w:ascii="Ping LCG Regular" w:hAnsi="Ping LCG Regular"/>
          <w:color w:val="000000" w:themeColor="text1"/>
          <w:spacing w:val="-4"/>
          <w:w w:val="105"/>
          <w:sz w:val="20"/>
          <w:lang w:val="el-GR"/>
        </w:rPr>
        <w:t>λ</w:t>
      </w:r>
      <w:r w:rsidRPr="006A4445">
        <w:rPr>
          <w:rFonts w:ascii="Ping LCG Regular" w:hAnsi="Ping LCG Regular"/>
          <w:color w:val="000000" w:themeColor="text1"/>
          <w:spacing w:val="1"/>
          <w:w w:val="105"/>
          <w:sz w:val="20"/>
          <w:lang w:val="el-GR"/>
        </w:rPr>
        <w:t>λ</w:t>
      </w:r>
      <w:r w:rsidRPr="006A4445">
        <w:rPr>
          <w:rFonts w:ascii="Ping LCG Regular" w:hAnsi="Ping LCG Regular"/>
          <w:color w:val="000000" w:themeColor="text1"/>
          <w:spacing w:val="-2"/>
          <w:w w:val="105"/>
          <w:sz w:val="20"/>
          <w:lang w:val="el-GR"/>
        </w:rPr>
        <w:t>ά</w:t>
      </w:r>
      <w:r w:rsidRPr="006A4445">
        <w:rPr>
          <w:rFonts w:ascii="Ping LCG Regular" w:hAnsi="Ping LCG Regular"/>
          <w:color w:val="000000" w:themeColor="text1"/>
          <w:w w:val="105"/>
          <w:sz w:val="20"/>
          <w:lang w:val="el-GR"/>
        </w:rPr>
        <w:t>δ</w:t>
      </w:r>
      <w:r w:rsidRPr="006A4445">
        <w:rPr>
          <w:rFonts w:ascii="Ping LCG Regular" w:hAnsi="Ping LCG Regular"/>
          <w:color w:val="000000" w:themeColor="text1"/>
          <w:spacing w:val="-2"/>
          <w:w w:val="105"/>
          <w:sz w:val="20"/>
          <w:lang w:val="el-GR"/>
        </w:rPr>
        <w:t>α</w:t>
      </w:r>
      <w:r w:rsidRPr="006A4445">
        <w:rPr>
          <w:rFonts w:ascii="Ping LCG Regular" w:hAnsi="Ping LCG Regular"/>
          <w:color w:val="000000" w:themeColor="text1"/>
          <w:spacing w:val="1"/>
          <w:w w:val="105"/>
          <w:sz w:val="20"/>
          <w:lang w:val="el-GR"/>
        </w:rPr>
        <w:t>ς</w:t>
      </w:r>
      <w:r w:rsidRPr="006A4445">
        <w:rPr>
          <w:rFonts w:ascii="Ping LCG Regular" w:hAnsi="Ping LCG Regular"/>
          <w:color w:val="000000" w:themeColor="text1"/>
          <w:w w:val="105"/>
          <w:sz w:val="20"/>
          <w:lang w:val="el-GR"/>
        </w:rPr>
        <w:t>)</w:t>
      </w:r>
      <w:r w:rsidRPr="006A4445">
        <w:rPr>
          <w:rFonts w:ascii="Ping LCG Regular" w:hAnsi="Ping LCG Regular"/>
          <w:color w:val="000000" w:themeColor="text1"/>
          <w:spacing w:val="48"/>
          <w:w w:val="105"/>
          <w:sz w:val="20"/>
          <w:lang w:val="el-GR"/>
        </w:rPr>
        <w:t xml:space="preserve"> </w:t>
      </w:r>
      <w:r w:rsidRPr="006A4445">
        <w:rPr>
          <w:rFonts w:ascii="Ping LCG Regular" w:hAnsi="Ping LCG Regular"/>
          <w:color w:val="000000" w:themeColor="text1"/>
          <w:spacing w:val="-1"/>
          <w:w w:val="105"/>
          <w:sz w:val="20"/>
          <w:lang w:val="el-GR"/>
        </w:rPr>
        <w:t>θ</w:t>
      </w:r>
      <w:r w:rsidRPr="006A4445">
        <w:rPr>
          <w:rFonts w:ascii="Ping LCG Regular" w:hAnsi="Ping LCG Regular"/>
          <w:color w:val="000000" w:themeColor="text1"/>
          <w:w w:val="105"/>
          <w:sz w:val="20"/>
          <w:lang w:val="el-GR"/>
        </w:rPr>
        <w:t>α</w:t>
      </w:r>
      <w:r w:rsidRPr="006A4445">
        <w:rPr>
          <w:rFonts w:ascii="Ping LCG Regular" w:hAnsi="Ping LCG Regular"/>
          <w:color w:val="000000" w:themeColor="text1"/>
          <w:spacing w:val="39"/>
          <w:w w:val="105"/>
          <w:sz w:val="20"/>
          <w:lang w:val="el-GR"/>
        </w:rPr>
        <w:t xml:space="preserve"> </w:t>
      </w:r>
      <w:r w:rsidRPr="006A4445">
        <w:rPr>
          <w:rFonts w:ascii="Ping LCG Regular" w:hAnsi="Ping LCG Regular"/>
          <w:color w:val="000000" w:themeColor="text1"/>
          <w:spacing w:val="2"/>
          <w:w w:val="105"/>
          <w:sz w:val="20"/>
          <w:lang w:val="el-GR"/>
        </w:rPr>
        <w:t>π</w:t>
      </w:r>
      <w:r w:rsidRPr="006A4445">
        <w:rPr>
          <w:rFonts w:ascii="Ping LCG Regular" w:hAnsi="Ping LCG Regular"/>
          <w:color w:val="000000" w:themeColor="text1"/>
          <w:spacing w:val="-3"/>
          <w:w w:val="105"/>
          <w:sz w:val="20"/>
          <w:lang w:val="el-GR"/>
        </w:rPr>
        <w:t>ρέ</w:t>
      </w:r>
      <w:r w:rsidRPr="006A4445">
        <w:rPr>
          <w:rFonts w:ascii="Ping LCG Regular" w:hAnsi="Ping LCG Regular"/>
          <w:color w:val="000000" w:themeColor="text1"/>
          <w:spacing w:val="2"/>
          <w:w w:val="105"/>
          <w:sz w:val="20"/>
          <w:lang w:val="el-GR"/>
        </w:rPr>
        <w:t>π</w:t>
      </w:r>
      <w:r w:rsidRPr="006A4445">
        <w:rPr>
          <w:rFonts w:ascii="Ping LCG Regular" w:hAnsi="Ping LCG Regular"/>
          <w:color w:val="000000" w:themeColor="text1"/>
          <w:spacing w:val="-2"/>
          <w:w w:val="105"/>
          <w:sz w:val="20"/>
          <w:lang w:val="el-GR"/>
        </w:rPr>
        <w:t>ει</w:t>
      </w:r>
      <w:r w:rsidRPr="006A4445">
        <w:rPr>
          <w:rFonts w:ascii="Ping LCG Regular" w:hAnsi="Ping LCG Regular"/>
          <w:color w:val="000000" w:themeColor="text1"/>
          <w:spacing w:val="-2"/>
          <w:w w:val="125"/>
          <w:sz w:val="20"/>
          <w:lang w:val="el-GR"/>
        </w:rPr>
        <w:t xml:space="preserve"> </w:t>
      </w:r>
      <w:r w:rsidRPr="006A4445">
        <w:rPr>
          <w:rFonts w:ascii="Ping LCG Regular" w:hAnsi="Ping LCG Regular"/>
          <w:color w:val="000000" w:themeColor="text1"/>
          <w:spacing w:val="1"/>
          <w:w w:val="105"/>
          <w:sz w:val="20"/>
          <w:lang w:val="el-GR"/>
        </w:rPr>
        <w:t>ν</w:t>
      </w:r>
      <w:r w:rsidRPr="006A4445">
        <w:rPr>
          <w:rFonts w:ascii="Ping LCG Regular" w:hAnsi="Ping LCG Regular"/>
          <w:color w:val="000000" w:themeColor="text1"/>
          <w:w w:val="105"/>
          <w:sz w:val="20"/>
          <w:lang w:val="el-GR"/>
        </w:rPr>
        <w:t>α</w:t>
      </w:r>
      <w:r w:rsidRPr="006A4445">
        <w:rPr>
          <w:rFonts w:ascii="Ping LCG Regular" w:hAnsi="Ping LCG Regular"/>
          <w:color w:val="000000" w:themeColor="text1"/>
          <w:spacing w:val="47"/>
          <w:w w:val="105"/>
          <w:sz w:val="20"/>
          <w:lang w:val="el-GR"/>
        </w:rPr>
        <w:t xml:space="preserve"> </w:t>
      </w:r>
      <w:r w:rsidRPr="006A4445">
        <w:rPr>
          <w:rFonts w:ascii="Ping LCG Regular" w:hAnsi="Ping LCG Regular"/>
          <w:color w:val="000000" w:themeColor="text1"/>
          <w:spacing w:val="-2"/>
          <w:w w:val="105"/>
          <w:sz w:val="20"/>
          <w:lang w:val="el-GR"/>
        </w:rPr>
        <w:t>ε</w:t>
      </w:r>
      <w:r w:rsidRPr="006A4445">
        <w:rPr>
          <w:rFonts w:ascii="Ping LCG Regular" w:hAnsi="Ping LCG Regular"/>
          <w:color w:val="000000" w:themeColor="text1"/>
          <w:w w:val="105"/>
          <w:sz w:val="20"/>
          <w:lang w:val="el-GR"/>
        </w:rPr>
        <w:t>ί</w:t>
      </w:r>
      <w:r w:rsidRPr="006A4445">
        <w:rPr>
          <w:rFonts w:ascii="Ping LCG Regular" w:hAnsi="Ping LCG Regular"/>
          <w:color w:val="000000" w:themeColor="text1"/>
          <w:spacing w:val="1"/>
          <w:w w:val="105"/>
          <w:sz w:val="20"/>
          <w:lang w:val="el-GR"/>
        </w:rPr>
        <w:t>ν</w:t>
      </w:r>
      <w:r w:rsidRPr="006A4445">
        <w:rPr>
          <w:rFonts w:ascii="Ping LCG Regular" w:hAnsi="Ping LCG Regular"/>
          <w:color w:val="000000" w:themeColor="text1"/>
          <w:spacing w:val="-2"/>
          <w:w w:val="105"/>
          <w:sz w:val="20"/>
          <w:lang w:val="el-GR"/>
        </w:rPr>
        <w:t>α</w:t>
      </w:r>
      <w:r w:rsidRPr="006A4445">
        <w:rPr>
          <w:rFonts w:ascii="Ping LCG Regular" w:hAnsi="Ping LCG Regular"/>
          <w:color w:val="000000" w:themeColor="text1"/>
          <w:w w:val="105"/>
          <w:sz w:val="20"/>
          <w:lang w:val="el-GR"/>
        </w:rPr>
        <w:t>ι</w:t>
      </w:r>
      <w:r w:rsidRPr="006A4445">
        <w:rPr>
          <w:rFonts w:ascii="Ping LCG Regular" w:hAnsi="Ping LCG Regular"/>
          <w:color w:val="000000" w:themeColor="text1"/>
          <w:spacing w:val="50"/>
          <w:w w:val="105"/>
          <w:sz w:val="20"/>
          <w:lang w:val="el-GR"/>
        </w:rPr>
        <w:t xml:space="preserve"> </w:t>
      </w:r>
      <w:r w:rsidRPr="006A4445">
        <w:rPr>
          <w:rFonts w:ascii="Ping LCG Regular" w:hAnsi="Ping LCG Regular"/>
          <w:color w:val="000000" w:themeColor="text1"/>
          <w:spacing w:val="-2"/>
          <w:w w:val="105"/>
          <w:sz w:val="20"/>
          <w:lang w:val="el-GR"/>
        </w:rPr>
        <w:t>ε</w:t>
      </w:r>
      <w:r w:rsidRPr="006A4445">
        <w:rPr>
          <w:rFonts w:ascii="Ping LCG Regular" w:hAnsi="Ping LCG Regular"/>
          <w:color w:val="000000" w:themeColor="text1"/>
          <w:spacing w:val="-4"/>
          <w:w w:val="105"/>
          <w:sz w:val="20"/>
          <w:lang w:val="el-GR"/>
        </w:rPr>
        <w:t>γ</w:t>
      </w:r>
      <w:r w:rsidRPr="006A4445">
        <w:rPr>
          <w:rFonts w:ascii="Ping LCG Regular" w:hAnsi="Ping LCG Regular"/>
          <w:color w:val="000000" w:themeColor="text1"/>
          <w:spacing w:val="1"/>
          <w:w w:val="105"/>
          <w:sz w:val="20"/>
          <w:lang w:val="el-GR"/>
        </w:rPr>
        <w:t>γ</w:t>
      </w:r>
      <w:r w:rsidRPr="006A4445">
        <w:rPr>
          <w:rFonts w:ascii="Ping LCG Regular" w:hAnsi="Ping LCG Regular"/>
          <w:color w:val="000000" w:themeColor="text1"/>
          <w:spacing w:val="-2"/>
          <w:w w:val="105"/>
          <w:sz w:val="20"/>
          <w:lang w:val="el-GR"/>
        </w:rPr>
        <w:t>ε</w:t>
      </w:r>
      <w:r w:rsidRPr="006A4445">
        <w:rPr>
          <w:rFonts w:ascii="Ping LCG Regular" w:hAnsi="Ping LCG Regular"/>
          <w:color w:val="000000" w:themeColor="text1"/>
          <w:w w:val="105"/>
          <w:sz w:val="20"/>
          <w:lang w:val="el-GR"/>
        </w:rPr>
        <w:t>γ</w:t>
      </w:r>
      <w:r w:rsidRPr="006A4445">
        <w:rPr>
          <w:rFonts w:ascii="Ping LCG Regular" w:hAnsi="Ping LCG Regular"/>
          <w:color w:val="000000" w:themeColor="text1"/>
          <w:spacing w:val="-3"/>
          <w:w w:val="105"/>
          <w:sz w:val="20"/>
          <w:lang w:val="el-GR"/>
        </w:rPr>
        <w:t>ρ</w:t>
      </w:r>
      <w:r w:rsidRPr="006A4445">
        <w:rPr>
          <w:rFonts w:ascii="Ping LCG Regular" w:hAnsi="Ping LCG Regular"/>
          <w:color w:val="000000" w:themeColor="text1"/>
          <w:spacing w:val="-2"/>
          <w:w w:val="105"/>
          <w:sz w:val="20"/>
          <w:lang w:val="el-GR"/>
        </w:rPr>
        <w:t>αμμέ</w:t>
      </w:r>
      <w:r w:rsidRPr="006A4445">
        <w:rPr>
          <w:rFonts w:ascii="Ping LCG Regular" w:hAnsi="Ping LCG Regular"/>
          <w:color w:val="000000" w:themeColor="text1"/>
          <w:w w:val="105"/>
          <w:sz w:val="20"/>
          <w:lang w:val="el-GR"/>
        </w:rPr>
        <w:t>ν</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w w:val="105"/>
          <w:sz w:val="20"/>
          <w:lang w:val="el-GR"/>
        </w:rPr>
        <w:t>ι</w:t>
      </w:r>
      <w:r w:rsidRPr="006A4445">
        <w:rPr>
          <w:rFonts w:ascii="Ping LCG Regular" w:hAnsi="Ping LCG Regular"/>
          <w:color w:val="000000" w:themeColor="text1"/>
          <w:spacing w:val="49"/>
          <w:w w:val="105"/>
          <w:sz w:val="20"/>
          <w:lang w:val="el-GR"/>
        </w:rPr>
        <w:t xml:space="preserve"> </w:t>
      </w:r>
      <w:r w:rsidRPr="006A4445">
        <w:rPr>
          <w:rFonts w:ascii="Ping LCG Regular" w:hAnsi="Ping LCG Regular"/>
          <w:color w:val="000000" w:themeColor="text1"/>
          <w:spacing w:val="-3"/>
          <w:w w:val="105"/>
          <w:sz w:val="20"/>
          <w:lang w:val="el-GR"/>
        </w:rPr>
        <w:t>σ</w:t>
      </w:r>
      <w:r w:rsidRPr="006A4445">
        <w:rPr>
          <w:rFonts w:ascii="Ping LCG Regular" w:hAnsi="Ping LCG Regular"/>
          <w:color w:val="000000" w:themeColor="text1"/>
          <w:spacing w:val="-2"/>
          <w:w w:val="105"/>
          <w:sz w:val="20"/>
          <w:lang w:val="el-GR"/>
        </w:rPr>
        <w:t>τ</w:t>
      </w:r>
      <w:r w:rsidRPr="006A4445">
        <w:rPr>
          <w:rFonts w:ascii="Ping LCG Regular" w:hAnsi="Ping LCG Regular"/>
          <w:color w:val="000000" w:themeColor="text1"/>
          <w:w w:val="105"/>
          <w:sz w:val="20"/>
          <w:lang w:val="el-GR"/>
        </w:rPr>
        <w:t>ο</w:t>
      </w:r>
      <w:r w:rsidRPr="006A4445">
        <w:rPr>
          <w:rFonts w:ascii="Ping LCG Regular" w:hAnsi="Ping LCG Regular"/>
          <w:color w:val="000000" w:themeColor="text1"/>
          <w:spacing w:val="48"/>
          <w:w w:val="105"/>
          <w:sz w:val="20"/>
          <w:lang w:val="el-GR"/>
        </w:rPr>
        <w:t xml:space="preserve"> </w:t>
      </w:r>
      <w:r w:rsidRPr="006A4445">
        <w:rPr>
          <w:rFonts w:ascii="Ping LCG Regular" w:hAnsi="Ping LCG Regular"/>
          <w:color w:val="000000" w:themeColor="text1"/>
          <w:w w:val="105"/>
          <w:sz w:val="20"/>
          <w:lang w:val="el-GR"/>
        </w:rPr>
        <w:t>Η</w:t>
      </w:r>
      <w:r w:rsidRPr="006A4445">
        <w:rPr>
          <w:rFonts w:ascii="Ping LCG Regular" w:hAnsi="Ping LCG Regular"/>
          <w:color w:val="000000" w:themeColor="text1"/>
          <w:spacing w:val="1"/>
          <w:w w:val="105"/>
          <w:sz w:val="20"/>
          <w:lang w:val="el-GR"/>
        </w:rPr>
        <w:t>λ</w:t>
      </w:r>
      <w:r w:rsidRPr="006A4445">
        <w:rPr>
          <w:rFonts w:ascii="Ping LCG Regular" w:hAnsi="Ping LCG Regular"/>
          <w:color w:val="000000" w:themeColor="text1"/>
          <w:spacing w:val="-2"/>
          <w:w w:val="105"/>
          <w:sz w:val="20"/>
          <w:lang w:val="el-GR"/>
        </w:rPr>
        <w:t>ε</w:t>
      </w:r>
      <w:r w:rsidRPr="006A4445">
        <w:rPr>
          <w:rFonts w:ascii="Ping LCG Regular" w:hAnsi="Ping LCG Regular"/>
          <w:color w:val="000000" w:themeColor="text1"/>
          <w:spacing w:val="-3"/>
          <w:w w:val="105"/>
          <w:sz w:val="20"/>
          <w:lang w:val="el-GR"/>
        </w:rPr>
        <w:t>κ</w:t>
      </w:r>
      <w:r w:rsidRPr="006A4445">
        <w:rPr>
          <w:rFonts w:ascii="Ping LCG Regular" w:hAnsi="Ping LCG Regular"/>
          <w:color w:val="000000" w:themeColor="text1"/>
          <w:spacing w:val="-2"/>
          <w:w w:val="105"/>
          <w:sz w:val="20"/>
          <w:lang w:val="el-GR"/>
        </w:rPr>
        <w:t>τ</w:t>
      </w:r>
      <w:r w:rsidRPr="006A4445">
        <w:rPr>
          <w:rFonts w:ascii="Ping LCG Regular" w:hAnsi="Ping LCG Regular"/>
          <w:color w:val="000000" w:themeColor="text1"/>
          <w:spacing w:val="-3"/>
          <w:w w:val="105"/>
          <w:sz w:val="20"/>
          <w:lang w:val="el-GR"/>
        </w:rPr>
        <w:t>ρ</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spacing w:val="1"/>
          <w:w w:val="105"/>
          <w:sz w:val="20"/>
          <w:lang w:val="el-GR"/>
        </w:rPr>
        <w:t>ν</w:t>
      </w:r>
      <w:r w:rsidRPr="006A4445">
        <w:rPr>
          <w:rFonts w:ascii="Ping LCG Regular" w:hAnsi="Ping LCG Regular"/>
          <w:color w:val="000000" w:themeColor="text1"/>
          <w:w w:val="105"/>
          <w:sz w:val="20"/>
          <w:lang w:val="el-GR"/>
        </w:rPr>
        <w:t>ι</w:t>
      </w:r>
      <w:r w:rsidRPr="006A4445">
        <w:rPr>
          <w:rFonts w:ascii="Ping LCG Regular" w:hAnsi="Ping LCG Regular"/>
          <w:color w:val="000000" w:themeColor="text1"/>
          <w:spacing w:val="-4"/>
          <w:w w:val="105"/>
          <w:sz w:val="20"/>
          <w:lang w:val="el-GR"/>
        </w:rPr>
        <w:t>κ</w:t>
      </w:r>
      <w:r w:rsidRPr="006A4445">
        <w:rPr>
          <w:rFonts w:ascii="Ping LCG Regular" w:hAnsi="Ping LCG Regular"/>
          <w:color w:val="000000" w:themeColor="text1"/>
          <w:w w:val="105"/>
          <w:sz w:val="20"/>
          <w:lang w:val="el-GR"/>
        </w:rPr>
        <w:t>ό</w:t>
      </w:r>
      <w:r w:rsidRPr="006A4445">
        <w:rPr>
          <w:rFonts w:ascii="Ping LCG Regular" w:hAnsi="Ping LCG Regular"/>
          <w:color w:val="000000" w:themeColor="text1"/>
          <w:spacing w:val="47"/>
          <w:w w:val="105"/>
          <w:sz w:val="20"/>
          <w:lang w:val="el-GR"/>
        </w:rPr>
        <w:t xml:space="preserve"> </w:t>
      </w:r>
      <w:r w:rsidRPr="006A4445">
        <w:rPr>
          <w:rFonts w:ascii="Ping LCG Regular" w:hAnsi="Ping LCG Regular"/>
          <w:color w:val="000000" w:themeColor="text1"/>
          <w:spacing w:val="-4"/>
          <w:w w:val="105"/>
          <w:sz w:val="20"/>
          <w:lang w:val="el-GR"/>
        </w:rPr>
        <w:t>Μ</w:t>
      </w:r>
      <w:r w:rsidRPr="006A4445">
        <w:rPr>
          <w:rFonts w:ascii="Ping LCG Regular" w:hAnsi="Ping LCG Regular"/>
          <w:color w:val="000000" w:themeColor="text1"/>
          <w:spacing w:val="-2"/>
          <w:w w:val="105"/>
          <w:sz w:val="20"/>
          <w:lang w:val="el-GR"/>
        </w:rPr>
        <w:t>η</w:t>
      </w:r>
      <w:r w:rsidRPr="006A4445">
        <w:rPr>
          <w:rFonts w:ascii="Ping LCG Regular" w:hAnsi="Ping LCG Regular"/>
          <w:color w:val="000000" w:themeColor="text1"/>
          <w:spacing w:val="2"/>
          <w:w w:val="105"/>
          <w:sz w:val="20"/>
          <w:lang w:val="el-GR"/>
        </w:rPr>
        <w:t>τ</w:t>
      </w:r>
      <w:r w:rsidRPr="006A4445">
        <w:rPr>
          <w:rFonts w:ascii="Ping LCG Regular" w:hAnsi="Ping LCG Regular"/>
          <w:color w:val="000000" w:themeColor="text1"/>
          <w:spacing w:val="-3"/>
          <w:w w:val="105"/>
          <w:sz w:val="20"/>
          <w:lang w:val="el-GR"/>
        </w:rPr>
        <w:t>ρ</w:t>
      </w:r>
      <w:r w:rsidRPr="006A4445">
        <w:rPr>
          <w:rFonts w:ascii="Ping LCG Regular" w:hAnsi="Ping LCG Regular"/>
          <w:color w:val="000000" w:themeColor="text1"/>
          <w:spacing w:val="-1"/>
          <w:w w:val="105"/>
          <w:sz w:val="20"/>
          <w:lang w:val="el-GR"/>
        </w:rPr>
        <w:t>ώ</w:t>
      </w:r>
      <w:r w:rsidRPr="006A4445">
        <w:rPr>
          <w:rFonts w:ascii="Ping LCG Regular" w:hAnsi="Ping LCG Regular"/>
          <w:color w:val="000000" w:themeColor="text1"/>
          <w:w w:val="105"/>
          <w:sz w:val="20"/>
          <w:lang w:val="el-GR"/>
        </w:rPr>
        <w:t>ο</w:t>
      </w:r>
      <w:r w:rsidRPr="006A4445">
        <w:rPr>
          <w:rFonts w:ascii="Ping LCG Regular" w:hAnsi="Ping LCG Regular"/>
          <w:color w:val="000000" w:themeColor="text1"/>
          <w:spacing w:val="48"/>
          <w:w w:val="105"/>
          <w:sz w:val="20"/>
          <w:lang w:val="el-GR"/>
        </w:rPr>
        <w:t xml:space="preserve"> </w:t>
      </w:r>
      <w:r w:rsidRPr="006A4445">
        <w:rPr>
          <w:rFonts w:ascii="Ping LCG Regular" w:hAnsi="Ping LCG Regular"/>
          <w:color w:val="000000" w:themeColor="text1"/>
          <w:spacing w:val="2"/>
          <w:w w:val="105"/>
          <w:sz w:val="20"/>
          <w:lang w:val="el-GR"/>
        </w:rPr>
        <w:t>Απ</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spacing w:val="-3"/>
          <w:w w:val="105"/>
          <w:sz w:val="20"/>
          <w:lang w:val="el-GR"/>
        </w:rPr>
        <w:t>β</w:t>
      </w:r>
      <w:r w:rsidRPr="006A4445">
        <w:rPr>
          <w:rFonts w:ascii="Ping LCG Regular" w:hAnsi="Ping LCG Regular"/>
          <w:color w:val="000000" w:themeColor="text1"/>
          <w:spacing w:val="1"/>
          <w:w w:val="105"/>
          <w:sz w:val="20"/>
          <w:lang w:val="el-GR"/>
        </w:rPr>
        <w:t>λ</w:t>
      </w:r>
      <w:r w:rsidRPr="006A4445">
        <w:rPr>
          <w:rFonts w:ascii="Ping LCG Regular" w:hAnsi="Ping LCG Regular"/>
          <w:color w:val="000000" w:themeColor="text1"/>
          <w:spacing w:val="-2"/>
          <w:w w:val="105"/>
          <w:sz w:val="20"/>
          <w:lang w:val="el-GR"/>
        </w:rPr>
        <w:t>ήτ</w:t>
      </w:r>
      <w:r w:rsidRPr="006A4445">
        <w:rPr>
          <w:rFonts w:ascii="Ping LCG Regular" w:hAnsi="Ping LCG Regular"/>
          <w:color w:val="000000" w:themeColor="text1"/>
          <w:spacing w:val="-1"/>
          <w:w w:val="105"/>
          <w:sz w:val="20"/>
          <w:lang w:val="el-GR"/>
        </w:rPr>
        <w:t>ω</w:t>
      </w:r>
      <w:r w:rsidRPr="006A4445">
        <w:rPr>
          <w:rFonts w:ascii="Ping LCG Regular" w:hAnsi="Ping LCG Regular"/>
          <w:color w:val="000000" w:themeColor="text1"/>
          <w:w w:val="105"/>
          <w:sz w:val="20"/>
          <w:lang w:val="el-GR"/>
        </w:rPr>
        <w:t>ν</w:t>
      </w:r>
      <w:r w:rsidRPr="006A4445">
        <w:rPr>
          <w:rFonts w:ascii="Ping LCG Regular" w:hAnsi="Ping LCG Regular"/>
          <w:color w:val="000000" w:themeColor="text1"/>
          <w:spacing w:val="45"/>
          <w:w w:val="105"/>
          <w:sz w:val="20"/>
          <w:lang w:val="el-GR"/>
        </w:rPr>
        <w:t xml:space="preserve"> </w:t>
      </w:r>
      <w:r w:rsidRPr="006A4445">
        <w:rPr>
          <w:rFonts w:ascii="Ping LCG Regular" w:hAnsi="Ping LCG Regular"/>
          <w:color w:val="000000" w:themeColor="text1"/>
          <w:w w:val="105"/>
          <w:sz w:val="20"/>
          <w:lang w:val="el-GR"/>
        </w:rPr>
        <w:t>(Η</w:t>
      </w:r>
      <w:r w:rsidRPr="006A4445">
        <w:rPr>
          <w:rFonts w:ascii="Ping LCG Regular" w:hAnsi="Ping LCG Regular"/>
          <w:color w:val="000000" w:themeColor="text1"/>
          <w:spacing w:val="-4"/>
          <w:w w:val="105"/>
          <w:sz w:val="20"/>
          <w:lang w:val="el-GR"/>
        </w:rPr>
        <w:t>ΜΑ</w:t>
      </w:r>
      <w:r w:rsidRPr="006A4445">
        <w:rPr>
          <w:rFonts w:ascii="Ping LCG Regular" w:hAnsi="Ping LCG Regular"/>
          <w:color w:val="000000" w:themeColor="text1"/>
          <w:w w:val="105"/>
          <w:sz w:val="20"/>
          <w:lang w:val="el-GR"/>
        </w:rPr>
        <w:t>)</w:t>
      </w:r>
      <w:r w:rsidRPr="006A4445">
        <w:rPr>
          <w:rFonts w:ascii="Ping LCG Regular" w:hAnsi="Ping LCG Regular"/>
          <w:color w:val="000000" w:themeColor="text1"/>
          <w:spacing w:val="51"/>
          <w:w w:val="105"/>
          <w:sz w:val="20"/>
          <w:lang w:val="el-GR"/>
        </w:rPr>
        <w:t xml:space="preserve"> </w:t>
      </w:r>
      <w:r w:rsidRPr="006A4445">
        <w:rPr>
          <w:rFonts w:ascii="Ping LCG Regular" w:hAnsi="Ping LCG Regular"/>
          <w:color w:val="000000" w:themeColor="text1"/>
          <w:spacing w:val="-2"/>
          <w:w w:val="105"/>
          <w:sz w:val="20"/>
          <w:lang w:val="el-GR"/>
        </w:rPr>
        <w:t>τ</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w w:val="105"/>
          <w:sz w:val="20"/>
          <w:lang w:val="el-GR"/>
        </w:rPr>
        <w:t>υ</w:t>
      </w:r>
      <w:r w:rsidRPr="006A4445">
        <w:rPr>
          <w:rFonts w:ascii="Ping LCG Regular" w:hAnsi="Ping LCG Regular"/>
          <w:color w:val="000000" w:themeColor="text1"/>
          <w:w w:val="110"/>
          <w:sz w:val="20"/>
          <w:lang w:val="el-GR"/>
        </w:rPr>
        <w:t xml:space="preserve"> </w:t>
      </w:r>
      <w:r w:rsidRPr="006A4445">
        <w:rPr>
          <w:rFonts w:ascii="Ping LCG Regular" w:hAnsi="Ping LCG Regular"/>
          <w:color w:val="000000" w:themeColor="text1"/>
          <w:spacing w:val="-3"/>
          <w:w w:val="105"/>
          <w:sz w:val="20"/>
          <w:lang w:val="el-GR"/>
        </w:rPr>
        <w:t>Υ</w:t>
      </w:r>
      <w:r w:rsidRPr="006A4445">
        <w:rPr>
          <w:rFonts w:ascii="Ping LCG Regular" w:hAnsi="Ping LCG Regular"/>
          <w:color w:val="000000" w:themeColor="text1"/>
          <w:spacing w:val="2"/>
          <w:w w:val="105"/>
          <w:sz w:val="20"/>
          <w:lang w:val="el-GR"/>
        </w:rPr>
        <w:t>π</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w w:val="105"/>
          <w:sz w:val="20"/>
          <w:lang w:val="el-GR"/>
        </w:rPr>
        <w:t>υ</w:t>
      </w:r>
      <w:r w:rsidRPr="006A4445">
        <w:rPr>
          <w:rFonts w:ascii="Ping LCG Regular" w:hAnsi="Ping LCG Regular"/>
          <w:color w:val="000000" w:themeColor="text1"/>
          <w:spacing w:val="-3"/>
          <w:w w:val="105"/>
          <w:sz w:val="20"/>
          <w:lang w:val="el-GR"/>
        </w:rPr>
        <w:t>ρ</w:t>
      </w:r>
      <w:r w:rsidRPr="006A4445">
        <w:rPr>
          <w:rFonts w:ascii="Ping LCG Regular" w:hAnsi="Ping LCG Regular"/>
          <w:color w:val="000000" w:themeColor="text1"/>
          <w:spacing w:val="1"/>
          <w:w w:val="105"/>
          <w:sz w:val="20"/>
          <w:lang w:val="el-GR"/>
        </w:rPr>
        <w:t>γ</w:t>
      </w:r>
      <w:r w:rsidRPr="006A4445">
        <w:rPr>
          <w:rFonts w:ascii="Ping LCG Regular" w:hAnsi="Ping LCG Regular"/>
          <w:color w:val="000000" w:themeColor="text1"/>
          <w:spacing w:val="-2"/>
          <w:w w:val="105"/>
          <w:sz w:val="20"/>
          <w:lang w:val="el-GR"/>
        </w:rPr>
        <w:t>ε</w:t>
      </w:r>
      <w:r w:rsidRPr="006A4445">
        <w:rPr>
          <w:rFonts w:ascii="Ping LCG Regular" w:hAnsi="Ping LCG Regular"/>
          <w:color w:val="000000" w:themeColor="text1"/>
          <w:w w:val="105"/>
          <w:sz w:val="20"/>
          <w:lang w:val="el-GR"/>
        </w:rPr>
        <w:t>ί</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w w:val="105"/>
          <w:sz w:val="20"/>
          <w:lang w:val="el-GR"/>
        </w:rPr>
        <w:t>υ</w:t>
      </w:r>
      <w:r w:rsidRPr="006A4445">
        <w:rPr>
          <w:rFonts w:ascii="Ping LCG Regular" w:hAnsi="Ping LCG Regular"/>
          <w:color w:val="000000" w:themeColor="text1"/>
          <w:spacing w:val="30"/>
          <w:w w:val="105"/>
          <w:sz w:val="20"/>
          <w:lang w:val="el-GR"/>
        </w:rPr>
        <w:t xml:space="preserve"> </w:t>
      </w:r>
      <w:r w:rsidRPr="006A4445">
        <w:rPr>
          <w:rFonts w:ascii="Ping LCG Regular" w:hAnsi="Ping LCG Regular"/>
          <w:color w:val="000000" w:themeColor="text1"/>
          <w:spacing w:val="1"/>
          <w:w w:val="105"/>
          <w:sz w:val="20"/>
          <w:lang w:val="el-GR"/>
        </w:rPr>
        <w:t>γ</w:t>
      </w:r>
      <w:r w:rsidRPr="006A4445">
        <w:rPr>
          <w:rFonts w:ascii="Ping LCG Regular" w:hAnsi="Ping LCG Regular"/>
          <w:color w:val="000000" w:themeColor="text1"/>
          <w:w w:val="105"/>
          <w:sz w:val="20"/>
          <w:lang w:val="el-GR"/>
        </w:rPr>
        <w:t>ια</w:t>
      </w:r>
      <w:r w:rsidRPr="006A4445">
        <w:rPr>
          <w:rFonts w:ascii="Ping LCG Regular" w:hAnsi="Ping LCG Regular"/>
          <w:color w:val="000000" w:themeColor="text1"/>
          <w:spacing w:val="31"/>
          <w:w w:val="105"/>
          <w:sz w:val="20"/>
          <w:lang w:val="el-GR"/>
        </w:rPr>
        <w:t xml:space="preserve"> </w:t>
      </w:r>
      <w:r w:rsidRPr="006A4445">
        <w:rPr>
          <w:rFonts w:ascii="Ping LCG Regular" w:hAnsi="Ping LCG Regular"/>
          <w:color w:val="000000" w:themeColor="text1"/>
          <w:spacing w:val="-2"/>
          <w:w w:val="105"/>
          <w:sz w:val="20"/>
          <w:lang w:val="el-GR"/>
        </w:rPr>
        <w:t>το</w:t>
      </w:r>
      <w:r w:rsidR="00A54F54">
        <w:rPr>
          <w:rFonts w:ascii="Ping LCG Regular" w:hAnsi="Ping LCG Regular"/>
          <w:color w:val="000000" w:themeColor="text1"/>
          <w:spacing w:val="-2"/>
          <w:w w:val="105"/>
          <w:sz w:val="20"/>
          <w:lang w:val="el-GR"/>
        </w:rPr>
        <w:t>υς</w:t>
      </w:r>
      <w:r w:rsidRPr="006A4445">
        <w:rPr>
          <w:rFonts w:ascii="Ping LCG Regular" w:hAnsi="Ping LCG Regular"/>
          <w:color w:val="000000" w:themeColor="text1"/>
          <w:spacing w:val="32"/>
          <w:w w:val="105"/>
          <w:sz w:val="20"/>
          <w:lang w:val="el-GR"/>
        </w:rPr>
        <w:t xml:space="preserve"> </w:t>
      </w:r>
      <w:r w:rsidRPr="006A4445">
        <w:rPr>
          <w:rFonts w:ascii="Ping LCG Regular" w:hAnsi="Ping LCG Regular"/>
          <w:color w:val="000000" w:themeColor="text1"/>
          <w:spacing w:val="-1"/>
          <w:w w:val="105"/>
          <w:sz w:val="20"/>
          <w:lang w:val="el-GR"/>
        </w:rPr>
        <w:t>ζ</w:t>
      </w:r>
      <w:r w:rsidRPr="006A4445">
        <w:rPr>
          <w:rFonts w:ascii="Ping LCG Regular" w:hAnsi="Ping LCG Regular"/>
          <w:color w:val="000000" w:themeColor="text1"/>
          <w:spacing w:val="-2"/>
          <w:w w:val="105"/>
          <w:sz w:val="20"/>
          <w:lang w:val="el-GR"/>
        </w:rPr>
        <w:t>ητ</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w w:val="105"/>
          <w:sz w:val="20"/>
          <w:lang w:val="el-GR"/>
        </w:rPr>
        <w:t>ύ</w:t>
      </w:r>
      <w:r w:rsidRPr="006A4445">
        <w:rPr>
          <w:rFonts w:ascii="Ping LCG Regular" w:hAnsi="Ping LCG Regular"/>
          <w:color w:val="000000" w:themeColor="text1"/>
          <w:spacing w:val="-2"/>
          <w:w w:val="105"/>
          <w:sz w:val="20"/>
          <w:lang w:val="el-GR"/>
        </w:rPr>
        <w:t>με</w:t>
      </w:r>
      <w:r w:rsidRPr="006A4445">
        <w:rPr>
          <w:rFonts w:ascii="Ping LCG Regular" w:hAnsi="Ping LCG Regular"/>
          <w:color w:val="000000" w:themeColor="text1"/>
          <w:w w:val="105"/>
          <w:sz w:val="20"/>
          <w:lang w:val="el-GR"/>
        </w:rPr>
        <w:t>νο</w:t>
      </w:r>
      <w:r w:rsidR="00A54F54">
        <w:rPr>
          <w:rFonts w:ascii="Ping LCG Regular" w:hAnsi="Ping LCG Regular"/>
          <w:color w:val="000000" w:themeColor="text1"/>
          <w:w w:val="105"/>
          <w:sz w:val="20"/>
          <w:lang w:val="el-GR"/>
        </w:rPr>
        <w:t>υς</w:t>
      </w:r>
      <w:r w:rsidRPr="006A4445">
        <w:rPr>
          <w:rFonts w:ascii="Ping LCG Regular" w:hAnsi="Ping LCG Regular"/>
          <w:color w:val="000000" w:themeColor="text1"/>
          <w:spacing w:val="33"/>
          <w:w w:val="105"/>
          <w:sz w:val="20"/>
          <w:lang w:val="el-GR"/>
        </w:rPr>
        <w:t xml:space="preserve"> </w:t>
      </w:r>
      <w:r w:rsidRPr="006A4445">
        <w:rPr>
          <w:rFonts w:ascii="Ping LCG Regular" w:hAnsi="Ping LCG Regular"/>
          <w:color w:val="000000" w:themeColor="text1"/>
          <w:spacing w:val="-4"/>
          <w:w w:val="105"/>
          <w:sz w:val="20"/>
          <w:lang w:val="el-GR"/>
        </w:rPr>
        <w:t>κ</w:t>
      </w:r>
      <w:r w:rsidRPr="006A4445">
        <w:rPr>
          <w:rFonts w:ascii="Ping LCG Regular" w:hAnsi="Ping LCG Regular"/>
          <w:color w:val="000000" w:themeColor="text1"/>
          <w:spacing w:val="-1"/>
          <w:w w:val="105"/>
          <w:sz w:val="20"/>
          <w:lang w:val="el-GR"/>
        </w:rPr>
        <w:t>ω</w:t>
      </w:r>
      <w:r w:rsidRPr="006A4445">
        <w:rPr>
          <w:rFonts w:ascii="Ping LCG Regular" w:hAnsi="Ping LCG Regular"/>
          <w:color w:val="000000" w:themeColor="text1"/>
          <w:w w:val="105"/>
          <w:sz w:val="20"/>
          <w:lang w:val="el-GR"/>
        </w:rPr>
        <w:t>δι</w:t>
      </w:r>
      <w:r w:rsidRPr="006A4445">
        <w:rPr>
          <w:rFonts w:ascii="Ping LCG Regular" w:hAnsi="Ping LCG Regular"/>
          <w:color w:val="000000" w:themeColor="text1"/>
          <w:spacing w:val="-4"/>
          <w:w w:val="105"/>
          <w:sz w:val="20"/>
          <w:lang w:val="el-GR"/>
        </w:rPr>
        <w:t>κ</w:t>
      </w:r>
      <w:r w:rsidR="00A54F54">
        <w:rPr>
          <w:rFonts w:ascii="Ping LCG Regular" w:hAnsi="Ping LCG Regular"/>
          <w:color w:val="000000" w:themeColor="text1"/>
          <w:w w:val="105"/>
          <w:sz w:val="20"/>
          <w:lang w:val="el-GR"/>
        </w:rPr>
        <w:t>ούς</w:t>
      </w:r>
      <w:r w:rsidRPr="006A4445">
        <w:rPr>
          <w:rFonts w:ascii="Ping LCG Regular" w:hAnsi="Ping LCG Regular"/>
          <w:color w:val="000000" w:themeColor="text1"/>
          <w:spacing w:val="32"/>
          <w:w w:val="105"/>
          <w:sz w:val="20"/>
          <w:lang w:val="el-GR"/>
        </w:rPr>
        <w:t xml:space="preserve"> </w:t>
      </w:r>
      <w:r w:rsidRPr="006A4445">
        <w:rPr>
          <w:rFonts w:ascii="Ping LCG Regular" w:hAnsi="Ping LCG Regular"/>
          <w:color w:val="000000" w:themeColor="text1"/>
          <w:spacing w:val="-3"/>
          <w:w w:val="105"/>
          <w:sz w:val="20"/>
          <w:lang w:val="el-GR"/>
        </w:rPr>
        <w:t>Ε</w:t>
      </w:r>
      <w:r w:rsidRPr="006A4445">
        <w:rPr>
          <w:rFonts w:ascii="Ping LCG Regular" w:hAnsi="Ping LCG Regular"/>
          <w:color w:val="000000" w:themeColor="text1"/>
          <w:w w:val="105"/>
          <w:sz w:val="20"/>
          <w:lang w:val="el-GR"/>
        </w:rPr>
        <w:t>Κ</w:t>
      </w:r>
      <w:r w:rsidRPr="006A4445">
        <w:rPr>
          <w:rFonts w:ascii="Ping LCG Regular" w:hAnsi="Ping LCG Regular"/>
          <w:color w:val="000000" w:themeColor="text1"/>
          <w:spacing w:val="2"/>
          <w:w w:val="105"/>
          <w:sz w:val="20"/>
          <w:lang w:val="el-GR"/>
        </w:rPr>
        <w:t>Α</w:t>
      </w:r>
      <w:r w:rsidRPr="006A4445">
        <w:rPr>
          <w:rFonts w:ascii="Ping LCG Regular" w:hAnsi="Ping LCG Regular"/>
          <w:color w:val="000000" w:themeColor="text1"/>
          <w:w w:val="105"/>
          <w:sz w:val="20"/>
          <w:lang w:val="el-GR"/>
        </w:rPr>
        <w:t>,</w:t>
      </w:r>
      <w:r w:rsidRPr="006A4445">
        <w:rPr>
          <w:rFonts w:ascii="Ping LCG Regular" w:hAnsi="Ping LCG Regular"/>
          <w:color w:val="000000" w:themeColor="text1"/>
          <w:spacing w:val="27"/>
          <w:w w:val="105"/>
          <w:sz w:val="20"/>
          <w:lang w:val="el-GR"/>
        </w:rPr>
        <w:t xml:space="preserve"> </w:t>
      </w:r>
      <w:r w:rsidRPr="006A4445">
        <w:rPr>
          <w:rFonts w:ascii="Ping LCG Regular" w:hAnsi="Ping LCG Regular"/>
          <w:color w:val="000000" w:themeColor="text1"/>
          <w:spacing w:val="1"/>
          <w:w w:val="105"/>
          <w:sz w:val="20"/>
          <w:lang w:val="el-GR"/>
        </w:rPr>
        <w:t>γ</w:t>
      </w:r>
      <w:r w:rsidRPr="006A4445">
        <w:rPr>
          <w:rFonts w:ascii="Ping LCG Regular" w:hAnsi="Ping LCG Regular"/>
          <w:color w:val="000000" w:themeColor="text1"/>
          <w:w w:val="105"/>
          <w:sz w:val="20"/>
          <w:lang w:val="el-GR"/>
        </w:rPr>
        <w:t>ια</w:t>
      </w:r>
      <w:r w:rsidRPr="006A4445">
        <w:rPr>
          <w:rFonts w:ascii="Ping LCG Regular" w:hAnsi="Ping LCG Regular"/>
          <w:color w:val="000000" w:themeColor="text1"/>
          <w:spacing w:val="31"/>
          <w:w w:val="105"/>
          <w:sz w:val="20"/>
          <w:lang w:val="el-GR"/>
        </w:rPr>
        <w:t xml:space="preserve"> </w:t>
      </w:r>
      <w:r w:rsidRPr="006A4445">
        <w:rPr>
          <w:rFonts w:ascii="Ping LCG Regular" w:hAnsi="Ping LCG Regular"/>
          <w:color w:val="000000" w:themeColor="text1"/>
          <w:spacing w:val="-3"/>
          <w:w w:val="105"/>
          <w:sz w:val="20"/>
          <w:lang w:val="el-GR"/>
        </w:rPr>
        <w:t>κ</w:t>
      </w:r>
      <w:r w:rsidRPr="006A4445">
        <w:rPr>
          <w:rFonts w:ascii="Ping LCG Regular" w:hAnsi="Ping LCG Regular"/>
          <w:color w:val="000000" w:themeColor="text1"/>
          <w:spacing w:val="-2"/>
          <w:w w:val="105"/>
          <w:sz w:val="20"/>
          <w:lang w:val="el-GR"/>
        </w:rPr>
        <w:t>ά</w:t>
      </w:r>
      <w:r w:rsidRPr="006A4445">
        <w:rPr>
          <w:rFonts w:ascii="Ping LCG Regular" w:hAnsi="Ping LCG Regular"/>
          <w:color w:val="000000" w:themeColor="text1"/>
          <w:spacing w:val="-1"/>
          <w:w w:val="105"/>
          <w:sz w:val="20"/>
          <w:lang w:val="el-GR"/>
        </w:rPr>
        <w:t>θ</w:t>
      </w:r>
      <w:r w:rsidRPr="006A4445">
        <w:rPr>
          <w:rFonts w:ascii="Ping LCG Regular" w:hAnsi="Ping LCG Regular"/>
          <w:color w:val="000000" w:themeColor="text1"/>
          <w:w w:val="105"/>
          <w:sz w:val="20"/>
          <w:lang w:val="el-GR"/>
        </w:rPr>
        <w:t>ε</w:t>
      </w:r>
      <w:r w:rsidRPr="006A4445">
        <w:rPr>
          <w:rFonts w:ascii="Ping LCG Regular" w:hAnsi="Ping LCG Regular"/>
          <w:color w:val="000000" w:themeColor="text1"/>
          <w:spacing w:val="1"/>
          <w:w w:val="105"/>
          <w:sz w:val="20"/>
          <w:lang w:val="el-GR"/>
        </w:rPr>
        <w:t xml:space="preserve"> </w:t>
      </w:r>
      <w:r w:rsidRPr="006A4445">
        <w:rPr>
          <w:rFonts w:ascii="Ping LCG Regular" w:hAnsi="Ping LCG Regular"/>
          <w:color w:val="000000" w:themeColor="text1"/>
          <w:w w:val="105"/>
          <w:sz w:val="20"/>
          <w:lang w:val="el-GR"/>
        </w:rPr>
        <w:t>δ</w:t>
      </w:r>
      <w:r w:rsidRPr="006A4445">
        <w:rPr>
          <w:rFonts w:ascii="Ping LCG Regular" w:hAnsi="Ping LCG Regular"/>
          <w:color w:val="000000" w:themeColor="text1"/>
          <w:spacing w:val="-3"/>
          <w:w w:val="105"/>
          <w:sz w:val="20"/>
          <w:lang w:val="el-GR"/>
        </w:rPr>
        <w:t>ρ</w:t>
      </w:r>
      <w:r w:rsidRPr="006A4445">
        <w:rPr>
          <w:rFonts w:ascii="Ping LCG Regular" w:hAnsi="Ping LCG Regular"/>
          <w:color w:val="000000" w:themeColor="text1"/>
          <w:spacing w:val="-2"/>
          <w:w w:val="105"/>
          <w:sz w:val="20"/>
          <w:lang w:val="el-GR"/>
        </w:rPr>
        <w:t>α</w:t>
      </w:r>
      <w:r w:rsidRPr="006A4445">
        <w:rPr>
          <w:rFonts w:ascii="Ping LCG Regular" w:hAnsi="Ping LCG Regular"/>
          <w:color w:val="000000" w:themeColor="text1"/>
          <w:spacing w:val="-3"/>
          <w:w w:val="105"/>
          <w:sz w:val="20"/>
          <w:lang w:val="el-GR"/>
        </w:rPr>
        <w:t>σ</w:t>
      </w:r>
      <w:r w:rsidRPr="006A4445">
        <w:rPr>
          <w:rFonts w:ascii="Ping LCG Regular" w:hAnsi="Ping LCG Regular"/>
          <w:color w:val="000000" w:themeColor="text1"/>
          <w:spacing w:val="-2"/>
          <w:w w:val="105"/>
          <w:sz w:val="20"/>
          <w:lang w:val="el-GR"/>
        </w:rPr>
        <w:t>τη</w:t>
      </w:r>
      <w:r w:rsidRPr="006A4445">
        <w:rPr>
          <w:rFonts w:ascii="Ping LCG Regular" w:hAnsi="Ping LCG Regular"/>
          <w:color w:val="000000" w:themeColor="text1"/>
          <w:spacing w:val="-3"/>
          <w:w w:val="105"/>
          <w:sz w:val="20"/>
          <w:lang w:val="el-GR"/>
        </w:rPr>
        <w:t>ρ</w:t>
      </w:r>
      <w:r w:rsidRPr="006A4445">
        <w:rPr>
          <w:rFonts w:ascii="Ping LCG Regular" w:hAnsi="Ping LCG Regular"/>
          <w:color w:val="000000" w:themeColor="text1"/>
          <w:w w:val="105"/>
          <w:sz w:val="20"/>
          <w:lang w:val="el-GR"/>
        </w:rPr>
        <w:t>ι</w:t>
      </w:r>
      <w:r w:rsidRPr="006A4445">
        <w:rPr>
          <w:rFonts w:ascii="Ping LCG Regular" w:hAnsi="Ping LCG Regular"/>
          <w:color w:val="000000" w:themeColor="text1"/>
          <w:spacing w:val="-1"/>
          <w:w w:val="105"/>
          <w:sz w:val="20"/>
          <w:lang w:val="el-GR"/>
        </w:rPr>
        <w:t>ό</w:t>
      </w:r>
      <w:r w:rsidRPr="006A4445">
        <w:rPr>
          <w:rFonts w:ascii="Ping LCG Regular" w:hAnsi="Ping LCG Regular"/>
          <w:color w:val="000000" w:themeColor="text1"/>
          <w:spacing w:val="2"/>
          <w:w w:val="105"/>
          <w:sz w:val="20"/>
          <w:lang w:val="el-GR"/>
        </w:rPr>
        <w:t>τ</w:t>
      </w:r>
      <w:r w:rsidRPr="006A4445">
        <w:rPr>
          <w:rFonts w:ascii="Ping LCG Regular" w:hAnsi="Ping LCG Regular"/>
          <w:color w:val="000000" w:themeColor="text1"/>
          <w:spacing w:val="-2"/>
          <w:w w:val="105"/>
          <w:sz w:val="20"/>
          <w:lang w:val="el-GR"/>
        </w:rPr>
        <w:t>ητ</w:t>
      </w:r>
      <w:r w:rsidRPr="006A4445">
        <w:rPr>
          <w:rFonts w:ascii="Ping LCG Regular" w:hAnsi="Ping LCG Regular"/>
          <w:color w:val="000000" w:themeColor="text1"/>
          <w:w w:val="105"/>
          <w:sz w:val="20"/>
          <w:lang w:val="el-GR"/>
        </w:rPr>
        <w:t>α</w:t>
      </w:r>
      <w:r w:rsidRPr="006A4445">
        <w:rPr>
          <w:rFonts w:ascii="Ping LCG Regular" w:hAnsi="Ping LCG Regular"/>
          <w:color w:val="000000" w:themeColor="text1"/>
          <w:w w:val="114"/>
          <w:sz w:val="20"/>
          <w:lang w:val="el-GR"/>
        </w:rPr>
        <w:t xml:space="preserve"> </w:t>
      </w:r>
      <w:r w:rsidRPr="006A4445">
        <w:rPr>
          <w:rFonts w:ascii="Ping LCG Regular" w:hAnsi="Ping LCG Regular"/>
          <w:color w:val="000000" w:themeColor="text1"/>
          <w:spacing w:val="-2"/>
          <w:w w:val="105"/>
          <w:sz w:val="20"/>
          <w:lang w:val="el-GR"/>
        </w:rPr>
        <w:t>ε</w:t>
      </w:r>
      <w:r w:rsidRPr="006A4445">
        <w:rPr>
          <w:rFonts w:ascii="Ping LCG Regular" w:hAnsi="Ping LCG Regular"/>
          <w:color w:val="000000" w:themeColor="text1"/>
          <w:w w:val="105"/>
          <w:sz w:val="20"/>
          <w:lang w:val="el-GR"/>
        </w:rPr>
        <w:t>λ</w:t>
      </w:r>
      <w:r w:rsidRPr="006A4445">
        <w:rPr>
          <w:rFonts w:ascii="Ping LCG Regular" w:hAnsi="Ping LCG Regular"/>
          <w:color w:val="000000" w:themeColor="text1"/>
          <w:spacing w:val="-2"/>
          <w:w w:val="105"/>
          <w:sz w:val="20"/>
          <w:lang w:val="el-GR"/>
        </w:rPr>
        <w:t>ε</w:t>
      </w:r>
      <w:r w:rsidRPr="006A4445">
        <w:rPr>
          <w:rFonts w:ascii="Ping LCG Regular" w:hAnsi="Ping LCG Regular"/>
          <w:color w:val="000000" w:themeColor="text1"/>
          <w:w w:val="105"/>
          <w:sz w:val="20"/>
          <w:lang w:val="el-GR"/>
        </w:rPr>
        <w:t>γ</w:t>
      </w:r>
      <w:r w:rsidRPr="006A4445">
        <w:rPr>
          <w:rFonts w:ascii="Ping LCG Regular" w:hAnsi="Ping LCG Regular"/>
          <w:color w:val="000000" w:themeColor="text1"/>
          <w:spacing w:val="1"/>
          <w:w w:val="105"/>
          <w:sz w:val="20"/>
          <w:lang w:val="el-GR"/>
        </w:rPr>
        <w:t>χ</w:t>
      </w:r>
      <w:r w:rsidRPr="006A4445">
        <w:rPr>
          <w:rFonts w:ascii="Ping LCG Regular" w:hAnsi="Ping LCG Regular"/>
          <w:color w:val="000000" w:themeColor="text1"/>
          <w:spacing w:val="-1"/>
          <w:w w:val="105"/>
          <w:sz w:val="20"/>
          <w:lang w:val="el-GR"/>
        </w:rPr>
        <w:t>ό</w:t>
      </w:r>
      <w:r w:rsidRPr="006A4445">
        <w:rPr>
          <w:rFonts w:ascii="Ping LCG Regular" w:hAnsi="Ping LCG Regular"/>
          <w:color w:val="000000" w:themeColor="text1"/>
          <w:spacing w:val="-2"/>
          <w:w w:val="105"/>
          <w:sz w:val="20"/>
          <w:lang w:val="el-GR"/>
        </w:rPr>
        <w:t>με</w:t>
      </w:r>
      <w:r w:rsidRPr="006A4445">
        <w:rPr>
          <w:rFonts w:ascii="Ping LCG Regular" w:hAnsi="Ping LCG Regular"/>
          <w:color w:val="000000" w:themeColor="text1"/>
          <w:w w:val="105"/>
          <w:sz w:val="20"/>
          <w:lang w:val="el-GR"/>
        </w:rPr>
        <w:t>ν</w:t>
      </w:r>
      <w:r w:rsidRPr="006A4445">
        <w:rPr>
          <w:rFonts w:ascii="Ping LCG Regular" w:hAnsi="Ping LCG Regular"/>
          <w:color w:val="000000" w:themeColor="text1"/>
          <w:spacing w:val="-2"/>
          <w:w w:val="105"/>
          <w:sz w:val="20"/>
          <w:lang w:val="el-GR"/>
        </w:rPr>
        <w:t>η</w:t>
      </w:r>
      <w:r w:rsidRPr="006A4445">
        <w:rPr>
          <w:rFonts w:ascii="Ping LCG Regular" w:hAnsi="Ping LCG Regular"/>
          <w:color w:val="000000" w:themeColor="text1"/>
          <w:w w:val="105"/>
          <w:sz w:val="20"/>
          <w:lang w:val="el-GR"/>
        </w:rPr>
        <w:t>ς</w:t>
      </w:r>
      <w:r w:rsidRPr="006A4445">
        <w:rPr>
          <w:rFonts w:ascii="Ping LCG Regular" w:hAnsi="Ping LCG Regular"/>
          <w:color w:val="000000" w:themeColor="text1"/>
          <w:spacing w:val="14"/>
          <w:w w:val="105"/>
          <w:sz w:val="20"/>
          <w:lang w:val="el-GR"/>
        </w:rPr>
        <w:t xml:space="preserve"> </w:t>
      </w:r>
      <w:r w:rsidRPr="006A4445">
        <w:rPr>
          <w:rFonts w:ascii="Ping LCG Regular" w:hAnsi="Ping LCG Regular"/>
          <w:color w:val="000000" w:themeColor="text1"/>
          <w:w w:val="105"/>
          <w:sz w:val="20"/>
          <w:lang w:val="el-GR"/>
        </w:rPr>
        <w:t>δι</w:t>
      </w:r>
      <w:r w:rsidRPr="006A4445">
        <w:rPr>
          <w:rFonts w:ascii="Ping LCG Regular" w:hAnsi="Ping LCG Regular"/>
          <w:color w:val="000000" w:themeColor="text1"/>
          <w:spacing w:val="-2"/>
          <w:w w:val="105"/>
          <w:sz w:val="20"/>
          <w:lang w:val="el-GR"/>
        </w:rPr>
        <w:t>α</w:t>
      </w:r>
      <w:r w:rsidRPr="006A4445">
        <w:rPr>
          <w:rFonts w:ascii="Ping LCG Regular" w:hAnsi="Ping LCG Regular"/>
          <w:color w:val="000000" w:themeColor="text1"/>
          <w:spacing w:val="1"/>
          <w:w w:val="105"/>
          <w:sz w:val="20"/>
          <w:lang w:val="el-GR"/>
        </w:rPr>
        <w:t>χ</w:t>
      </w:r>
      <w:r w:rsidRPr="006A4445">
        <w:rPr>
          <w:rFonts w:ascii="Ping LCG Regular" w:hAnsi="Ping LCG Regular"/>
          <w:color w:val="000000" w:themeColor="text1"/>
          <w:spacing w:val="-2"/>
          <w:w w:val="105"/>
          <w:sz w:val="20"/>
          <w:lang w:val="el-GR"/>
        </w:rPr>
        <w:t>ε</w:t>
      </w:r>
      <w:r w:rsidRPr="006A4445">
        <w:rPr>
          <w:rFonts w:ascii="Ping LCG Regular" w:hAnsi="Ping LCG Regular"/>
          <w:color w:val="000000" w:themeColor="text1"/>
          <w:w w:val="105"/>
          <w:sz w:val="20"/>
          <w:lang w:val="el-GR"/>
        </w:rPr>
        <w:t>ί</w:t>
      </w:r>
      <w:r w:rsidRPr="006A4445">
        <w:rPr>
          <w:rFonts w:ascii="Ping LCG Regular" w:hAnsi="Ping LCG Regular"/>
          <w:color w:val="000000" w:themeColor="text1"/>
          <w:spacing w:val="-3"/>
          <w:w w:val="105"/>
          <w:sz w:val="20"/>
          <w:lang w:val="el-GR"/>
        </w:rPr>
        <w:t>ρ</w:t>
      </w:r>
      <w:r w:rsidRPr="006A4445">
        <w:rPr>
          <w:rFonts w:ascii="Ping LCG Regular" w:hAnsi="Ping LCG Regular"/>
          <w:color w:val="000000" w:themeColor="text1"/>
          <w:w w:val="105"/>
          <w:sz w:val="20"/>
          <w:lang w:val="el-GR"/>
        </w:rPr>
        <w:t>ι</w:t>
      </w:r>
      <w:r w:rsidRPr="006A4445">
        <w:rPr>
          <w:rFonts w:ascii="Ping LCG Regular" w:hAnsi="Ping LCG Regular"/>
          <w:color w:val="000000" w:themeColor="text1"/>
          <w:spacing w:val="-3"/>
          <w:w w:val="105"/>
          <w:sz w:val="20"/>
          <w:lang w:val="el-GR"/>
        </w:rPr>
        <w:t>σ</w:t>
      </w:r>
      <w:r w:rsidRPr="006A4445">
        <w:rPr>
          <w:rFonts w:ascii="Ping LCG Regular" w:hAnsi="Ping LCG Regular"/>
          <w:color w:val="000000" w:themeColor="text1"/>
          <w:spacing w:val="-2"/>
          <w:w w:val="105"/>
          <w:sz w:val="20"/>
          <w:lang w:val="el-GR"/>
        </w:rPr>
        <w:t>η</w:t>
      </w:r>
      <w:r w:rsidRPr="006A4445">
        <w:rPr>
          <w:rFonts w:ascii="Ping LCG Regular" w:hAnsi="Ping LCG Regular"/>
          <w:color w:val="000000" w:themeColor="text1"/>
          <w:w w:val="105"/>
          <w:sz w:val="20"/>
          <w:lang w:val="el-GR"/>
        </w:rPr>
        <w:t>ς</w:t>
      </w:r>
      <w:r w:rsidRPr="006A4445">
        <w:rPr>
          <w:rFonts w:ascii="Ping LCG Regular" w:hAnsi="Ping LCG Regular"/>
          <w:color w:val="000000" w:themeColor="text1"/>
          <w:spacing w:val="15"/>
          <w:w w:val="105"/>
          <w:sz w:val="20"/>
          <w:lang w:val="el-GR"/>
        </w:rPr>
        <w:t xml:space="preserve"> </w:t>
      </w:r>
      <w:r w:rsidRPr="006A4445">
        <w:rPr>
          <w:rFonts w:ascii="Ping LCG Regular" w:hAnsi="Ping LCG Regular"/>
          <w:color w:val="000000" w:themeColor="text1"/>
          <w:w w:val="105"/>
          <w:sz w:val="20"/>
          <w:lang w:val="el-GR"/>
        </w:rPr>
        <w:t>(</w:t>
      </w:r>
      <w:proofErr w:type="spellStart"/>
      <w:r w:rsidRPr="006A4445">
        <w:rPr>
          <w:rFonts w:ascii="Ping LCG Regular" w:hAnsi="Ping LCG Regular"/>
          <w:color w:val="000000" w:themeColor="text1"/>
          <w:spacing w:val="-3"/>
          <w:w w:val="105"/>
          <w:sz w:val="20"/>
          <w:lang w:val="el-GR"/>
        </w:rPr>
        <w:t>σ</w:t>
      </w:r>
      <w:r w:rsidRPr="006A4445">
        <w:rPr>
          <w:rFonts w:ascii="Ping LCG Regular" w:hAnsi="Ping LCG Regular"/>
          <w:color w:val="000000" w:themeColor="text1"/>
          <w:w w:val="105"/>
          <w:sz w:val="20"/>
          <w:lang w:val="el-GR"/>
        </w:rPr>
        <w:t>υ</w:t>
      </w:r>
      <w:r w:rsidRPr="006A4445">
        <w:rPr>
          <w:rFonts w:ascii="Ping LCG Regular" w:hAnsi="Ping LCG Regular"/>
          <w:color w:val="000000" w:themeColor="text1"/>
          <w:spacing w:val="-4"/>
          <w:w w:val="105"/>
          <w:sz w:val="20"/>
          <w:lang w:val="el-GR"/>
        </w:rPr>
        <w:t>λ</w:t>
      </w:r>
      <w:r w:rsidRPr="006A4445">
        <w:rPr>
          <w:rFonts w:ascii="Ping LCG Regular" w:hAnsi="Ping LCG Regular"/>
          <w:color w:val="000000" w:themeColor="text1"/>
          <w:spacing w:val="1"/>
          <w:w w:val="105"/>
          <w:sz w:val="20"/>
          <w:lang w:val="el-GR"/>
        </w:rPr>
        <w:t>λ</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spacing w:val="1"/>
          <w:w w:val="105"/>
          <w:sz w:val="20"/>
          <w:lang w:val="el-GR"/>
        </w:rPr>
        <w:t>γ</w:t>
      </w:r>
      <w:r w:rsidRPr="006A4445">
        <w:rPr>
          <w:rFonts w:ascii="Ping LCG Regular" w:hAnsi="Ping LCG Regular"/>
          <w:color w:val="000000" w:themeColor="text1"/>
          <w:spacing w:val="-3"/>
          <w:w w:val="105"/>
          <w:sz w:val="20"/>
          <w:lang w:val="el-GR"/>
        </w:rPr>
        <w:t>ή</w:t>
      </w:r>
      <w:r w:rsidRPr="006A4445">
        <w:rPr>
          <w:rFonts w:ascii="Ping LCG Regular" w:hAnsi="Ping LCG Regular"/>
          <w:color w:val="000000" w:themeColor="text1"/>
          <w:w w:val="105"/>
          <w:sz w:val="20"/>
          <w:lang w:val="el-GR"/>
        </w:rPr>
        <w:t>,</w:t>
      </w:r>
      <w:r w:rsidR="00A54F54">
        <w:rPr>
          <w:rFonts w:ascii="Ping LCG Regular" w:hAnsi="Ping LCG Regular"/>
          <w:color w:val="000000" w:themeColor="text1"/>
          <w:w w:val="105"/>
          <w:sz w:val="20"/>
          <w:lang w:val="el-GR"/>
        </w:rPr>
        <w:t>σ</w:t>
      </w:r>
      <w:r w:rsidR="003C38DB">
        <w:rPr>
          <w:rFonts w:ascii="Ping LCG Regular" w:hAnsi="Ping LCG Regular"/>
          <w:color w:val="000000" w:themeColor="text1"/>
          <w:w w:val="105"/>
          <w:sz w:val="20"/>
          <w:lang w:val="el-GR"/>
        </w:rPr>
        <w:t>υσκευασία</w:t>
      </w:r>
      <w:proofErr w:type="spellEnd"/>
      <w:r w:rsidR="003C38DB">
        <w:rPr>
          <w:rFonts w:ascii="Ping LCG Regular" w:hAnsi="Ping LCG Regular"/>
          <w:color w:val="000000" w:themeColor="text1"/>
          <w:w w:val="105"/>
          <w:sz w:val="20"/>
          <w:lang w:val="el-GR"/>
        </w:rPr>
        <w:t>, σήμανση,</w:t>
      </w:r>
      <w:r w:rsidRPr="006A4445">
        <w:rPr>
          <w:rFonts w:ascii="Ping LCG Regular" w:hAnsi="Ping LCG Regular"/>
          <w:color w:val="000000" w:themeColor="text1"/>
          <w:spacing w:val="11"/>
          <w:w w:val="105"/>
          <w:sz w:val="20"/>
          <w:lang w:val="el-GR"/>
        </w:rPr>
        <w:t xml:space="preserve"> </w:t>
      </w:r>
      <w:r w:rsidRPr="006A4445">
        <w:rPr>
          <w:rFonts w:ascii="Ping LCG Regular" w:hAnsi="Ping LCG Regular"/>
          <w:color w:val="000000" w:themeColor="text1"/>
          <w:spacing w:val="-2"/>
          <w:w w:val="105"/>
          <w:sz w:val="20"/>
          <w:lang w:val="el-GR"/>
        </w:rPr>
        <w:t>μεταφ</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spacing w:val="-3"/>
          <w:w w:val="105"/>
          <w:sz w:val="20"/>
          <w:lang w:val="el-GR"/>
        </w:rPr>
        <w:t>ρ</w:t>
      </w:r>
      <w:r w:rsidRPr="006A4445">
        <w:rPr>
          <w:rFonts w:ascii="Ping LCG Regular" w:hAnsi="Ping LCG Regular"/>
          <w:color w:val="000000" w:themeColor="text1"/>
          <w:spacing w:val="-2"/>
          <w:w w:val="105"/>
          <w:sz w:val="20"/>
          <w:lang w:val="el-GR"/>
        </w:rPr>
        <w:t>ά</w:t>
      </w:r>
      <w:r w:rsidR="00D67D74">
        <w:rPr>
          <w:rFonts w:ascii="Ping LCG Regular" w:hAnsi="Ping LCG Regular"/>
          <w:color w:val="000000" w:themeColor="text1"/>
          <w:spacing w:val="20"/>
          <w:w w:val="105"/>
          <w:sz w:val="20"/>
          <w:lang w:val="el-GR"/>
        </w:rPr>
        <w:t xml:space="preserve">, μεταφόρτωση </w:t>
      </w:r>
      <w:r w:rsidRPr="006A4445">
        <w:rPr>
          <w:rFonts w:ascii="Ping LCG Regular" w:hAnsi="Ping LCG Regular"/>
          <w:color w:val="000000" w:themeColor="text1"/>
          <w:spacing w:val="-4"/>
          <w:w w:val="105"/>
          <w:sz w:val="20"/>
          <w:lang w:val="el-GR"/>
        </w:rPr>
        <w:t>κ</w:t>
      </w:r>
      <w:r w:rsidRPr="006A4445">
        <w:rPr>
          <w:rFonts w:ascii="Ping LCG Regular" w:hAnsi="Ping LCG Regular"/>
          <w:color w:val="000000" w:themeColor="text1"/>
          <w:spacing w:val="2"/>
          <w:w w:val="105"/>
          <w:sz w:val="20"/>
          <w:lang w:val="el-GR"/>
        </w:rPr>
        <w:t>α</w:t>
      </w:r>
      <w:r w:rsidRPr="006A4445">
        <w:rPr>
          <w:rFonts w:ascii="Ping LCG Regular" w:hAnsi="Ping LCG Regular"/>
          <w:color w:val="000000" w:themeColor="text1"/>
          <w:w w:val="105"/>
          <w:sz w:val="20"/>
          <w:lang w:val="el-GR"/>
        </w:rPr>
        <w:t>ι</w:t>
      </w:r>
      <w:r w:rsidRPr="006A4445">
        <w:rPr>
          <w:rFonts w:ascii="Ping LCG Regular" w:hAnsi="Ping LCG Regular"/>
          <w:color w:val="000000" w:themeColor="text1"/>
          <w:w w:val="146"/>
          <w:sz w:val="20"/>
          <w:lang w:val="el-GR"/>
        </w:rPr>
        <w:t xml:space="preserve"> </w:t>
      </w:r>
      <w:r w:rsidRPr="006A4445">
        <w:rPr>
          <w:rFonts w:ascii="Ping LCG Regular" w:hAnsi="Ping LCG Regular"/>
          <w:color w:val="000000" w:themeColor="text1"/>
          <w:spacing w:val="-3"/>
          <w:w w:val="105"/>
          <w:sz w:val="20"/>
          <w:lang w:val="el-GR"/>
        </w:rPr>
        <w:t>ε</w:t>
      </w:r>
      <w:r w:rsidRPr="006A4445">
        <w:rPr>
          <w:rFonts w:ascii="Ping LCG Regular" w:hAnsi="Ping LCG Regular"/>
          <w:color w:val="000000" w:themeColor="text1"/>
          <w:spacing w:val="2"/>
          <w:w w:val="105"/>
          <w:sz w:val="20"/>
          <w:lang w:val="el-GR"/>
        </w:rPr>
        <w:t>π</w:t>
      </w:r>
      <w:r w:rsidRPr="006A4445">
        <w:rPr>
          <w:rFonts w:ascii="Ping LCG Regular" w:hAnsi="Ping LCG Regular"/>
          <w:color w:val="000000" w:themeColor="text1"/>
          <w:spacing w:val="-2"/>
          <w:w w:val="105"/>
          <w:sz w:val="20"/>
          <w:lang w:val="el-GR"/>
        </w:rPr>
        <w:t>ε</w:t>
      </w:r>
      <w:r w:rsidRPr="006A4445">
        <w:rPr>
          <w:rFonts w:ascii="Ping LCG Regular" w:hAnsi="Ping LCG Regular"/>
          <w:color w:val="000000" w:themeColor="text1"/>
          <w:spacing w:val="-1"/>
          <w:w w:val="105"/>
          <w:sz w:val="20"/>
          <w:lang w:val="el-GR"/>
        </w:rPr>
        <w:t>ξ</w:t>
      </w:r>
      <w:r w:rsidRPr="006A4445">
        <w:rPr>
          <w:rFonts w:ascii="Ping LCG Regular" w:hAnsi="Ping LCG Regular"/>
          <w:color w:val="000000" w:themeColor="text1"/>
          <w:spacing w:val="-2"/>
          <w:w w:val="105"/>
          <w:sz w:val="20"/>
          <w:lang w:val="el-GR"/>
        </w:rPr>
        <w:t>ε</w:t>
      </w:r>
      <w:r w:rsidRPr="006A4445">
        <w:rPr>
          <w:rFonts w:ascii="Ping LCG Regular" w:hAnsi="Ping LCG Regular"/>
          <w:color w:val="000000" w:themeColor="text1"/>
          <w:spacing w:val="-3"/>
          <w:w w:val="105"/>
          <w:sz w:val="20"/>
          <w:lang w:val="el-GR"/>
        </w:rPr>
        <w:t>ρ</w:t>
      </w:r>
      <w:r w:rsidRPr="006A4445">
        <w:rPr>
          <w:rFonts w:ascii="Ping LCG Regular" w:hAnsi="Ping LCG Regular"/>
          <w:color w:val="000000" w:themeColor="text1"/>
          <w:spacing w:val="1"/>
          <w:w w:val="105"/>
          <w:sz w:val="20"/>
          <w:lang w:val="el-GR"/>
        </w:rPr>
        <w:t>γ</w:t>
      </w:r>
      <w:r w:rsidRPr="006A4445">
        <w:rPr>
          <w:rFonts w:ascii="Ping LCG Regular" w:hAnsi="Ping LCG Regular"/>
          <w:color w:val="000000" w:themeColor="text1"/>
          <w:spacing w:val="-2"/>
          <w:w w:val="105"/>
          <w:sz w:val="20"/>
          <w:lang w:val="el-GR"/>
        </w:rPr>
        <w:t>α</w:t>
      </w:r>
      <w:r w:rsidRPr="006A4445">
        <w:rPr>
          <w:rFonts w:ascii="Ping LCG Regular" w:hAnsi="Ping LCG Regular"/>
          <w:color w:val="000000" w:themeColor="text1"/>
          <w:spacing w:val="-3"/>
          <w:w w:val="105"/>
          <w:sz w:val="20"/>
          <w:lang w:val="el-GR"/>
        </w:rPr>
        <w:t>σ</w:t>
      </w:r>
      <w:r w:rsidRPr="006A4445">
        <w:rPr>
          <w:rFonts w:ascii="Ping LCG Regular" w:hAnsi="Ping LCG Regular"/>
          <w:color w:val="000000" w:themeColor="text1"/>
          <w:w w:val="105"/>
          <w:sz w:val="20"/>
          <w:lang w:val="el-GR"/>
        </w:rPr>
        <w:t>ί</w:t>
      </w:r>
      <w:r w:rsidRPr="006A4445">
        <w:rPr>
          <w:rFonts w:ascii="Ping LCG Regular" w:hAnsi="Ping LCG Regular"/>
          <w:color w:val="000000" w:themeColor="text1"/>
          <w:spacing w:val="-2"/>
          <w:w w:val="105"/>
          <w:sz w:val="20"/>
          <w:lang w:val="el-GR"/>
        </w:rPr>
        <w:t>α</w:t>
      </w:r>
      <w:r w:rsidRPr="006A4445">
        <w:rPr>
          <w:rFonts w:ascii="Ping LCG Regular" w:hAnsi="Ping LCG Regular"/>
          <w:color w:val="000000" w:themeColor="text1"/>
          <w:spacing w:val="-1"/>
          <w:w w:val="105"/>
          <w:sz w:val="20"/>
          <w:lang w:val="el-GR"/>
        </w:rPr>
        <w:t>/</w:t>
      </w:r>
      <w:r w:rsidRPr="006A4445">
        <w:rPr>
          <w:rFonts w:ascii="Ping LCG Regular" w:hAnsi="Ping LCG Regular"/>
          <w:color w:val="000000" w:themeColor="text1"/>
          <w:spacing w:val="-2"/>
          <w:w w:val="105"/>
          <w:sz w:val="20"/>
          <w:lang w:val="el-GR"/>
        </w:rPr>
        <w:t>αξιοποίηση</w:t>
      </w:r>
      <w:r w:rsidRPr="006A4445">
        <w:rPr>
          <w:rFonts w:ascii="Ping LCG Regular" w:hAnsi="Ping LCG Regular"/>
          <w:color w:val="000000" w:themeColor="text1"/>
          <w:w w:val="105"/>
          <w:sz w:val="20"/>
          <w:lang w:val="el-GR"/>
        </w:rPr>
        <w:t>/τελική δι</w:t>
      </w:r>
      <w:r w:rsidRPr="006A4445">
        <w:rPr>
          <w:rFonts w:ascii="Ping LCG Regular" w:hAnsi="Ping LCG Regular"/>
          <w:color w:val="000000" w:themeColor="text1"/>
          <w:spacing w:val="-2"/>
          <w:w w:val="105"/>
          <w:sz w:val="20"/>
          <w:lang w:val="el-GR"/>
        </w:rPr>
        <w:t>ά</w:t>
      </w:r>
      <w:r w:rsidRPr="006A4445">
        <w:rPr>
          <w:rFonts w:ascii="Ping LCG Regular" w:hAnsi="Ping LCG Regular"/>
          <w:color w:val="000000" w:themeColor="text1"/>
          <w:spacing w:val="-1"/>
          <w:w w:val="105"/>
          <w:sz w:val="20"/>
          <w:lang w:val="el-GR"/>
        </w:rPr>
        <w:t>θ</w:t>
      </w:r>
      <w:r w:rsidRPr="006A4445">
        <w:rPr>
          <w:rFonts w:ascii="Ping LCG Regular" w:hAnsi="Ping LCG Regular"/>
          <w:color w:val="000000" w:themeColor="text1"/>
          <w:spacing w:val="-2"/>
          <w:w w:val="105"/>
          <w:sz w:val="20"/>
          <w:lang w:val="el-GR"/>
        </w:rPr>
        <w:t>ε</w:t>
      </w:r>
      <w:r w:rsidRPr="006A4445">
        <w:rPr>
          <w:rFonts w:ascii="Ping LCG Regular" w:hAnsi="Ping LCG Regular"/>
          <w:color w:val="000000" w:themeColor="text1"/>
          <w:spacing w:val="-3"/>
          <w:w w:val="105"/>
          <w:sz w:val="20"/>
          <w:lang w:val="el-GR"/>
        </w:rPr>
        <w:t>ση</w:t>
      </w:r>
      <w:r w:rsidRPr="006A4445">
        <w:rPr>
          <w:rFonts w:ascii="Ping LCG Regular" w:hAnsi="Ping LCG Regular"/>
          <w:color w:val="000000" w:themeColor="text1"/>
          <w:w w:val="105"/>
          <w:sz w:val="20"/>
          <w:lang w:val="el-GR"/>
        </w:rPr>
        <w:t>).</w:t>
      </w:r>
      <w:r w:rsidRPr="006A4445">
        <w:rPr>
          <w:rFonts w:ascii="Ping LCG Regular" w:hAnsi="Ping LCG Regular"/>
          <w:color w:val="000000" w:themeColor="text1"/>
          <w:spacing w:val="24"/>
          <w:w w:val="105"/>
          <w:sz w:val="20"/>
          <w:lang w:val="el-GR"/>
        </w:rPr>
        <w:t xml:space="preserve"> </w:t>
      </w:r>
      <w:r w:rsidRPr="006A4445">
        <w:rPr>
          <w:rFonts w:ascii="Ping LCG Regular" w:hAnsi="Ping LCG Regular"/>
          <w:color w:val="000000" w:themeColor="text1"/>
          <w:spacing w:val="-4"/>
          <w:w w:val="105"/>
          <w:sz w:val="20"/>
          <w:lang w:val="el-GR"/>
        </w:rPr>
        <w:t>Σ</w:t>
      </w:r>
      <w:r w:rsidRPr="006A4445">
        <w:rPr>
          <w:rFonts w:ascii="Ping LCG Regular" w:hAnsi="Ping LCG Regular"/>
          <w:color w:val="000000" w:themeColor="text1"/>
          <w:w w:val="105"/>
          <w:sz w:val="20"/>
          <w:lang w:val="el-GR"/>
        </w:rPr>
        <w:t>υ</w:t>
      </w:r>
      <w:r w:rsidRPr="006A4445">
        <w:rPr>
          <w:rFonts w:ascii="Ping LCG Regular" w:hAnsi="Ping LCG Regular"/>
          <w:color w:val="000000" w:themeColor="text1"/>
          <w:spacing w:val="1"/>
          <w:w w:val="105"/>
          <w:sz w:val="20"/>
          <w:lang w:val="el-GR"/>
        </w:rPr>
        <w:t>ν</w:t>
      </w:r>
      <w:r w:rsidRPr="006A4445">
        <w:rPr>
          <w:rFonts w:ascii="Ping LCG Regular" w:hAnsi="Ping LCG Regular"/>
          <w:color w:val="000000" w:themeColor="text1"/>
          <w:spacing w:val="-3"/>
          <w:w w:val="105"/>
          <w:sz w:val="20"/>
          <w:lang w:val="el-GR"/>
        </w:rPr>
        <w:t>ε</w:t>
      </w:r>
      <w:r w:rsidRPr="006A4445">
        <w:rPr>
          <w:rFonts w:ascii="Ping LCG Regular" w:hAnsi="Ping LCG Regular"/>
          <w:color w:val="000000" w:themeColor="text1"/>
          <w:spacing w:val="2"/>
          <w:w w:val="105"/>
          <w:sz w:val="20"/>
          <w:lang w:val="el-GR"/>
        </w:rPr>
        <w:t>π</w:t>
      </w:r>
      <w:r w:rsidRPr="006A4445">
        <w:rPr>
          <w:rFonts w:ascii="Ping LCG Regular" w:hAnsi="Ping LCG Regular"/>
          <w:color w:val="000000" w:themeColor="text1"/>
          <w:spacing w:val="-6"/>
          <w:w w:val="105"/>
          <w:sz w:val="20"/>
          <w:lang w:val="el-GR"/>
        </w:rPr>
        <w:t>ώ</w:t>
      </w:r>
      <w:r w:rsidRPr="006A4445">
        <w:rPr>
          <w:rFonts w:ascii="Ping LCG Regular" w:hAnsi="Ping LCG Regular"/>
          <w:color w:val="000000" w:themeColor="text1"/>
          <w:spacing w:val="1"/>
          <w:w w:val="105"/>
          <w:sz w:val="20"/>
          <w:lang w:val="el-GR"/>
        </w:rPr>
        <w:t>ς</w:t>
      </w:r>
      <w:r w:rsidRPr="006A4445">
        <w:rPr>
          <w:rFonts w:ascii="Ping LCG Regular" w:hAnsi="Ping LCG Regular"/>
          <w:color w:val="000000" w:themeColor="text1"/>
          <w:w w:val="105"/>
          <w:sz w:val="20"/>
          <w:lang w:val="el-GR"/>
        </w:rPr>
        <w:t>,</w:t>
      </w:r>
      <w:r w:rsidRPr="006A4445">
        <w:rPr>
          <w:rFonts w:ascii="Ping LCG Regular" w:hAnsi="Ping LCG Regular"/>
          <w:color w:val="000000" w:themeColor="text1"/>
          <w:spacing w:val="22"/>
          <w:w w:val="105"/>
          <w:sz w:val="20"/>
          <w:lang w:val="el-GR"/>
        </w:rPr>
        <w:t xml:space="preserve"> θα</w:t>
      </w:r>
      <w:r w:rsidRPr="006A4445">
        <w:rPr>
          <w:rFonts w:ascii="Ping LCG Regular" w:hAnsi="Ping LCG Regular"/>
          <w:color w:val="000000" w:themeColor="text1"/>
          <w:spacing w:val="15"/>
          <w:w w:val="105"/>
          <w:sz w:val="20"/>
          <w:lang w:val="el-GR"/>
        </w:rPr>
        <w:t xml:space="preserve"> </w:t>
      </w:r>
      <w:r w:rsidRPr="006A4445">
        <w:rPr>
          <w:rFonts w:ascii="Ping LCG Regular" w:hAnsi="Ping LCG Regular"/>
          <w:color w:val="000000" w:themeColor="text1"/>
          <w:spacing w:val="2"/>
          <w:w w:val="105"/>
          <w:sz w:val="20"/>
          <w:lang w:val="el-GR"/>
        </w:rPr>
        <w:t>π</w:t>
      </w:r>
      <w:r w:rsidRPr="006A4445">
        <w:rPr>
          <w:rFonts w:ascii="Ping LCG Regular" w:hAnsi="Ping LCG Regular"/>
          <w:color w:val="000000" w:themeColor="text1"/>
          <w:spacing w:val="-3"/>
          <w:w w:val="105"/>
          <w:sz w:val="20"/>
          <w:lang w:val="el-GR"/>
        </w:rPr>
        <w:t>ρ</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spacing w:val="-3"/>
          <w:w w:val="105"/>
          <w:sz w:val="20"/>
          <w:lang w:val="el-GR"/>
        </w:rPr>
        <w:t>σ</w:t>
      </w:r>
      <w:r w:rsidRPr="006A4445">
        <w:rPr>
          <w:rFonts w:ascii="Ping LCG Regular" w:hAnsi="Ping LCG Regular"/>
          <w:color w:val="000000" w:themeColor="text1"/>
          <w:spacing w:val="-4"/>
          <w:w w:val="105"/>
          <w:sz w:val="20"/>
          <w:lang w:val="el-GR"/>
        </w:rPr>
        <w:t>κ</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spacing w:val="-2"/>
          <w:w w:val="105"/>
          <w:sz w:val="20"/>
          <w:lang w:val="el-GR"/>
        </w:rPr>
        <w:t>μ</w:t>
      </w:r>
      <w:r w:rsidRPr="006A4445">
        <w:rPr>
          <w:rFonts w:ascii="Ping LCG Regular" w:hAnsi="Ping LCG Regular"/>
          <w:color w:val="000000" w:themeColor="text1"/>
          <w:w w:val="105"/>
          <w:sz w:val="20"/>
          <w:lang w:val="el-GR"/>
        </w:rPr>
        <w:t>ι</w:t>
      </w:r>
      <w:r w:rsidRPr="006A4445">
        <w:rPr>
          <w:rFonts w:ascii="Ping LCG Regular" w:hAnsi="Ping LCG Regular"/>
          <w:color w:val="000000" w:themeColor="text1"/>
          <w:spacing w:val="-3"/>
          <w:w w:val="105"/>
          <w:sz w:val="20"/>
          <w:lang w:val="el-GR"/>
        </w:rPr>
        <w:t>σ</w:t>
      </w:r>
      <w:r w:rsidRPr="006A4445">
        <w:rPr>
          <w:rFonts w:ascii="Ping LCG Regular" w:hAnsi="Ping LCG Regular"/>
          <w:color w:val="000000" w:themeColor="text1"/>
          <w:spacing w:val="-2"/>
          <w:w w:val="105"/>
          <w:sz w:val="20"/>
          <w:lang w:val="el-GR"/>
        </w:rPr>
        <w:t>τε</w:t>
      </w:r>
      <w:r w:rsidRPr="006A4445">
        <w:rPr>
          <w:rFonts w:ascii="Ping LCG Regular" w:hAnsi="Ping LCG Regular"/>
          <w:color w:val="000000" w:themeColor="text1"/>
          <w:w w:val="105"/>
          <w:sz w:val="20"/>
          <w:lang w:val="el-GR"/>
        </w:rPr>
        <w:t>ί</w:t>
      </w:r>
      <w:r w:rsidRPr="006A4445">
        <w:rPr>
          <w:rFonts w:ascii="Ping LCG Regular" w:hAnsi="Ping LCG Regular"/>
          <w:color w:val="000000" w:themeColor="text1"/>
          <w:spacing w:val="23"/>
          <w:w w:val="105"/>
          <w:sz w:val="20"/>
          <w:lang w:val="el-GR"/>
        </w:rPr>
        <w:t xml:space="preserve"> </w:t>
      </w:r>
      <w:r w:rsidRPr="006A4445">
        <w:rPr>
          <w:rFonts w:ascii="Ping LCG Regular" w:hAnsi="Ping LCG Regular"/>
          <w:color w:val="000000" w:themeColor="text1"/>
          <w:w w:val="105"/>
          <w:sz w:val="20"/>
          <w:lang w:val="el-GR"/>
        </w:rPr>
        <w:t>η</w:t>
      </w:r>
      <w:r w:rsidRPr="006A4445">
        <w:rPr>
          <w:rFonts w:ascii="Ping LCG Regular" w:hAnsi="Ping LCG Regular"/>
          <w:color w:val="000000" w:themeColor="text1"/>
          <w:w w:val="111"/>
          <w:sz w:val="20"/>
          <w:lang w:val="el-GR"/>
        </w:rPr>
        <w:t xml:space="preserve"> </w:t>
      </w:r>
      <w:r w:rsidRPr="006A4445">
        <w:rPr>
          <w:rFonts w:ascii="Ping LCG Regular" w:hAnsi="Ping LCG Regular"/>
          <w:color w:val="000000" w:themeColor="text1"/>
          <w:spacing w:val="-2"/>
          <w:w w:val="105"/>
          <w:sz w:val="20"/>
          <w:lang w:val="el-GR"/>
        </w:rPr>
        <w:t>φ</w:t>
      </w:r>
      <w:r w:rsidRPr="006A4445">
        <w:rPr>
          <w:rFonts w:ascii="Ping LCG Regular" w:hAnsi="Ping LCG Regular"/>
          <w:color w:val="000000" w:themeColor="text1"/>
          <w:spacing w:val="-1"/>
          <w:w w:val="105"/>
          <w:sz w:val="20"/>
          <w:lang w:val="el-GR"/>
        </w:rPr>
        <w:t>ό</w:t>
      </w:r>
      <w:r w:rsidRPr="006A4445">
        <w:rPr>
          <w:rFonts w:ascii="Ping LCG Regular" w:hAnsi="Ping LCG Regular"/>
          <w:color w:val="000000" w:themeColor="text1"/>
          <w:spacing w:val="-3"/>
          <w:w w:val="105"/>
          <w:sz w:val="20"/>
          <w:lang w:val="el-GR"/>
        </w:rPr>
        <w:t>ρ</w:t>
      </w:r>
      <w:r w:rsidRPr="006A4445">
        <w:rPr>
          <w:rFonts w:ascii="Ping LCG Regular" w:hAnsi="Ping LCG Regular"/>
          <w:color w:val="000000" w:themeColor="text1"/>
          <w:spacing w:val="-2"/>
          <w:w w:val="105"/>
          <w:sz w:val="20"/>
          <w:lang w:val="el-GR"/>
        </w:rPr>
        <w:t>μ</w:t>
      </w:r>
      <w:r w:rsidRPr="006A4445">
        <w:rPr>
          <w:rFonts w:ascii="Ping LCG Regular" w:hAnsi="Ping LCG Regular"/>
          <w:color w:val="000000" w:themeColor="text1"/>
          <w:w w:val="105"/>
          <w:sz w:val="20"/>
          <w:lang w:val="el-GR"/>
        </w:rPr>
        <w:t>α</w:t>
      </w:r>
      <w:r w:rsidRPr="006A4445">
        <w:rPr>
          <w:rFonts w:ascii="Ping LCG Regular" w:hAnsi="Ping LCG Regular"/>
          <w:color w:val="000000" w:themeColor="text1"/>
          <w:spacing w:val="37"/>
          <w:w w:val="105"/>
          <w:sz w:val="20"/>
          <w:lang w:val="el-GR"/>
        </w:rPr>
        <w:t xml:space="preserve"> </w:t>
      </w:r>
      <w:r w:rsidRPr="006A4445">
        <w:rPr>
          <w:rFonts w:ascii="Ping LCG Regular" w:hAnsi="Ping LCG Regular"/>
          <w:color w:val="000000" w:themeColor="text1"/>
          <w:spacing w:val="-2"/>
          <w:w w:val="105"/>
          <w:sz w:val="20"/>
          <w:lang w:val="el-GR"/>
        </w:rPr>
        <w:t>τ</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w w:val="105"/>
          <w:sz w:val="20"/>
          <w:lang w:val="el-GR"/>
        </w:rPr>
        <w:t>υ</w:t>
      </w:r>
      <w:r w:rsidRPr="006A4445">
        <w:rPr>
          <w:rFonts w:ascii="Ping LCG Regular" w:hAnsi="Ping LCG Regular"/>
          <w:color w:val="000000" w:themeColor="text1"/>
          <w:spacing w:val="42"/>
          <w:w w:val="105"/>
          <w:sz w:val="20"/>
          <w:lang w:val="el-GR"/>
        </w:rPr>
        <w:t xml:space="preserve"> </w:t>
      </w:r>
      <w:r w:rsidRPr="006A4445">
        <w:rPr>
          <w:rFonts w:ascii="Ping LCG Regular" w:hAnsi="Ping LCG Regular"/>
          <w:color w:val="000000" w:themeColor="text1"/>
          <w:w w:val="105"/>
          <w:sz w:val="20"/>
          <w:lang w:val="el-GR"/>
        </w:rPr>
        <w:t>Η</w:t>
      </w:r>
      <w:r w:rsidRPr="006A4445">
        <w:rPr>
          <w:rFonts w:ascii="Ping LCG Regular" w:hAnsi="Ping LCG Regular"/>
          <w:color w:val="000000" w:themeColor="text1"/>
          <w:spacing w:val="-8"/>
          <w:w w:val="105"/>
          <w:sz w:val="20"/>
          <w:lang w:val="el-GR"/>
        </w:rPr>
        <w:t>Μ</w:t>
      </w:r>
      <w:r w:rsidRPr="006A4445">
        <w:rPr>
          <w:rFonts w:ascii="Ping LCG Regular" w:hAnsi="Ping LCG Regular"/>
          <w:color w:val="000000" w:themeColor="text1"/>
          <w:w w:val="105"/>
          <w:sz w:val="20"/>
          <w:lang w:val="el-GR"/>
        </w:rPr>
        <w:t>Α</w:t>
      </w:r>
      <w:r w:rsidRPr="006A4445">
        <w:rPr>
          <w:rFonts w:ascii="Ping LCG Regular" w:hAnsi="Ping LCG Regular"/>
          <w:color w:val="000000" w:themeColor="text1"/>
          <w:spacing w:val="42"/>
          <w:w w:val="105"/>
          <w:sz w:val="20"/>
          <w:lang w:val="el-GR"/>
        </w:rPr>
        <w:t xml:space="preserve"> </w:t>
      </w:r>
      <w:r w:rsidRPr="006A4445">
        <w:rPr>
          <w:rFonts w:ascii="Ping LCG Regular" w:hAnsi="Ping LCG Regular"/>
          <w:color w:val="000000" w:themeColor="text1"/>
          <w:spacing w:val="-6"/>
          <w:w w:val="105"/>
          <w:sz w:val="20"/>
          <w:lang w:val="el-GR"/>
        </w:rPr>
        <w:t>ό</w:t>
      </w:r>
      <w:r w:rsidRPr="006A4445">
        <w:rPr>
          <w:rFonts w:ascii="Ping LCG Regular" w:hAnsi="Ping LCG Regular"/>
          <w:color w:val="000000" w:themeColor="text1"/>
          <w:spacing w:val="2"/>
          <w:w w:val="105"/>
          <w:sz w:val="20"/>
          <w:lang w:val="el-GR"/>
        </w:rPr>
        <w:t>π</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w w:val="105"/>
          <w:sz w:val="20"/>
          <w:lang w:val="el-GR"/>
        </w:rPr>
        <w:t>υ</w:t>
      </w:r>
      <w:r w:rsidRPr="006A4445">
        <w:rPr>
          <w:rFonts w:ascii="Ping LCG Regular" w:hAnsi="Ping LCG Regular"/>
          <w:color w:val="000000" w:themeColor="text1"/>
          <w:spacing w:val="34"/>
          <w:w w:val="105"/>
          <w:sz w:val="20"/>
          <w:lang w:val="el-GR"/>
        </w:rPr>
        <w:t xml:space="preserve"> </w:t>
      </w:r>
      <w:r w:rsidRPr="006A4445">
        <w:rPr>
          <w:rFonts w:ascii="Ping LCG Regular" w:hAnsi="Ping LCG Regular"/>
          <w:color w:val="000000" w:themeColor="text1"/>
          <w:spacing w:val="-1"/>
          <w:w w:val="105"/>
          <w:sz w:val="20"/>
          <w:lang w:val="el-GR"/>
        </w:rPr>
        <w:t>θ</w:t>
      </w:r>
      <w:r w:rsidRPr="006A4445">
        <w:rPr>
          <w:rFonts w:ascii="Ping LCG Regular" w:hAnsi="Ping LCG Regular"/>
          <w:color w:val="000000" w:themeColor="text1"/>
          <w:w w:val="105"/>
          <w:sz w:val="20"/>
          <w:lang w:val="el-GR"/>
        </w:rPr>
        <w:t>α</w:t>
      </w:r>
      <w:r w:rsidRPr="006A4445">
        <w:rPr>
          <w:rFonts w:ascii="Ping LCG Regular" w:hAnsi="Ping LCG Regular"/>
          <w:color w:val="000000" w:themeColor="text1"/>
          <w:spacing w:val="30"/>
          <w:w w:val="105"/>
          <w:sz w:val="20"/>
          <w:lang w:val="el-GR"/>
        </w:rPr>
        <w:t xml:space="preserve"> </w:t>
      </w:r>
      <w:r w:rsidRPr="006A4445">
        <w:rPr>
          <w:rFonts w:ascii="Ping LCG Regular" w:hAnsi="Ping LCG Regular"/>
          <w:color w:val="000000" w:themeColor="text1"/>
          <w:spacing w:val="-2"/>
          <w:w w:val="105"/>
          <w:sz w:val="20"/>
          <w:lang w:val="el-GR"/>
        </w:rPr>
        <w:t>φα</w:t>
      </w:r>
      <w:r w:rsidRPr="006A4445">
        <w:rPr>
          <w:rFonts w:ascii="Ping LCG Regular" w:hAnsi="Ping LCG Regular"/>
          <w:color w:val="000000" w:themeColor="text1"/>
          <w:w w:val="105"/>
          <w:sz w:val="20"/>
          <w:lang w:val="el-GR"/>
        </w:rPr>
        <w:t>ί</w:t>
      </w:r>
      <w:r w:rsidRPr="006A4445">
        <w:rPr>
          <w:rFonts w:ascii="Ping LCG Regular" w:hAnsi="Ping LCG Regular"/>
          <w:color w:val="000000" w:themeColor="text1"/>
          <w:spacing w:val="1"/>
          <w:w w:val="105"/>
          <w:sz w:val="20"/>
          <w:lang w:val="el-GR"/>
        </w:rPr>
        <w:t>ν</w:t>
      </w:r>
      <w:r w:rsidRPr="006A4445">
        <w:rPr>
          <w:rFonts w:ascii="Ping LCG Regular" w:hAnsi="Ping LCG Regular"/>
          <w:color w:val="000000" w:themeColor="text1"/>
          <w:spacing w:val="-2"/>
          <w:w w:val="105"/>
          <w:sz w:val="20"/>
          <w:lang w:val="el-GR"/>
        </w:rPr>
        <w:t>ετα</w:t>
      </w:r>
      <w:r w:rsidRPr="006A4445">
        <w:rPr>
          <w:rFonts w:ascii="Ping LCG Regular" w:hAnsi="Ping LCG Regular"/>
          <w:color w:val="000000" w:themeColor="text1"/>
          <w:w w:val="105"/>
          <w:sz w:val="20"/>
          <w:lang w:val="el-GR"/>
        </w:rPr>
        <w:t>ι</w:t>
      </w:r>
      <w:r w:rsidRPr="006A4445">
        <w:rPr>
          <w:rFonts w:ascii="Ping LCG Regular" w:hAnsi="Ping LCG Regular"/>
          <w:color w:val="000000" w:themeColor="text1"/>
          <w:spacing w:val="41"/>
          <w:w w:val="105"/>
          <w:sz w:val="20"/>
          <w:lang w:val="el-GR"/>
        </w:rPr>
        <w:t xml:space="preserve"> </w:t>
      </w:r>
      <w:r w:rsidRPr="006A4445">
        <w:rPr>
          <w:rFonts w:ascii="Ping LCG Regular" w:hAnsi="Ping LCG Regular"/>
          <w:color w:val="000000" w:themeColor="text1"/>
          <w:w w:val="105"/>
          <w:sz w:val="20"/>
          <w:lang w:val="el-GR"/>
        </w:rPr>
        <w:t>ο</w:t>
      </w:r>
      <w:r w:rsidRPr="006A4445">
        <w:rPr>
          <w:rFonts w:ascii="Ping LCG Regular" w:hAnsi="Ping LCG Regular"/>
          <w:color w:val="000000" w:themeColor="text1"/>
          <w:spacing w:val="31"/>
          <w:w w:val="105"/>
          <w:sz w:val="20"/>
          <w:lang w:val="el-GR"/>
        </w:rPr>
        <w:t xml:space="preserve"> </w:t>
      </w:r>
      <w:r w:rsidRPr="006A4445">
        <w:rPr>
          <w:rFonts w:ascii="Ping LCG Regular" w:hAnsi="Ping LCG Regular"/>
          <w:color w:val="000000" w:themeColor="text1"/>
          <w:spacing w:val="-2"/>
          <w:w w:val="105"/>
          <w:sz w:val="20"/>
          <w:lang w:val="el-GR"/>
        </w:rPr>
        <w:t>α</w:t>
      </w:r>
      <w:r w:rsidRPr="006A4445">
        <w:rPr>
          <w:rFonts w:ascii="Ping LCG Regular" w:hAnsi="Ping LCG Regular"/>
          <w:color w:val="000000" w:themeColor="text1"/>
          <w:spacing w:val="-3"/>
          <w:w w:val="105"/>
          <w:sz w:val="20"/>
          <w:lang w:val="el-GR"/>
        </w:rPr>
        <w:t>ρ</w:t>
      </w:r>
      <w:r w:rsidRPr="006A4445">
        <w:rPr>
          <w:rFonts w:ascii="Ping LCG Regular" w:hAnsi="Ping LCG Regular"/>
          <w:color w:val="000000" w:themeColor="text1"/>
          <w:w w:val="105"/>
          <w:sz w:val="20"/>
          <w:lang w:val="el-GR"/>
        </w:rPr>
        <w:t>ι</w:t>
      </w:r>
      <w:r w:rsidRPr="006A4445">
        <w:rPr>
          <w:rFonts w:ascii="Ping LCG Regular" w:hAnsi="Ping LCG Regular"/>
          <w:color w:val="000000" w:themeColor="text1"/>
          <w:spacing w:val="-1"/>
          <w:w w:val="105"/>
          <w:sz w:val="20"/>
          <w:lang w:val="el-GR"/>
        </w:rPr>
        <w:t>θ</w:t>
      </w:r>
      <w:r w:rsidRPr="006A4445">
        <w:rPr>
          <w:rFonts w:ascii="Ping LCG Regular" w:hAnsi="Ping LCG Regular"/>
          <w:color w:val="000000" w:themeColor="text1"/>
          <w:spacing w:val="-2"/>
          <w:w w:val="105"/>
          <w:sz w:val="20"/>
          <w:lang w:val="el-GR"/>
        </w:rPr>
        <w:t>μ</w:t>
      </w:r>
      <w:r w:rsidRPr="006A4445">
        <w:rPr>
          <w:rFonts w:ascii="Ping LCG Regular" w:hAnsi="Ping LCG Regular"/>
          <w:color w:val="000000" w:themeColor="text1"/>
          <w:spacing w:val="-1"/>
          <w:w w:val="105"/>
          <w:sz w:val="20"/>
          <w:lang w:val="el-GR"/>
        </w:rPr>
        <w:t>ό</w:t>
      </w:r>
      <w:r w:rsidRPr="006A4445">
        <w:rPr>
          <w:rFonts w:ascii="Ping LCG Regular" w:hAnsi="Ping LCG Regular"/>
          <w:color w:val="000000" w:themeColor="text1"/>
          <w:w w:val="105"/>
          <w:sz w:val="20"/>
          <w:lang w:val="el-GR"/>
        </w:rPr>
        <w:t>ς</w:t>
      </w:r>
      <w:r w:rsidRPr="006A4445">
        <w:rPr>
          <w:rFonts w:ascii="Ping LCG Regular" w:hAnsi="Ping LCG Regular"/>
          <w:color w:val="000000" w:themeColor="text1"/>
          <w:spacing w:val="35"/>
          <w:w w:val="105"/>
          <w:sz w:val="20"/>
          <w:lang w:val="el-GR"/>
        </w:rPr>
        <w:t xml:space="preserve"> </w:t>
      </w:r>
      <w:r w:rsidRPr="006A4445">
        <w:rPr>
          <w:rFonts w:ascii="Ping LCG Regular" w:hAnsi="Ping LCG Regular"/>
          <w:color w:val="000000" w:themeColor="text1"/>
          <w:spacing w:val="-2"/>
          <w:w w:val="105"/>
          <w:sz w:val="20"/>
          <w:lang w:val="el-GR"/>
        </w:rPr>
        <w:t>τη</w:t>
      </w:r>
      <w:r w:rsidRPr="006A4445">
        <w:rPr>
          <w:rFonts w:ascii="Ping LCG Regular" w:hAnsi="Ping LCG Regular"/>
          <w:color w:val="000000" w:themeColor="text1"/>
          <w:w w:val="105"/>
          <w:sz w:val="20"/>
          <w:lang w:val="el-GR"/>
        </w:rPr>
        <w:t>ς</w:t>
      </w:r>
      <w:r w:rsidRPr="006A4445">
        <w:rPr>
          <w:rFonts w:ascii="Ping LCG Regular" w:hAnsi="Ping LCG Regular"/>
          <w:color w:val="000000" w:themeColor="text1"/>
          <w:spacing w:val="40"/>
          <w:w w:val="105"/>
          <w:sz w:val="20"/>
          <w:lang w:val="el-GR"/>
        </w:rPr>
        <w:t xml:space="preserve"> </w:t>
      </w:r>
      <w:r w:rsidRPr="006A4445">
        <w:rPr>
          <w:rFonts w:ascii="Ping LCG Regular" w:hAnsi="Ping LCG Regular"/>
          <w:color w:val="000000" w:themeColor="text1"/>
          <w:spacing w:val="-4"/>
          <w:w w:val="105"/>
          <w:sz w:val="20"/>
          <w:lang w:val="el-GR"/>
        </w:rPr>
        <w:t>κ</w:t>
      </w:r>
      <w:r w:rsidRPr="006A4445">
        <w:rPr>
          <w:rFonts w:ascii="Ping LCG Regular" w:hAnsi="Ping LCG Regular"/>
          <w:color w:val="000000" w:themeColor="text1"/>
          <w:spacing w:val="-2"/>
          <w:w w:val="105"/>
          <w:sz w:val="20"/>
          <w:lang w:val="el-GR"/>
        </w:rPr>
        <w:t>ατα</w:t>
      </w:r>
      <w:r w:rsidRPr="006A4445">
        <w:rPr>
          <w:rFonts w:ascii="Ping LCG Regular" w:hAnsi="Ping LCG Regular"/>
          <w:color w:val="000000" w:themeColor="text1"/>
          <w:spacing w:val="1"/>
          <w:w w:val="105"/>
          <w:sz w:val="20"/>
          <w:lang w:val="el-GR"/>
        </w:rPr>
        <w:t>χ</w:t>
      </w:r>
      <w:r w:rsidRPr="006A4445">
        <w:rPr>
          <w:rFonts w:ascii="Ping LCG Regular" w:hAnsi="Ping LCG Regular"/>
          <w:color w:val="000000" w:themeColor="text1"/>
          <w:spacing w:val="-1"/>
          <w:w w:val="105"/>
          <w:sz w:val="20"/>
          <w:lang w:val="el-GR"/>
        </w:rPr>
        <w:t>ώ</w:t>
      </w:r>
      <w:r w:rsidRPr="006A4445">
        <w:rPr>
          <w:rFonts w:ascii="Ping LCG Regular" w:hAnsi="Ping LCG Regular"/>
          <w:color w:val="000000" w:themeColor="text1"/>
          <w:spacing w:val="-3"/>
          <w:w w:val="105"/>
          <w:sz w:val="20"/>
          <w:lang w:val="el-GR"/>
        </w:rPr>
        <w:t>ρ</w:t>
      </w:r>
      <w:r w:rsidRPr="006A4445">
        <w:rPr>
          <w:rFonts w:ascii="Ping LCG Regular" w:hAnsi="Ping LCG Regular"/>
          <w:color w:val="000000" w:themeColor="text1"/>
          <w:spacing w:val="-2"/>
          <w:w w:val="105"/>
          <w:sz w:val="20"/>
          <w:lang w:val="el-GR"/>
        </w:rPr>
        <w:t>η</w:t>
      </w:r>
      <w:r w:rsidRPr="006A4445">
        <w:rPr>
          <w:rFonts w:ascii="Ping LCG Regular" w:hAnsi="Ping LCG Regular"/>
          <w:color w:val="000000" w:themeColor="text1"/>
          <w:spacing w:val="-3"/>
          <w:w w:val="105"/>
          <w:sz w:val="20"/>
          <w:lang w:val="el-GR"/>
        </w:rPr>
        <w:t>σ</w:t>
      </w:r>
      <w:r w:rsidRPr="006A4445">
        <w:rPr>
          <w:rFonts w:ascii="Ping LCG Regular" w:hAnsi="Ping LCG Regular"/>
          <w:color w:val="000000" w:themeColor="text1"/>
          <w:spacing w:val="-2"/>
          <w:w w:val="105"/>
          <w:sz w:val="20"/>
          <w:lang w:val="el-GR"/>
        </w:rPr>
        <w:t>η</w:t>
      </w:r>
      <w:r w:rsidRPr="006A4445">
        <w:rPr>
          <w:rFonts w:ascii="Ping LCG Regular" w:hAnsi="Ping LCG Regular"/>
          <w:color w:val="000000" w:themeColor="text1"/>
          <w:w w:val="105"/>
          <w:sz w:val="20"/>
          <w:lang w:val="el-GR"/>
        </w:rPr>
        <w:t>ς</w:t>
      </w:r>
      <w:r w:rsidRPr="006A4445">
        <w:rPr>
          <w:rFonts w:ascii="Ping LCG Regular" w:hAnsi="Ping LCG Regular"/>
          <w:color w:val="000000" w:themeColor="text1"/>
          <w:spacing w:val="41"/>
          <w:w w:val="105"/>
          <w:sz w:val="20"/>
          <w:lang w:val="el-GR"/>
        </w:rPr>
        <w:t xml:space="preserve"> </w:t>
      </w:r>
      <w:r w:rsidRPr="006A4445">
        <w:rPr>
          <w:rFonts w:ascii="Ping LCG Regular" w:hAnsi="Ping LCG Regular"/>
          <w:color w:val="000000" w:themeColor="text1"/>
          <w:spacing w:val="-2"/>
          <w:w w:val="105"/>
          <w:sz w:val="20"/>
          <w:lang w:val="el-GR"/>
        </w:rPr>
        <w:t>τη</w:t>
      </w:r>
      <w:r w:rsidRPr="006A4445">
        <w:rPr>
          <w:rFonts w:ascii="Ping LCG Regular" w:hAnsi="Ping LCG Regular"/>
          <w:color w:val="000000" w:themeColor="text1"/>
          <w:w w:val="105"/>
          <w:sz w:val="20"/>
          <w:lang w:val="el-GR"/>
        </w:rPr>
        <w:t>ς</w:t>
      </w:r>
      <w:r w:rsidRPr="006A4445">
        <w:rPr>
          <w:rFonts w:ascii="Ping LCG Regular" w:hAnsi="Ping LCG Regular"/>
          <w:color w:val="000000" w:themeColor="text1"/>
          <w:spacing w:val="34"/>
          <w:w w:val="105"/>
          <w:sz w:val="20"/>
          <w:lang w:val="el-GR"/>
        </w:rPr>
        <w:t xml:space="preserve"> </w:t>
      </w:r>
      <w:r w:rsidRPr="006A4445">
        <w:rPr>
          <w:rFonts w:ascii="Ping LCG Regular" w:hAnsi="Ping LCG Regular"/>
          <w:color w:val="000000" w:themeColor="text1"/>
          <w:spacing w:val="-4"/>
          <w:w w:val="105"/>
          <w:sz w:val="20"/>
          <w:lang w:val="el-GR"/>
        </w:rPr>
        <w:t>κ</w:t>
      </w:r>
      <w:r w:rsidRPr="006A4445">
        <w:rPr>
          <w:rFonts w:ascii="Ping LCG Regular" w:hAnsi="Ping LCG Regular"/>
          <w:color w:val="000000" w:themeColor="text1"/>
          <w:spacing w:val="-2"/>
          <w:w w:val="105"/>
          <w:sz w:val="20"/>
          <w:lang w:val="el-GR"/>
        </w:rPr>
        <w:t>ά</w:t>
      </w:r>
      <w:r w:rsidRPr="006A4445">
        <w:rPr>
          <w:rFonts w:ascii="Ping LCG Regular" w:hAnsi="Ping LCG Regular"/>
          <w:color w:val="000000" w:themeColor="text1"/>
          <w:spacing w:val="-1"/>
          <w:w w:val="105"/>
          <w:sz w:val="20"/>
          <w:lang w:val="el-GR"/>
        </w:rPr>
        <w:t>θ</w:t>
      </w:r>
      <w:r w:rsidRPr="006A4445">
        <w:rPr>
          <w:rFonts w:ascii="Ping LCG Regular" w:hAnsi="Ping LCG Regular"/>
          <w:color w:val="000000" w:themeColor="text1"/>
          <w:w w:val="105"/>
          <w:sz w:val="20"/>
          <w:lang w:val="el-GR"/>
        </w:rPr>
        <w:t>ε</w:t>
      </w:r>
      <w:r w:rsidRPr="006A4445">
        <w:rPr>
          <w:rFonts w:ascii="Ping LCG Regular" w:hAnsi="Ping LCG Regular"/>
          <w:color w:val="000000" w:themeColor="text1"/>
          <w:w w:val="114"/>
          <w:sz w:val="20"/>
          <w:lang w:val="el-GR"/>
        </w:rPr>
        <w:t xml:space="preserve"> </w:t>
      </w:r>
      <w:r w:rsidRPr="006A4445">
        <w:rPr>
          <w:rFonts w:ascii="Ping LCG Regular" w:hAnsi="Ping LCG Regular"/>
          <w:color w:val="000000" w:themeColor="text1"/>
          <w:w w:val="105"/>
          <w:sz w:val="20"/>
          <w:lang w:val="el-GR"/>
        </w:rPr>
        <w:t>δ</w:t>
      </w:r>
      <w:r w:rsidRPr="006A4445">
        <w:rPr>
          <w:rFonts w:ascii="Ping LCG Regular" w:hAnsi="Ping LCG Regular"/>
          <w:color w:val="000000" w:themeColor="text1"/>
          <w:spacing w:val="-3"/>
          <w:w w:val="105"/>
          <w:sz w:val="20"/>
          <w:lang w:val="el-GR"/>
        </w:rPr>
        <w:t>ρ</w:t>
      </w:r>
      <w:r w:rsidRPr="006A4445">
        <w:rPr>
          <w:rFonts w:ascii="Ping LCG Regular" w:hAnsi="Ping LCG Regular"/>
          <w:color w:val="000000" w:themeColor="text1"/>
          <w:spacing w:val="-2"/>
          <w:w w:val="105"/>
          <w:sz w:val="20"/>
          <w:lang w:val="el-GR"/>
        </w:rPr>
        <w:t>α</w:t>
      </w:r>
      <w:r w:rsidRPr="006A4445">
        <w:rPr>
          <w:rFonts w:ascii="Ping LCG Regular" w:hAnsi="Ping LCG Regular"/>
          <w:color w:val="000000" w:themeColor="text1"/>
          <w:spacing w:val="-3"/>
          <w:w w:val="105"/>
          <w:sz w:val="20"/>
          <w:lang w:val="el-GR"/>
        </w:rPr>
        <w:t>σ</w:t>
      </w:r>
      <w:r w:rsidRPr="006A4445">
        <w:rPr>
          <w:rFonts w:ascii="Ping LCG Regular" w:hAnsi="Ping LCG Regular"/>
          <w:color w:val="000000" w:themeColor="text1"/>
          <w:spacing w:val="-2"/>
          <w:w w:val="105"/>
          <w:sz w:val="20"/>
          <w:lang w:val="el-GR"/>
        </w:rPr>
        <w:t>τη</w:t>
      </w:r>
      <w:r w:rsidRPr="006A4445">
        <w:rPr>
          <w:rFonts w:ascii="Ping LCG Regular" w:hAnsi="Ping LCG Regular"/>
          <w:color w:val="000000" w:themeColor="text1"/>
          <w:spacing w:val="-3"/>
          <w:w w:val="105"/>
          <w:sz w:val="20"/>
          <w:lang w:val="el-GR"/>
        </w:rPr>
        <w:t>ρ</w:t>
      </w:r>
      <w:r w:rsidRPr="006A4445">
        <w:rPr>
          <w:rFonts w:ascii="Ping LCG Regular" w:hAnsi="Ping LCG Regular"/>
          <w:color w:val="000000" w:themeColor="text1"/>
          <w:w w:val="105"/>
          <w:sz w:val="20"/>
          <w:lang w:val="el-GR"/>
        </w:rPr>
        <w:t>ι</w:t>
      </w:r>
      <w:r w:rsidRPr="006A4445">
        <w:rPr>
          <w:rFonts w:ascii="Ping LCG Regular" w:hAnsi="Ping LCG Regular"/>
          <w:color w:val="000000" w:themeColor="text1"/>
          <w:spacing w:val="3"/>
          <w:w w:val="105"/>
          <w:sz w:val="20"/>
          <w:lang w:val="el-GR"/>
        </w:rPr>
        <w:t>ό</w:t>
      </w:r>
      <w:r w:rsidRPr="006A4445">
        <w:rPr>
          <w:rFonts w:ascii="Ping LCG Regular" w:hAnsi="Ping LCG Regular"/>
          <w:color w:val="000000" w:themeColor="text1"/>
          <w:spacing w:val="-2"/>
          <w:w w:val="105"/>
          <w:sz w:val="20"/>
          <w:lang w:val="el-GR"/>
        </w:rPr>
        <w:t>τητα</w:t>
      </w:r>
      <w:r w:rsidRPr="006A4445">
        <w:rPr>
          <w:rFonts w:ascii="Ping LCG Regular" w:hAnsi="Ping LCG Regular"/>
          <w:color w:val="000000" w:themeColor="text1"/>
          <w:spacing w:val="1"/>
          <w:w w:val="105"/>
          <w:sz w:val="20"/>
          <w:lang w:val="el-GR"/>
        </w:rPr>
        <w:t>ς</w:t>
      </w:r>
      <w:r w:rsidRPr="006A4445">
        <w:rPr>
          <w:rFonts w:ascii="Ping LCG Regular" w:hAnsi="Ping LCG Regular"/>
          <w:color w:val="000000" w:themeColor="text1"/>
          <w:w w:val="105"/>
          <w:sz w:val="20"/>
          <w:lang w:val="el-GR"/>
        </w:rPr>
        <w:t>,</w:t>
      </w:r>
      <w:r w:rsidRPr="006A4445">
        <w:rPr>
          <w:rFonts w:ascii="Ping LCG Regular" w:hAnsi="Ping LCG Regular"/>
          <w:color w:val="000000" w:themeColor="text1"/>
          <w:spacing w:val="56"/>
          <w:w w:val="105"/>
          <w:sz w:val="20"/>
          <w:lang w:val="el-GR"/>
        </w:rPr>
        <w:t xml:space="preserve"> </w:t>
      </w:r>
      <w:r w:rsidRPr="006A4445">
        <w:rPr>
          <w:rFonts w:ascii="Ping LCG Regular" w:hAnsi="Ping LCG Regular"/>
          <w:color w:val="000000" w:themeColor="text1"/>
          <w:spacing w:val="-1"/>
          <w:w w:val="105"/>
          <w:sz w:val="20"/>
          <w:lang w:val="el-GR"/>
        </w:rPr>
        <w:t>ό</w:t>
      </w:r>
      <w:r w:rsidRPr="006A4445">
        <w:rPr>
          <w:rFonts w:ascii="Ping LCG Regular" w:hAnsi="Ping LCG Regular"/>
          <w:color w:val="000000" w:themeColor="text1"/>
          <w:spacing w:val="2"/>
          <w:w w:val="105"/>
          <w:sz w:val="20"/>
          <w:lang w:val="el-GR"/>
        </w:rPr>
        <w:t>π</w:t>
      </w:r>
      <w:r w:rsidRPr="006A4445">
        <w:rPr>
          <w:rFonts w:ascii="Ping LCG Regular" w:hAnsi="Ping LCG Regular"/>
          <w:color w:val="000000" w:themeColor="text1"/>
          <w:spacing w:val="-1"/>
          <w:w w:val="105"/>
          <w:sz w:val="20"/>
          <w:lang w:val="el-GR"/>
        </w:rPr>
        <w:t>ω</w:t>
      </w:r>
      <w:r w:rsidRPr="006A4445">
        <w:rPr>
          <w:rFonts w:ascii="Ping LCG Regular" w:hAnsi="Ping LCG Regular"/>
          <w:color w:val="000000" w:themeColor="text1"/>
          <w:w w:val="105"/>
          <w:sz w:val="20"/>
          <w:lang w:val="el-GR"/>
        </w:rPr>
        <w:t>ς</w:t>
      </w:r>
      <w:r w:rsidRPr="006A4445">
        <w:rPr>
          <w:rFonts w:ascii="Ping LCG Regular" w:hAnsi="Ping LCG Regular"/>
          <w:color w:val="000000" w:themeColor="text1"/>
          <w:spacing w:val="58"/>
          <w:w w:val="105"/>
          <w:sz w:val="20"/>
          <w:lang w:val="el-GR"/>
        </w:rPr>
        <w:t xml:space="preserve"> </w:t>
      </w:r>
      <w:r w:rsidRPr="006A4445">
        <w:rPr>
          <w:rFonts w:ascii="Ping LCG Regular" w:hAnsi="Ping LCG Regular"/>
          <w:color w:val="000000" w:themeColor="text1"/>
          <w:spacing w:val="2"/>
          <w:w w:val="105"/>
          <w:sz w:val="20"/>
          <w:lang w:val="el-GR"/>
        </w:rPr>
        <w:t>π</w:t>
      </w:r>
      <w:r w:rsidRPr="006A4445">
        <w:rPr>
          <w:rFonts w:ascii="Ping LCG Regular" w:hAnsi="Ping LCG Regular"/>
          <w:color w:val="000000" w:themeColor="text1"/>
          <w:spacing w:val="-3"/>
          <w:w w:val="105"/>
          <w:sz w:val="20"/>
          <w:lang w:val="el-GR"/>
        </w:rPr>
        <w:t>ρ</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spacing w:val="-3"/>
          <w:w w:val="105"/>
          <w:sz w:val="20"/>
          <w:lang w:val="el-GR"/>
        </w:rPr>
        <w:t>β</w:t>
      </w:r>
      <w:r w:rsidRPr="006A4445">
        <w:rPr>
          <w:rFonts w:ascii="Ping LCG Regular" w:hAnsi="Ping LCG Regular"/>
          <w:color w:val="000000" w:themeColor="text1"/>
          <w:spacing w:val="1"/>
          <w:w w:val="105"/>
          <w:sz w:val="20"/>
          <w:lang w:val="el-GR"/>
        </w:rPr>
        <w:t>λ</w:t>
      </w:r>
      <w:r w:rsidRPr="006A4445">
        <w:rPr>
          <w:rFonts w:ascii="Ping LCG Regular" w:hAnsi="Ping LCG Regular"/>
          <w:color w:val="000000" w:themeColor="text1"/>
          <w:spacing w:val="-2"/>
          <w:w w:val="105"/>
          <w:sz w:val="20"/>
          <w:lang w:val="el-GR"/>
        </w:rPr>
        <w:t>έ</w:t>
      </w:r>
      <w:r w:rsidRPr="006A4445">
        <w:rPr>
          <w:rFonts w:ascii="Ping LCG Regular" w:hAnsi="Ping LCG Regular"/>
          <w:color w:val="000000" w:themeColor="text1"/>
          <w:spacing w:val="2"/>
          <w:w w:val="105"/>
          <w:sz w:val="20"/>
          <w:lang w:val="el-GR"/>
        </w:rPr>
        <w:t>π</w:t>
      </w:r>
      <w:r w:rsidRPr="006A4445">
        <w:rPr>
          <w:rFonts w:ascii="Ping LCG Regular" w:hAnsi="Ping LCG Regular"/>
          <w:color w:val="000000" w:themeColor="text1"/>
          <w:spacing w:val="-2"/>
          <w:w w:val="105"/>
          <w:sz w:val="20"/>
          <w:lang w:val="el-GR"/>
        </w:rPr>
        <w:t>ετα</w:t>
      </w:r>
      <w:r w:rsidRPr="006A4445">
        <w:rPr>
          <w:rFonts w:ascii="Ping LCG Regular" w:hAnsi="Ping LCG Regular"/>
          <w:color w:val="000000" w:themeColor="text1"/>
          <w:w w:val="105"/>
          <w:sz w:val="20"/>
          <w:lang w:val="el-GR"/>
        </w:rPr>
        <w:t>ι</w:t>
      </w:r>
      <w:r w:rsidRPr="006A4445">
        <w:rPr>
          <w:rFonts w:ascii="Ping LCG Regular" w:hAnsi="Ping LCG Regular"/>
          <w:color w:val="000000" w:themeColor="text1"/>
          <w:spacing w:val="58"/>
          <w:w w:val="105"/>
          <w:sz w:val="20"/>
          <w:lang w:val="el-GR"/>
        </w:rPr>
        <w:t xml:space="preserve"> </w:t>
      </w:r>
      <w:r w:rsidRPr="006A4445">
        <w:rPr>
          <w:rFonts w:ascii="Ping LCG Regular" w:hAnsi="Ping LCG Regular"/>
          <w:color w:val="000000" w:themeColor="text1"/>
          <w:spacing w:val="-7"/>
          <w:w w:val="105"/>
          <w:sz w:val="20"/>
          <w:lang w:val="el-GR"/>
        </w:rPr>
        <w:t>α</w:t>
      </w:r>
      <w:r w:rsidRPr="006A4445">
        <w:rPr>
          <w:rFonts w:ascii="Ping LCG Regular" w:hAnsi="Ping LCG Regular"/>
          <w:color w:val="000000" w:themeColor="text1"/>
          <w:spacing w:val="2"/>
          <w:w w:val="105"/>
          <w:sz w:val="20"/>
          <w:lang w:val="el-GR"/>
        </w:rPr>
        <w:t>π</w:t>
      </w:r>
      <w:r w:rsidRPr="006A4445">
        <w:rPr>
          <w:rFonts w:ascii="Ping LCG Regular" w:hAnsi="Ping LCG Regular"/>
          <w:color w:val="000000" w:themeColor="text1"/>
          <w:w w:val="105"/>
          <w:sz w:val="20"/>
          <w:lang w:val="el-GR"/>
        </w:rPr>
        <w:t>ό</w:t>
      </w:r>
      <w:r w:rsidRPr="006A4445">
        <w:rPr>
          <w:rFonts w:ascii="Ping LCG Regular" w:hAnsi="Ping LCG Regular"/>
          <w:color w:val="000000" w:themeColor="text1"/>
          <w:spacing w:val="52"/>
          <w:w w:val="105"/>
          <w:sz w:val="20"/>
          <w:lang w:val="el-GR"/>
        </w:rPr>
        <w:t xml:space="preserve"> </w:t>
      </w:r>
      <w:r w:rsidRPr="006A4445">
        <w:rPr>
          <w:rFonts w:ascii="Ping LCG Regular" w:hAnsi="Ping LCG Regular"/>
          <w:color w:val="000000" w:themeColor="text1"/>
          <w:spacing w:val="-2"/>
          <w:w w:val="105"/>
          <w:sz w:val="20"/>
          <w:lang w:val="el-GR"/>
        </w:rPr>
        <w:t>τ</w:t>
      </w:r>
      <w:r w:rsidRPr="006A4445">
        <w:rPr>
          <w:rFonts w:ascii="Ping LCG Regular" w:hAnsi="Ping LCG Regular"/>
          <w:color w:val="000000" w:themeColor="text1"/>
          <w:w w:val="105"/>
          <w:sz w:val="20"/>
          <w:lang w:val="el-GR"/>
        </w:rPr>
        <w:t>ην</w:t>
      </w:r>
      <w:r w:rsidRPr="006A4445">
        <w:rPr>
          <w:rFonts w:ascii="Ping LCG Regular" w:hAnsi="Ping LCG Regular"/>
          <w:color w:val="000000" w:themeColor="text1"/>
          <w:spacing w:val="58"/>
          <w:w w:val="105"/>
          <w:sz w:val="20"/>
          <w:lang w:val="el-GR"/>
        </w:rPr>
        <w:t xml:space="preserve"> </w:t>
      </w:r>
      <w:r w:rsidRPr="006A4445">
        <w:rPr>
          <w:rFonts w:ascii="Ping LCG Regular" w:hAnsi="Ping LCG Regular"/>
          <w:color w:val="000000" w:themeColor="text1"/>
          <w:w w:val="105"/>
          <w:sz w:val="20"/>
          <w:lang w:val="el-GR"/>
        </w:rPr>
        <w:t>Κ</w:t>
      </w:r>
      <w:r w:rsidRPr="006A4445">
        <w:rPr>
          <w:rFonts w:ascii="Ping LCG Regular" w:hAnsi="Ping LCG Regular"/>
          <w:color w:val="000000" w:themeColor="text1"/>
          <w:spacing w:val="-3"/>
          <w:w w:val="105"/>
          <w:sz w:val="20"/>
          <w:lang w:val="el-GR"/>
        </w:rPr>
        <w:t>Υ</w:t>
      </w:r>
      <w:r w:rsidRPr="006A4445">
        <w:rPr>
          <w:rFonts w:ascii="Ping LCG Regular" w:hAnsi="Ping LCG Regular"/>
          <w:color w:val="000000" w:themeColor="text1"/>
          <w:w w:val="105"/>
          <w:sz w:val="20"/>
          <w:lang w:val="el-GR"/>
        </w:rPr>
        <w:t>Α</w:t>
      </w:r>
      <w:r w:rsidRPr="006A4445">
        <w:rPr>
          <w:rFonts w:ascii="Ping LCG Regular" w:hAnsi="Ping LCG Regular"/>
          <w:color w:val="000000" w:themeColor="text1"/>
          <w:spacing w:val="55"/>
          <w:w w:val="105"/>
          <w:sz w:val="20"/>
          <w:lang w:val="el-GR"/>
        </w:rPr>
        <w:t xml:space="preserve"> </w:t>
      </w:r>
      <w:r w:rsidRPr="006A4445">
        <w:rPr>
          <w:rFonts w:ascii="Ping LCG Regular" w:hAnsi="Ping LCG Regular"/>
          <w:color w:val="000000" w:themeColor="text1"/>
          <w:w w:val="105"/>
          <w:sz w:val="20"/>
          <w:lang w:val="el-GR"/>
        </w:rPr>
        <w:t>4</w:t>
      </w:r>
      <w:r w:rsidRPr="006A4445">
        <w:rPr>
          <w:rFonts w:ascii="Ping LCG Regular" w:hAnsi="Ping LCG Regular"/>
          <w:color w:val="000000" w:themeColor="text1"/>
          <w:spacing w:val="-5"/>
          <w:w w:val="105"/>
          <w:sz w:val="20"/>
          <w:lang w:val="el-GR"/>
        </w:rPr>
        <w:t>3</w:t>
      </w:r>
      <w:r w:rsidRPr="006A4445">
        <w:rPr>
          <w:rFonts w:ascii="Ping LCG Regular" w:hAnsi="Ping LCG Regular"/>
          <w:color w:val="000000" w:themeColor="text1"/>
          <w:spacing w:val="2"/>
          <w:w w:val="105"/>
          <w:sz w:val="20"/>
          <w:lang w:val="el-GR"/>
        </w:rPr>
        <w:t>9</w:t>
      </w:r>
      <w:r w:rsidRPr="006A4445">
        <w:rPr>
          <w:rFonts w:ascii="Ping LCG Regular" w:hAnsi="Ping LCG Regular"/>
          <w:color w:val="000000" w:themeColor="text1"/>
          <w:w w:val="105"/>
          <w:sz w:val="20"/>
          <w:lang w:val="el-GR"/>
        </w:rPr>
        <w:t>42</w:t>
      </w:r>
      <w:r w:rsidRPr="006A4445">
        <w:rPr>
          <w:rFonts w:ascii="Ping LCG Regular" w:hAnsi="Ping LCG Regular"/>
          <w:color w:val="000000" w:themeColor="text1"/>
          <w:spacing w:val="-1"/>
          <w:w w:val="105"/>
          <w:sz w:val="20"/>
          <w:lang w:val="el-GR"/>
        </w:rPr>
        <w:t>/</w:t>
      </w:r>
      <w:r w:rsidRPr="006A4445">
        <w:rPr>
          <w:rFonts w:ascii="Ping LCG Regular" w:hAnsi="Ping LCG Regular"/>
          <w:color w:val="000000" w:themeColor="text1"/>
          <w:w w:val="105"/>
          <w:sz w:val="20"/>
          <w:lang w:val="el-GR"/>
        </w:rPr>
        <w:t>4</w:t>
      </w:r>
      <w:r w:rsidRPr="006A4445">
        <w:rPr>
          <w:rFonts w:ascii="Ping LCG Regular" w:hAnsi="Ping LCG Regular"/>
          <w:color w:val="000000" w:themeColor="text1"/>
          <w:spacing w:val="-6"/>
          <w:w w:val="105"/>
          <w:sz w:val="20"/>
          <w:lang w:val="el-GR"/>
        </w:rPr>
        <w:t>0</w:t>
      </w:r>
      <w:r w:rsidRPr="006A4445">
        <w:rPr>
          <w:rFonts w:ascii="Ping LCG Regular" w:hAnsi="Ping LCG Regular"/>
          <w:color w:val="000000" w:themeColor="text1"/>
          <w:w w:val="105"/>
          <w:sz w:val="20"/>
          <w:lang w:val="el-GR"/>
        </w:rPr>
        <w:t>26</w:t>
      </w:r>
      <w:r w:rsidRPr="006A4445">
        <w:rPr>
          <w:rFonts w:ascii="Ping LCG Regular" w:hAnsi="Ping LCG Regular"/>
          <w:color w:val="000000" w:themeColor="text1"/>
          <w:spacing w:val="54"/>
          <w:w w:val="105"/>
          <w:sz w:val="20"/>
          <w:lang w:val="el-GR"/>
        </w:rPr>
        <w:t xml:space="preserve"> </w:t>
      </w:r>
      <w:r w:rsidRPr="006A4445">
        <w:rPr>
          <w:rFonts w:ascii="Ping LCG Regular" w:hAnsi="Ping LCG Regular"/>
          <w:color w:val="000000" w:themeColor="text1"/>
          <w:w w:val="105"/>
          <w:sz w:val="20"/>
          <w:lang w:val="el-GR"/>
        </w:rPr>
        <w:t>(Φ</w:t>
      </w:r>
      <w:r w:rsidRPr="006A4445">
        <w:rPr>
          <w:rFonts w:ascii="Ping LCG Regular" w:hAnsi="Ping LCG Regular"/>
          <w:color w:val="000000" w:themeColor="text1"/>
          <w:spacing w:val="-3"/>
          <w:w w:val="105"/>
          <w:sz w:val="20"/>
          <w:lang w:val="el-GR"/>
        </w:rPr>
        <w:t>Ε</w:t>
      </w:r>
      <w:r w:rsidRPr="006A4445">
        <w:rPr>
          <w:rFonts w:ascii="Ping LCG Regular" w:hAnsi="Ping LCG Regular"/>
          <w:color w:val="000000" w:themeColor="text1"/>
          <w:w w:val="105"/>
          <w:sz w:val="20"/>
          <w:lang w:val="el-GR"/>
        </w:rPr>
        <w:t>Κ</w:t>
      </w:r>
      <w:r w:rsidRPr="006A4445">
        <w:rPr>
          <w:rFonts w:ascii="Ping LCG Regular" w:hAnsi="Ping LCG Regular"/>
          <w:color w:val="000000" w:themeColor="text1"/>
          <w:w w:val="84"/>
          <w:sz w:val="20"/>
          <w:lang w:val="el-GR"/>
        </w:rPr>
        <w:t xml:space="preserve"> </w:t>
      </w:r>
      <w:r w:rsidRPr="006A4445">
        <w:rPr>
          <w:rFonts w:ascii="Ping LCG Regular" w:hAnsi="Ping LCG Regular"/>
          <w:color w:val="000000" w:themeColor="text1"/>
          <w:sz w:val="20"/>
          <w:lang w:val="el-GR"/>
        </w:rPr>
        <w:t>2</w:t>
      </w:r>
      <w:r w:rsidRPr="006A4445">
        <w:rPr>
          <w:rFonts w:ascii="Ping LCG Regular" w:hAnsi="Ping LCG Regular"/>
          <w:color w:val="000000" w:themeColor="text1"/>
          <w:spacing w:val="2"/>
          <w:sz w:val="20"/>
          <w:lang w:val="el-GR"/>
        </w:rPr>
        <w:t>99</w:t>
      </w:r>
      <w:r w:rsidRPr="006A4445">
        <w:rPr>
          <w:rFonts w:ascii="Ping LCG Regular" w:hAnsi="Ping LCG Regular"/>
          <w:color w:val="000000" w:themeColor="text1"/>
          <w:sz w:val="20"/>
          <w:lang w:val="el-GR"/>
        </w:rPr>
        <w:t>2</w:t>
      </w:r>
      <w:r w:rsidRPr="006A4445">
        <w:rPr>
          <w:rFonts w:ascii="Ping LCG Regular" w:hAnsi="Ping LCG Regular"/>
          <w:color w:val="000000" w:themeColor="text1"/>
          <w:spacing w:val="-5"/>
          <w:sz w:val="20"/>
          <w:lang w:val="el-GR"/>
        </w:rPr>
        <w:t>/</w:t>
      </w:r>
      <w:r w:rsidRPr="006A4445">
        <w:rPr>
          <w:rFonts w:ascii="Ping LCG Regular" w:hAnsi="Ping LCG Regular"/>
          <w:color w:val="000000" w:themeColor="text1"/>
          <w:spacing w:val="2"/>
          <w:sz w:val="20"/>
          <w:lang w:val="el-GR"/>
        </w:rPr>
        <w:t>Β</w:t>
      </w:r>
      <w:r w:rsidRPr="006A4445">
        <w:rPr>
          <w:rFonts w:ascii="Ping LCG Regular" w:hAnsi="Ping LCG Regular"/>
          <w:color w:val="000000" w:themeColor="text1"/>
          <w:spacing w:val="-1"/>
          <w:sz w:val="20"/>
          <w:lang w:val="el-GR"/>
        </w:rPr>
        <w:t>/</w:t>
      </w:r>
      <w:r w:rsidRPr="006A4445">
        <w:rPr>
          <w:rFonts w:ascii="Ping LCG Regular" w:hAnsi="Ping LCG Regular"/>
          <w:color w:val="000000" w:themeColor="text1"/>
          <w:spacing w:val="-2"/>
          <w:sz w:val="20"/>
          <w:lang w:val="el-GR"/>
        </w:rPr>
        <w:t>1</w:t>
      </w:r>
      <w:r w:rsidRPr="006A4445">
        <w:rPr>
          <w:rFonts w:ascii="Ping LCG Regular" w:hAnsi="Ping LCG Regular"/>
          <w:color w:val="000000" w:themeColor="text1"/>
          <w:spacing w:val="2"/>
          <w:sz w:val="20"/>
          <w:lang w:val="el-GR"/>
        </w:rPr>
        <w:t>9</w:t>
      </w:r>
      <w:r w:rsidRPr="006A4445">
        <w:rPr>
          <w:rFonts w:ascii="Ping LCG Regular" w:hAnsi="Ping LCG Regular"/>
          <w:color w:val="000000" w:themeColor="text1"/>
          <w:spacing w:val="1"/>
          <w:sz w:val="20"/>
          <w:lang w:val="el-GR"/>
        </w:rPr>
        <w:t>.</w:t>
      </w:r>
      <w:r w:rsidRPr="006A4445">
        <w:rPr>
          <w:rFonts w:ascii="Ping LCG Regular" w:hAnsi="Ping LCG Regular"/>
          <w:color w:val="000000" w:themeColor="text1"/>
          <w:spacing w:val="-7"/>
          <w:sz w:val="20"/>
          <w:lang w:val="el-GR"/>
        </w:rPr>
        <w:t>0</w:t>
      </w:r>
      <w:r w:rsidRPr="006A4445">
        <w:rPr>
          <w:rFonts w:ascii="Ping LCG Regular" w:hAnsi="Ping LCG Regular"/>
          <w:color w:val="000000" w:themeColor="text1"/>
          <w:spacing w:val="2"/>
          <w:sz w:val="20"/>
          <w:lang w:val="el-GR"/>
        </w:rPr>
        <w:t>9</w:t>
      </w:r>
      <w:r w:rsidRPr="006A4445">
        <w:rPr>
          <w:rFonts w:ascii="Ping LCG Regular" w:hAnsi="Ping LCG Regular"/>
          <w:color w:val="000000" w:themeColor="text1"/>
          <w:spacing w:val="1"/>
          <w:sz w:val="20"/>
          <w:lang w:val="el-GR"/>
        </w:rPr>
        <w:t>.</w:t>
      </w:r>
      <w:r w:rsidRPr="006A4445">
        <w:rPr>
          <w:rFonts w:ascii="Ping LCG Regular" w:hAnsi="Ping LCG Regular"/>
          <w:color w:val="000000" w:themeColor="text1"/>
          <w:sz w:val="20"/>
          <w:lang w:val="el-GR"/>
        </w:rPr>
        <w:t>2</w:t>
      </w:r>
      <w:r w:rsidRPr="006A4445">
        <w:rPr>
          <w:rFonts w:ascii="Ping LCG Regular" w:hAnsi="Ping LCG Regular"/>
          <w:color w:val="000000" w:themeColor="text1"/>
          <w:spacing w:val="-1"/>
          <w:sz w:val="20"/>
          <w:lang w:val="el-GR"/>
        </w:rPr>
        <w:t>0</w:t>
      </w:r>
      <w:r w:rsidRPr="006A4445">
        <w:rPr>
          <w:rFonts w:ascii="Ping LCG Regular" w:hAnsi="Ping LCG Regular"/>
          <w:color w:val="000000" w:themeColor="text1"/>
          <w:spacing w:val="-9"/>
          <w:sz w:val="20"/>
          <w:lang w:val="el-GR"/>
        </w:rPr>
        <w:t>1</w:t>
      </w:r>
      <w:r w:rsidRPr="006A4445">
        <w:rPr>
          <w:rFonts w:ascii="Ping LCG Regular" w:hAnsi="Ping LCG Regular"/>
          <w:color w:val="000000" w:themeColor="text1"/>
          <w:spacing w:val="2"/>
          <w:sz w:val="20"/>
          <w:lang w:val="el-GR"/>
        </w:rPr>
        <w:t>6</w:t>
      </w:r>
      <w:r w:rsidRPr="006A4445">
        <w:rPr>
          <w:rFonts w:ascii="Ping LCG Regular" w:hAnsi="Ping LCG Regular"/>
          <w:color w:val="000000" w:themeColor="text1"/>
          <w:sz w:val="20"/>
          <w:lang w:val="el-GR"/>
        </w:rPr>
        <w:t xml:space="preserve">), ΚΥΑ 1 (ΦΕΚ 1/Β/04.01.2017) και ΚΥΑ 26303/1483 (ΦΕΚ 2037/Β/13.06.2017). </w:t>
      </w:r>
    </w:p>
    <w:p w14:paraId="78D4C1B2" w14:textId="77777777" w:rsidR="006A4445" w:rsidRPr="006A4445" w:rsidRDefault="006A4445" w:rsidP="006A4445">
      <w:pPr>
        <w:pStyle w:val="3"/>
        <w:ind w:left="1276" w:hanging="709"/>
        <w:rPr>
          <w:rFonts w:ascii="Ping LCG Regular" w:hAnsi="Ping LCG Regular"/>
          <w:sz w:val="20"/>
          <w:lang w:val="el-GR"/>
        </w:rPr>
      </w:pPr>
      <w:bookmarkStart w:id="220" w:name="_Toc483917434"/>
      <w:bookmarkStart w:id="221" w:name="_Toc484003552"/>
      <w:bookmarkStart w:id="222" w:name="_Toc49345429"/>
      <w:bookmarkStart w:id="223" w:name="_Toc98260669"/>
    </w:p>
    <w:p w14:paraId="1517B005" w14:textId="77777777" w:rsidR="006A4445" w:rsidRPr="00B97144" w:rsidRDefault="006A4445" w:rsidP="006A4445">
      <w:pPr>
        <w:pStyle w:val="3"/>
        <w:ind w:left="1276" w:hanging="709"/>
        <w:rPr>
          <w:rFonts w:ascii="Ping LCG Regular" w:hAnsi="Ping LCG Regular"/>
          <w:color w:val="auto"/>
          <w:sz w:val="20"/>
          <w:lang w:val="el-GR"/>
        </w:rPr>
      </w:pPr>
      <w:bookmarkStart w:id="224" w:name="_Toc103765775"/>
      <w:bookmarkStart w:id="225" w:name="_Toc129345284"/>
      <w:bookmarkStart w:id="226" w:name="_Toc210219234"/>
      <w:r w:rsidRPr="00B97144">
        <w:rPr>
          <w:rFonts w:ascii="Ping LCG Regular" w:hAnsi="Ping LCG Regular"/>
          <w:color w:val="auto"/>
          <w:sz w:val="20"/>
          <w:lang w:val="el-GR"/>
        </w:rPr>
        <w:t>13.3.2</w:t>
      </w:r>
      <w:r w:rsidRPr="00B97144">
        <w:rPr>
          <w:rFonts w:ascii="Ping LCG Regular" w:hAnsi="Ping LCG Regular"/>
          <w:color w:val="auto"/>
          <w:sz w:val="20"/>
          <w:lang w:val="el-GR"/>
        </w:rPr>
        <w:tab/>
      </w:r>
      <w:bookmarkEnd w:id="224"/>
      <w:bookmarkEnd w:id="225"/>
      <w:r w:rsidRPr="00B97144">
        <w:rPr>
          <w:rFonts w:ascii="Ping LCG Regular" w:hAnsi="Ping LCG Regular"/>
          <w:color w:val="auto"/>
          <w:sz w:val="20"/>
          <w:lang w:val="el-GR"/>
        </w:rPr>
        <w:t>Αποδεικτικά τεχνικής και επαγγελματικής ικανότητας</w:t>
      </w:r>
      <w:bookmarkEnd w:id="226"/>
    </w:p>
    <w:p w14:paraId="48C86816" w14:textId="77777777" w:rsidR="006A4445" w:rsidRPr="006A4445" w:rsidRDefault="006A4445" w:rsidP="006A4445">
      <w:pPr>
        <w:ind w:left="1276"/>
        <w:rPr>
          <w:rFonts w:ascii="Ping LCG Regular" w:hAnsi="Ping LCG Regular"/>
          <w:sz w:val="20"/>
          <w:lang w:val="el-GR"/>
        </w:rPr>
      </w:pPr>
      <w:r w:rsidRPr="006A4445">
        <w:rPr>
          <w:rFonts w:ascii="Ping LCG Regular" w:hAnsi="Ping LCG Regular"/>
          <w:sz w:val="20"/>
          <w:lang w:val="el-GR"/>
        </w:rPr>
        <w:t>Αποδεικτικά εμπειρίας</w:t>
      </w:r>
    </w:p>
    <w:p w14:paraId="4B4DFDA4" w14:textId="77777777" w:rsidR="006A4445" w:rsidRPr="006A4445" w:rsidRDefault="006A4445" w:rsidP="006A4445">
      <w:pPr>
        <w:ind w:left="1276"/>
        <w:jc w:val="both"/>
        <w:rPr>
          <w:rFonts w:ascii="Ping LCG Regular" w:hAnsi="Ping LCG Regular"/>
          <w:sz w:val="20"/>
          <w:lang w:val="el-GR"/>
        </w:rPr>
      </w:pPr>
      <w:r w:rsidRPr="006A4445">
        <w:rPr>
          <w:rFonts w:ascii="Ping LCG Regular" w:hAnsi="Ping LCG Regular"/>
          <w:sz w:val="20"/>
          <w:lang w:val="el-GR"/>
        </w:rPr>
        <w:t>Τον Πίνακα ή Πίνακες Εμπειρίας &amp; Συστάσεων, μαζί με τις αντίστοιχες βεβαιώσεις/συστάσεις, καθώς και τον Πίνακα κυριότερων συμβάσεων μαζί με τα αντίστοιχα αποδεικτικά καλής εκτέλεσης, που προβλέπονται στην παράγραφο 3.2.Β.1 του παρόντος τεύχους.</w:t>
      </w:r>
    </w:p>
    <w:p w14:paraId="0A085AC4" w14:textId="77777777" w:rsidR="006A4445" w:rsidRPr="003015A3" w:rsidRDefault="006A4445" w:rsidP="006A4445">
      <w:pPr>
        <w:pStyle w:val="BodyTextIndent33"/>
        <w:ind w:left="1276"/>
        <w:outlineLvl w:val="2"/>
        <w:rPr>
          <w:rFonts w:ascii="Ping LCG Regular" w:hAnsi="Ping LCG Regular"/>
          <w:sz w:val="20"/>
        </w:rPr>
      </w:pPr>
    </w:p>
    <w:p w14:paraId="7D8ED10A" w14:textId="77777777" w:rsidR="006A4445" w:rsidRPr="006A4445" w:rsidRDefault="006A4445" w:rsidP="006A4445">
      <w:pPr>
        <w:rPr>
          <w:lang w:val="el-GR"/>
        </w:rPr>
      </w:pPr>
    </w:p>
    <w:p w14:paraId="6AF6638B" w14:textId="77777777" w:rsidR="006A4445" w:rsidRPr="00B97144" w:rsidRDefault="006A4445" w:rsidP="006A4445">
      <w:pPr>
        <w:pStyle w:val="3"/>
        <w:ind w:left="1276" w:hanging="709"/>
        <w:jc w:val="both"/>
        <w:rPr>
          <w:rFonts w:ascii="Ping LCG Regular" w:hAnsi="Ping LCG Regular"/>
          <w:color w:val="auto"/>
          <w:sz w:val="20"/>
          <w:lang w:val="el-GR"/>
        </w:rPr>
      </w:pPr>
      <w:bookmarkStart w:id="227" w:name="_Toc129345285"/>
      <w:bookmarkStart w:id="228" w:name="_Toc210219235"/>
      <w:bookmarkEnd w:id="220"/>
      <w:bookmarkEnd w:id="221"/>
      <w:bookmarkEnd w:id="222"/>
      <w:bookmarkEnd w:id="223"/>
      <w:r w:rsidRPr="00B97144">
        <w:rPr>
          <w:rFonts w:ascii="Ping LCG Regular" w:hAnsi="Ping LCG Regular"/>
          <w:color w:val="auto"/>
          <w:sz w:val="20"/>
          <w:lang w:val="el-GR"/>
        </w:rPr>
        <w:t>13.3.3</w:t>
      </w:r>
      <w:r w:rsidRPr="00B97144">
        <w:rPr>
          <w:rFonts w:ascii="Ping LCG Regular" w:hAnsi="Ping LCG Regular"/>
          <w:color w:val="auto"/>
          <w:sz w:val="20"/>
          <w:lang w:val="el-GR"/>
        </w:rPr>
        <w:tab/>
      </w:r>
      <w:bookmarkEnd w:id="227"/>
      <w:r w:rsidRPr="00B97144">
        <w:rPr>
          <w:rFonts w:ascii="Ping LCG Regular" w:hAnsi="Ping LCG Regular"/>
          <w:color w:val="auto"/>
          <w:sz w:val="20"/>
          <w:lang w:val="el-GR"/>
        </w:rPr>
        <w:t>Συστήματα διασφάλισης ποιότητας, πρότυπα περιβαλλοντικής διαχείρισης, υγείας και ασφάλειας</w:t>
      </w:r>
      <w:bookmarkEnd w:id="228"/>
      <w:r w:rsidRPr="00B97144">
        <w:rPr>
          <w:rFonts w:ascii="Ping LCG Regular" w:hAnsi="Ping LCG Regular"/>
          <w:color w:val="auto"/>
          <w:sz w:val="20"/>
          <w:lang w:val="el-GR"/>
        </w:rPr>
        <w:t xml:space="preserve"> </w:t>
      </w:r>
    </w:p>
    <w:p w14:paraId="0955AF87" w14:textId="77777777" w:rsidR="006A4445" w:rsidRPr="003015A3" w:rsidRDefault="006A4445" w:rsidP="006A4445">
      <w:pPr>
        <w:pStyle w:val="BodyTextIndent33"/>
        <w:ind w:left="1276" w:firstLine="0"/>
        <w:rPr>
          <w:rFonts w:ascii="Ping LCG Regular" w:hAnsi="Ping LCG Regular"/>
          <w:sz w:val="20"/>
        </w:rPr>
      </w:pPr>
      <w:r w:rsidRPr="003015A3">
        <w:rPr>
          <w:rFonts w:ascii="Ping LCG Regular" w:hAnsi="Ping LCG Regular"/>
          <w:sz w:val="20"/>
        </w:rPr>
        <w:t>Τα απαιτούμενα στην παράγραφο 3.2.</w:t>
      </w:r>
      <w:r>
        <w:rPr>
          <w:rFonts w:ascii="Ping LCG Regular" w:hAnsi="Ping LCG Regular"/>
          <w:sz w:val="20"/>
        </w:rPr>
        <w:t>Γ</w:t>
      </w:r>
      <w:r w:rsidRPr="003015A3">
        <w:rPr>
          <w:rFonts w:ascii="Ping LCG Regular" w:hAnsi="Ping LCG Regular"/>
          <w:sz w:val="20"/>
        </w:rPr>
        <w:t xml:space="preserve"> του παρόντος τεύχους πιστοποιητικά σε ισχύ</w:t>
      </w:r>
    </w:p>
    <w:p w14:paraId="373B9467" w14:textId="77777777" w:rsidR="006A4445" w:rsidRPr="006A4445" w:rsidRDefault="006A4445" w:rsidP="006A4445">
      <w:pPr>
        <w:pStyle w:val="3"/>
        <w:ind w:left="1276" w:hanging="709"/>
        <w:rPr>
          <w:rFonts w:ascii="Ping LCG Regular" w:hAnsi="Ping LCG Regular"/>
          <w:b/>
          <w:color w:val="FF0000"/>
          <w:sz w:val="20"/>
          <w:u w:val="single"/>
          <w:lang w:val="el-GR"/>
        </w:rPr>
      </w:pPr>
    </w:p>
    <w:p w14:paraId="03B8FC67" w14:textId="77777777" w:rsidR="006A4445" w:rsidRPr="00B97144" w:rsidRDefault="006A4445" w:rsidP="006A4445">
      <w:pPr>
        <w:pStyle w:val="3"/>
        <w:ind w:left="1276" w:hanging="709"/>
        <w:jc w:val="both"/>
        <w:rPr>
          <w:rFonts w:ascii="Ping LCG Regular" w:hAnsi="Ping LCG Regular"/>
          <w:color w:val="auto"/>
          <w:sz w:val="20"/>
          <w:lang w:val="el-GR"/>
        </w:rPr>
      </w:pPr>
      <w:bookmarkStart w:id="229" w:name="_Toc129345286"/>
      <w:bookmarkStart w:id="230" w:name="_Toc483917440"/>
      <w:bookmarkStart w:id="231" w:name="_Toc484003553"/>
      <w:bookmarkStart w:id="232" w:name="_Toc49345430"/>
      <w:bookmarkStart w:id="233" w:name="_Toc98260670"/>
      <w:bookmarkStart w:id="234" w:name="_Toc210219236"/>
      <w:r w:rsidRPr="00B97144">
        <w:rPr>
          <w:rFonts w:ascii="Ping LCG Regular" w:hAnsi="Ping LCG Regular"/>
          <w:color w:val="auto"/>
          <w:sz w:val="20"/>
          <w:lang w:val="el-GR"/>
        </w:rPr>
        <w:t>13.3.4</w:t>
      </w:r>
      <w:r w:rsidRPr="00B97144">
        <w:rPr>
          <w:rFonts w:ascii="Ping LCG Regular" w:hAnsi="Ping LCG Regular"/>
          <w:color w:val="auto"/>
          <w:sz w:val="20"/>
          <w:lang w:val="el-GR"/>
        </w:rPr>
        <w:tab/>
      </w:r>
      <w:bookmarkEnd w:id="229"/>
      <w:bookmarkEnd w:id="230"/>
      <w:bookmarkEnd w:id="231"/>
      <w:bookmarkEnd w:id="232"/>
      <w:bookmarkEnd w:id="233"/>
      <w:r w:rsidRPr="00B97144">
        <w:rPr>
          <w:rFonts w:ascii="Ping LCG Regular" w:hAnsi="Ping LCG Regular"/>
          <w:color w:val="auto"/>
          <w:sz w:val="20"/>
          <w:lang w:val="el-GR"/>
        </w:rPr>
        <w:t>Λοιπές Απαιτήσεις - Άδειες/ Εγκρίσεις/ Πιστοποιητικά/ Ασφαλιστήρια συμβόλαια</w:t>
      </w:r>
      <w:bookmarkEnd w:id="234"/>
    </w:p>
    <w:p w14:paraId="6AB7ABBF" w14:textId="40CF2835" w:rsidR="006A4445" w:rsidRPr="006A4445" w:rsidRDefault="006A4445" w:rsidP="006A4445">
      <w:pPr>
        <w:ind w:left="1701" w:hanging="425"/>
        <w:jc w:val="both"/>
        <w:rPr>
          <w:rFonts w:ascii="Ping LCG Regular" w:hAnsi="Ping LCG Regular"/>
          <w:color w:val="000000" w:themeColor="text1"/>
          <w:w w:val="110"/>
          <w:sz w:val="20"/>
          <w:lang w:val="el-GR"/>
        </w:rPr>
      </w:pPr>
      <w:r w:rsidRPr="006A4445">
        <w:rPr>
          <w:rFonts w:ascii="Ping LCG Regular" w:hAnsi="Ping LCG Regular"/>
          <w:sz w:val="20"/>
          <w:lang w:val="el-GR"/>
        </w:rPr>
        <w:t xml:space="preserve">α.  </w:t>
      </w:r>
      <w:r w:rsidR="005C1C73">
        <w:rPr>
          <w:rFonts w:ascii="Ping LCG Regular" w:hAnsi="Ping LCG Regular"/>
          <w:sz w:val="20"/>
          <w:lang w:val="el-GR"/>
        </w:rPr>
        <w:t xml:space="preserve"> </w:t>
      </w:r>
      <w:r w:rsidRPr="006A4445">
        <w:rPr>
          <w:rFonts w:ascii="Ping LCG Regular" w:hAnsi="Ping LCG Regular"/>
          <w:sz w:val="20"/>
          <w:lang w:val="el-GR"/>
        </w:rPr>
        <w:t xml:space="preserve">Τα απαιτούμενα στην παράγραφο 3.2.Δ.1 του παρόντος τεύχους </w:t>
      </w:r>
      <w:r w:rsidRPr="006A4445">
        <w:rPr>
          <w:rFonts w:ascii="Ping LCG Regular" w:hAnsi="Ping LCG Regular"/>
          <w:color w:val="000000" w:themeColor="text1"/>
          <w:spacing w:val="-2"/>
          <w:w w:val="110"/>
          <w:sz w:val="20"/>
          <w:lang w:val="el-GR"/>
        </w:rPr>
        <w:t>α</w:t>
      </w:r>
      <w:r w:rsidRPr="006A4445">
        <w:rPr>
          <w:rFonts w:ascii="Ping LCG Regular" w:hAnsi="Ping LCG Regular"/>
          <w:color w:val="000000" w:themeColor="text1"/>
          <w:spacing w:val="1"/>
          <w:w w:val="110"/>
          <w:sz w:val="20"/>
          <w:lang w:val="el-GR"/>
        </w:rPr>
        <w:t>ν</w:t>
      </w:r>
      <w:r w:rsidRPr="006A4445">
        <w:rPr>
          <w:rFonts w:ascii="Ping LCG Regular" w:hAnsi="Ping LCG Regular"/>
          <w:color w:val="000000" w:themeColor="text1"/>
          <w:spacing w:val="-2"/>
          <w:w w:val="110"/>
          <w:sz w:val="20"/>
          <w:lang w:val="el-GR"/>
        </w:rPr>
        <w:t>τ</w:t>
      </w:r>
      <w:r w:rsidRPr="006A4445">
        <w:rPr>
          <w:rFonts w:ascii="Ping LCG Regular" w:hAnsi="Ping LCG Regular"/>
          <w:color w:val="000000" w:themeColor="text1"/>
          <w:w w:val="110"/>
          <w:sz w:val="20"/>
          <w:lang w:val="el-GR"/>
        </w:rPr>
        <w:t>ί</w:t>
      </w:r>
      <w:r w:rsidRPr="006A4445">
        <w:rPr>
          <w:rFonts w:ascii="Ping LCG Regular" w:hAnsi="Ping LCG Regular"/>
          <w:color w:val="000000" w:themeColor="text1"/>
          <w:spacing w:val="1"/>
          <w:w w:val="110"/>
          <w:sz w:val="20"/>
          <w:lang w:val="el-GR"/>
        </w:rPr>
        <w:t>γ</w:t>
      </w:r>
      <w:r w:rsidRPr="006A4445">
        <w:rPr>
          <w:rFonts w:ascii="Ping LCG Regular" w:hAnsi="Ping LCG Regular"/>
          <w:color w:val="000000" w:themeColor="text1"/>
          <w:spacing w:val="-3"/>
          <w:w w:val="110"/>
          <w:sz w:val="20"/>
          <w:lang w:val="el-GR"/>
        </w:rPr>
        <w:t>ρ</w:t>
      </w:r>
      <w:r w:rsidRPr="006A4445">
        <w:rPr>
          <w:rFonts w:ascii="Ping LCG Regular" w:hAnsi="Ping LCG Regular"/>
          <w:color w:val="000000" w:themeColor="text1"/>
          <w:spacing w:val="-2"/>
          <w:w w:val="110"/>
          <w:sz w:val="20"/>
          <w:lang w:val="el-GR"/>
        </w:rPr>
        <w:t>αφ</w:t>
      </w:r>
      <w:r w:rsidRPr="006A4445">
        <w:rPr>
          <w:rFonts w:ascii="Ping LCG Regular" w:hAnsi="Ping LCG Regular"/>
          <w:color w:val="000000" w:themeColor="text1"/>
          <w:w w:val="110"/>
          <w:sz w:val="20"/>
          <w:lang w:val="el-GR"/>
        </w:rPr>
        <w:t>α</w:t>
      </w:r>
      <w:r w:rsidRPr="006A4445">
        <w:rPr>
          <w:rFonts w:ascii="Ping LCG Regular" w:hAnsi="Ping LCG Regular"/>
          <w:color w:val="000000" w:themeColor="text1"/>
          <w:spacing w:val="7"/>
          <w:w w:val="110"/>
          <w:sz w:val="20"/>
          <w:lang w:val="el-GR"/>
        </w:rPr>
        <w:t xml:space="preserve"> </w:t>
      </w:r>
      <w:r w:rsidRPr="006A4445">
        <w:rPr>
          <w:rFonts w:ascii="Ping LCG Regular" w:hAnsi="Ping LCG Regular"/>
          <w:color w:val="000000" w:themeColor="text1"/>
          <w:spacing w:val="-2"/>
          <w:w w:val="110"/>
          <w:sz w:val="20"/>
          <w:lang w:val="el-GR"/>
        </w:rPr>
        <w:t>τω</w:t>
      </w:r>
      <w:r w:rsidRPr="006A4445">
        <w:rPr>
          <w:rFonts w:ascii="Ping LCG Regular" w:hAnsi="Ping LCG Regular"/>
          <w:color w:val="000000" w:themeColor="text1"/>
          <w:w w:val="110"/>
          <w:sz w:val="20"/>
          <w:lang w:val="el-GR"/>
        </w:rPr>
        <w:t>ν</w:t>
      </w:r>
      <w:r w:rsidRPr="006A4445">
        <w:rPr>
          <w:rFonts w:ascii="Ping LCG Regular" w:hAnsi="Ping LCG Regular"/>
          <w:color w:val="000000" w:themeColor="text1"/>
          <w:spacing w:val="21"/>
          <w:sz w:val="20"/>
          <w:lang w:val="el-GR"/>
        </w:rPr>
        <w:t xml:space="preserve"> </w:t>
      </w:r>
      <w:r w:rsidRPr="006A4445">
        <w:rPr>
          <w:rFonts w:ascii="Ping LCG Regular" w:hAnsi="Ping LCG Regular"/>
          <w:color w:val="000000" w:themeColor="text1"/>
          <w:spacing w:val="-2"/>
          <w:w w:val="110"/>
          <w:sz w:val="20"/>
          <w:lang w:val="el-GR"/>
        </w:rPr>
        <w:t>α</w:t>
      </w:r>
      <w:r w:rsidRPr="006A4445">
        <w:rPr>
          <w:rFonts w:ascii="Ping LCG Regular" w:hAnsi="Ping LCG Regular"/>
          <w:color w:val="000000" w:themeColor="text1"/>
          <w:spacing w:val="-3"/>
          <w:w w:val="110"/>
          <w:sz w:val="20"/>
          <w:lang w:val="el-GR"/>
        </w:rPr>
        <w:t>σ</w:t>
      </w:r>
      <w:r w:rsidRPr="006A4445">
        <w:rPr>
          <w:rFonts w:ascii="Ping LCG Regular" w:hAnsi="Ping LCG Regular"/>
          <w:color w:val="000000" w:themeColor="text1"/>
          <w:spacing w:val="-2"/>
          <w:w w:val="110"/>
          <w:sz w:val="20"/>
          <w:lang w:val="el-GR"/>
        </w:rPr>
        <w:t>φα</w:t>
      </w:r>
      <w:r w:rsidRPr="006A4445">
        <w:rPr>
          <w:rFonts w:ascii="Ping LCG Regular" w:hAnsi="Ping LCG Regular"/>
          <w:color w:val="000000" w:themeColor="text1"/>
          <w:spacing w:val="1"/>
          <w:w w:val="110"/>
          <w:sz w:val="20"/>
          <w:lang w:val="el-GR"/>
        </w:rPr>
        <w:t>λ</w:t>
      </w:r>
      <w:r w:rsidRPr="006A4445">
        <w:rPr>
          <w:rFonts w:ascii="Ping LCG Regular" w:hAnsi="Ping LCG Regular"/>
          <w:color w:val="000000" w:themeColor="text1"/>
          <w:w w:val="110"/>
          <w:sz w:val="20"/>
          <w:lang w:val="el-GR"/>
        </w:rPr>
        <w:t>ι</w:t>
      </w:r>
      <w:r w:rsidRPr="006A4445">
        <w:rPr>
          <w:rFonts w:ascii="Ping LCG Regular" w:hAnsi="Ping LCG Regular"/>
          <w:color w:val="000000" w:themeColor="text1"/>
          <w:spacing w:val="-4"/>
          <w:w w:val="110"/>
          <w:sz w:val="20"/>
          <w:lang w:val="el-GR"/>
        </w:rPr>
        <w:t>σ</w:t>
      </w:r>
      <w:r w:rsidRPr="006A4445">
        <w:rPr>
          <w:rFonts w:ascii="Ping LCG Regular" w:hAnsi="Ping LCG Regular"/>
          <w:color w:val="000000" w:themeColor="text1"/>
          <w:spacing w:val="-2"/>
          <w:w w:val="110"/>
          <w:sz w:val="20"/>
          <w:lang w:val="el-GR"/>
        </w:rPr>
        <w:t>τή</w:t>
      </w:r>
      <w:r w:rsidRPr="006A4445">
        <w:rPr>
          <w:rFonts w:ascii="Ping LCG Regular" w:hAnsi="Ping LCG Regular"/>
          <w:color w:val="000000" w:themeColor="text1"/>
          <w:spacing w:val="-3"/>
          <w:w w:val="110"/>
          <w:sz w:val="20"/>
          <w:lang w:val="el-GR"/>
        </w:rPr>
        <w:t>ρ</w:t>
      </w:r>
      <w:r w:rsidRPr="006A4445">
        <w:rPr>
          <w:rFonts w:ascii="Ping LCG Regular" w:hAnsi="Ping LCG Regular"/>
          <w:color w:val="000000" w:themeColor="text1"/>
          <w:w w:val="110"/>
          <w:sz w:val="20"/>
          <w:lang w:val="el-GR"/>
        </w:rPr>
        <w:t>ι</w:t>
      </w:r>
      <w:r w:rsidRPr="006A4445">
        <w:rPr>
          <w:rFonts w:ascii="Ping LCG Regular" w:hAnsi="Ping LCG Regular"/>
          <w:color w:val="000000" w:themeColor="text1"/>
          <w:spacing w:val="-2"/>
          <w:w w:val="110"/>
          <w:sz w:val="20"/>
          <w:lang w:val="el-GR"/>
        </w:rPr>
        <w:t>ω</w:t>
      </w:r>
      <w:r w:rsidRPr="006A4445">
        <w:rPr>
          <w:rFonts w:ascii="Ping LCG Regular" w:hAnsi="Ping LCG Regular"/>
          <w:color w:val="000000" w:themeColor="text1"/>
          <w:w w:val="110"/>
          <w:sz w:val="20"/>
          <w:lang w:val="el-GR"/>
        </w:rPr>
        <w:t>ν</w:t>
      </w:r>
      <w:r w:rsidRPr="006A4445">
        <w:rPr>
          <w:rFonts w:ascii="Ping LCG Regular" w:hAnsi="Ping LCG Regular"/>
          <w:color w:val="000000" w:themeColor="text1"/>
          <w:spacing w:val="-2"/>
          <w:w w:val="110"/>
          <w:sz w:val="20"/>
          <w:lang w:val="el-GR"/>
        </w:rPr>
        <w:t xml:space="preserve"> </w:t>
      </w:r>
      <w:r w:rsidRPr="006A4445">
        <w:rPr>
          <w:rFonts w:ascii="Ping LCG Regular" w:hAnsi="Ping LCG Regular"/>
          <w:color w:val="000000" w:themeColor="text1"/>
          <w:spacing w:val="-4"/>
          <w:w w:val="110"/>
          <w:sz w:val="20"/>
          <w:lang w:val="el-GR"/>
        </w:rPr>
        <w:t>Σ</w:t>
      </w:r>
      <w:r w:rsidRPr="006A4445">
        <w:rPr>
          <w:rFonts w:ascii="Ping LCG Regular" w:hAnsi="Ping LCG Regular"/>
          <w:color w:val="000000" w:themeColor="text1"/>
          <w:spacing w:val="1"/>
          <w:w w:val="110"/>
          <w:sz w:val="20"/>
          <w:lang w:val="el-GR"/>
        </w:rPr>
        <w:t>υ</w:t>
      </w:r>
      <w:r w:rsidRPr="006A4445">
        <w:rPr>
          <w:rFonts w:ascii="Ping LCG Regular" w:hAnsi="Ping LCG Regular"/>
          <w:color w:val="000000" w:themeColor="text1"/>
          <w:spacing w:val="-8"/>
          <w:w w:val="110"/>
          <w:sz w:val="20"/>
          <w:lang w:val="el-GR"/>
        </w:rPr>
        <w:t>μ</w:t>
      </w:r>
      <w:r w:rsidRPr="006A4445">
        <w:rPr>
          <w:rFonts w:ascii="Ping LCG Regular" w:hAnsi="Ping LCG Regular"/>
          <w:color w:val="000000" w:themeColor="text1"/>
          <w:spacing w:val="-3"/>
          <w:w w:val="110"/>
          <w:sz w:val="20"/>
          <w:lang w:val="el-GR"/>
        </w:rPr>
        <w:t>β</w:t>
      </w:r>
      <w:r w:rsidRPr="006A4445">
        <w:rPr>
          <w:rFonts w:ascii="Ping LCG Regular" w:hAnsi="Ping LCG Regular"/>
          <w:color w:val="000000" w:themeColor="text1"/>
          <w:spacing w:val="-1"/>
          <w:w w:val="110"/>
          <w:sz w:val="20"/>
          <w:lang w:val="el-GR"/>
        </w:rPr>
        <w:t>ο</w:t>
      </w:r>
      <w:r w:rsidRPr="006A4445">
        <w:rPr>
          <w:rFonts w:ascii="Ping LCG Regular" w:hAnsi="Ping LCG Regular"/>
          <w:color w:val="000000" w:themeColor="text1"/>
          <w:spacing w:val="1"/>
          <w:w w:val="110"/>
          <w:sz w:val="20"/>
          <w:lang w:val="el-GR"/>
        </w:rPr>
        <w:t>λ</w:t>
      </w:r>
      <w:r w:rsidRPr="006A4445">
        <w:rPr>
          <w:rFonts w:ascii="Ping LCG Regular" w:hAnsi="Ping LCG Regular"/>
          <w:color w:val="000000" w:themeColor="text1"/>
          <w:spacing w:val="-2"/>
          <w:w w:val="110"/>
          <w:sz w:val="20"/>
          <w:lang w:val="el-GR"/>
        </w:rPr>
        <w:t>α</w:t>
      </w:r>
      <w:r w:rsidRPr="006A4445">
        <w:rPr>
          <w:rFonts w:ascii="Ping LCG Regular" w:hAnsi="Ping LCG Regular"/>
          <w:color w:val="000000" w:themeColor="text1"/>
          <w:w w:val="110"/>
          <w:sz w:val="20"/>
          <w:lang w:val="el-GR"/>
        </w:rPr>
        <w:t>ί</w:t>
      </w:r>
      <w:r w:rsidRPr="006A4445">
        <w:rPr>
          <w:rFonts w:ascii="Ping LCG Regular" w:hAnsi="Ping LCG Regular"/>
          <w:color w:val="000000" w:themeColor="text1"/>
          <w:spacing w:val="-2"/>
          <w:w w:val="110"/>
          <w:sz w:val="20"/>
          <w:lang w:val="el-GR"/>
        </w:rPr>
        <w:t>ω</w:t>
      </w:r>
      <w:r w:rsidRPr="006A4445">
        <w:rPr>
          <w:rFonts w:ascii="Ping LCG Regular" w:hAnsi="Ping LCG Regular"/>
          <w:color w:val="000000" w:themeColor="text1"/>
          <w:w w:val="110"/>
          <w:sz w:val="20"/>
          <w:lang w:val="el-GR"/>
        </w:rPr>
        <w:t xml:space="preserve">ν για όλους τους εμπλεκόμενους εντός Ελλάδας </w:t>
      </w:r>
      <w:proofErr w:type="spellStart"/>
      <w:r w:rsidRPr="006A4445">
        <w:rPr>
          <w:rFonts w:ascii="Ping LCG Regular" w:hAnsi="Ping LCG Regular"/>
          <w:color w:val="000000" w:themeColor="text1"/>
          <w:w w:val="110"/>
          <w:sz w:val="20"/>
          <w:lang w:val="el-GR"/>
        </w:rPr>
        <w:t>αδειοδοτημένους</w:t>
      </w:r>
      <w:proofErr w:type="spellEnd"/>
      <w:r w:rsidRPr="006A4445">
        <w:rPr>
          <w:rFonts w:ascii="Ping LCG Regular" w:hAnsi="Ping LCG Regular"/>
          <w:color w:val="000000" w:themeColor="text1"/>
          <w:w w:val="110"/>
          <w:sz w:val="20"/>
          <w:lang w:val="el-GR"/>
        </w:rPr>
        <w:t xml:space="preserve"> Φορείς, </w:t>
      </w:r>
      <w:r w:rsidRPr="006A4445">
        <w:rPr>
          <w:rFonts w:ascii="Ping LCG Regular" w:hAnsi="Ping LCG Regular"/>
          <w:color w:val="000000" w:themeColor="text1"/>
          <w:w w:val="110"/>
          <w:sz w:val="20"/>
          <w:u w:val="single"/>
          <w:lang w:val="el-GR"/>
        </w:rPr>
        <w:t xml:space="preserve">για όλες τις προσφερόμενες εργασίες ελεγχόμενης διαχείρισης </w:t>
      </w:r>
      <w:r w:rsidR="00D67D74">
        <w:rPr>
          <w:rFonts w:ascii="Ping LCG Regular" w:hAnsi="Ping LCG Regular"/>
          <w:color w:val="000000" w:themeColor="text1"/>
          <w:w w:val="110"/>
          <w:sz w:val="20"/>
          <w:u w:val="single"/>
          <w:lang w:val="el-GR"/>
        </w:rPr>
        <w:t>επικίνδυνων</w:t>
      </w:r>
      <w:r w:rsidRPr="006A4445">
        <w:rPr>
          <w:rFonts w:ascii="Ping LCG Regular" w:hAnsi="Ping LCG Regular"/>
          <w:color w:val="000000" w:themeColor="text1"/>
          <w:w w:val="110"/>
          <w:sz w:val="20"/>
          <w:u w:val="single"/>
          <w:lang w:val="el-GR"/>
        </w:rPr>
        <w:t xml:space="preserve"> αποβλήτων</w:t>
      </w:r>
      <w:r w:rsidRPr="006A4445">
        <w:rPr>
          <w:rFonts w:ascii="Ping LCG Regular" w:hAnsi="Ping LCG Regular"/>
          <w:color w:val="000000" w:themeColor="text1"/>
          <w:w w:val="110"/>
          <w:sz w:val="20"/>
          <w:lang w:val="el-GR"/>
        </w:rPr>
        <w:t xml:space="preserve"> (συλλογής – μεταφοράς ή/και διασυνοριακής μεταφοράς, και επεξεργασίας/αξιοποίησης/τελικής διάθεσης).</w:t>
      </w:r>
    </w:p>
    <w:p w14:paraId="23449E4C" w14:textId="77777777" w:rsidR="006A4445" w:rsidRPr="006A4445" w:rsidRDefault="006A4445" w:rsidP="006A4445">
      <w:pPr>
        <w:ind w:left="1701" w:hanging="425"/>
        <w:rPr>
          <w:rFonts w:ascii="Ping LCG Regular" w:hAnsi="Ping LCG Regular"/>
          <w:color w:val="000000" w:themeColor="text1"/>
          <w:spacing w:val="1"/>
          <w:w w:val="110"/>
          <w:sz w:val="20"/>
          <w:lang w:val="el-GR"/>
        </w:rPr>
      </w:pPr>
      <w:r w:rsidRPr="006A4445">
        <w:rPr>
          <w:rFonts w:ascii="Ping LCG Regular" w:hAnsi="Ping LCG Regular"/>
          <w:color w:val="000000" w:themeColor="text1"/>
          <w:w w:val="110"/>
          <w:sz w:val="20"/>
          <w:lang w:val="el-GR"/>
        </w:rPr>
        <w:t xml:space="preserve">β.    </w:t>
      </w:r>
      <w:r w:rsidRPr="006A4445">
        <w:rPr>
          <w:rFonts w:ascii="Ping LCG Regular" w:hAnsi="Ping LCG Regular"/>
          <w:color w:val="000000" w:themeColor="text1"/>
          <w:spacing w:val="2"/>
          <w:w w:val="110"/>
          <w:sz w:val="20"/>
          <w:lang w:val="el-GR"/>
        </w:rPr>
        <w:t>Δ</w:t>
      </w:r>
      <w:r w:rsidRPr="006A4445">
        <w:rPr>
          <w:rFonts w:ascii="Ping LCG Regular" w:hAnsi="Ping LCG Regular"/>
          <w:color w:val="000000" w:themeColor="text1"/>
          <w:spacing w:val="-3"/>
          <w:w w:val="110"/>
          <w:sz w:val="20"/>
          <w:lang w:val="el-GR"/>
        </w:rPr>
        <w:t>ή</w:t>
      </w:r>
      <w:r w:rsidRPr="006A4445">
        <w:rPr>
          <w:rFonts w:ascii="Ping LCG Regular" w:hAnsi="Ping LCG Regular"/>
          <w:color w:val="000000" w:themeColor="text1"/>
          <w:spacing w:val="1"/>
          <w:w w:val="110"/>
          <w:sz w:val="20"/>
          <w:lang w:val="el-GR"/>
        </w:rPr>
        <w:t>λ</w:t>
      </w:r>
      <w:r w:rsidRPr="006A4445">
        <w:rPr>
          <w:rFonts w:ascii="Ping LCG Regular" w:hAnsi="Ping LCG Regular"/>
          <w:color w:val="000000" w:themeColor="text1"/>
          <w:spacing w:val="-2"/>
          <w:w w:val="110"/>
          <w:sz w:val="20"/>
          <w:lang w:val="el-GR"/>
        </w:rPr>
        <w:t>ω</w:t>
      </w:r>
      <w:r w:rsidRPr="006A4445">
        <w:rPr>
          <w:rFonts w:ascii="Ping LCG Regular" w:hAnsi="Ping LCG Regular"/>
          <w:color w:val="000000" w:themeColor="text1"/>
          <w:spacing w:val="-4"/>
          <w:w w:val="110"/>
          <w:sz w:val="20"/>
          <w:lang w:val="el-GR"/>
        </w:rPr>
        <w:t>σ</w:t>
      </w:r>
      <w:r w:rsidRPr="006A4445">
        <w:rPr>
          <w:rFonts w:ascii="Ping LCG Regular" w:hAnsi="Ping LCG Regular"/>
          <w:color w:val="000000" w:themeColor="text1"/>
          <w:w w:val="110"/>
          <w:sz w:val="20"/>
          <w:lang w:val="el-GR"/>
        </w:rPr>
        <w:t xml:space="preserve">η </w:t>
      </w:r>
      <w:r w:rsidRPr="006A4445">
        <w:rPr>
          <w:rFonts w:ascii="Ping LCG Regular" w:hAnsi="Ping LCG Regular"/>
          <w:color w:val="000000" w:themeColor="text1"/>
          <w:sz w:val="20"/>
          <w:lang w:val="el-GR"/>
        </w:rPr>
        <w:t xml:space="preserve">των προσφερόντων και των συνεργατών τους </w:t>
      </w:r>
      <w:r w:rsidRPr="006A4445">
        <w:rPr>
          <w:rFonts w:ascii="Ping LCG Regular" w:hAnsi="Ping LCG Regular"/>
          <w:color w:val="000000" w:themeColor="text1"/>
          <w:spacing w:val="-1"/>
          <w:w w:val="110"/>
          <w:sz w:val="20"/>
          <w:lang w:val="el-GR"/>
        </w:rPr>
        <w:t>ό</w:t>
      </w:r>
      <w:r w:rsidRPr="006A4445">
        <w:rPr>
          <w:rFonts w:ascii="Ping LCG Regular" w:hAnsi="Ping LCG Regular"/>
          <w:color w:val="000000" w:themeColor="text1"/>
          <w:spacing w:val="-2"/>
          <w:w w:val="110"/>
          <w:sz w:val="20"/>
          <w:lang w:val="el-GR"/>
        </w:rPr>
        <w:t>τ</w:t>
      </w:r>
      <w:r w:rsidRPr="006A4445">
        <w:rPr>
          <w:rFonts w:ascii="Ping LCG Regular" w:hAnsi="Ping LCG Regular"/>
          <w:color w:val="000000" w:themeColor="text1"/>
          <w:w w:val="110"/>
          <w:sz w:val="20"/>
          <w:lang w:val="el-GR"/>
        </w:rPr>
        <w:t>ι,</w:t>
      </w:r>
      <w:r w:rsidRPr="006A4445">
        <w:rPr>
          <w:rFonts w:ascii="Ping LCG Regular" w:hAnsi="Ping LCG Regular"/>
          <w:color w:val="000000" w:themeColor="text1"/>
          <w:spacing w:val="13"/>
          <w:w w:val="110"/>
          <w:sz w:val="20"/>
          <w:lang w:val="el-GR"/>
        </w:rPr>
        <w:t xml:space="preserve"> </w:t>
      </w:r>
      <w:r w:rsidRPr="006A4445">
        <w:rPr>
          <w:rFonts w:ascii="Ping LCG Regular" w:hAnsi="Ping LCG Regular"/>
          <w:color w:val="000000" w:themeColor="text1"/>
          <w:spacing w:val="-4"/>
          <w:w w:val="110"/>
          <w:sz w:val="20"/>
          <w:lang w:val="el-GR"/>
        </w:rPr>
        <w:t>σ</w:t>
      </w:r>
      <w:r w:rsidRPr="006A4445">
        <w:rPr>
          <w:rFonts w:ascii="Ping LCG Regular" w:hAnsi="Ping LCG Regular"/>
          <w:color w:val="000000" w:themeColor="text1"/>
          <w:w w:val="110"/>
          <w:sz w:val="20"/>
          <w:lang w:val="el-GR"/>
        </w:rPr>
        <w:t>ε</w:t>
      </w:r>
      <w:r w:rsidRPr="006A4445">
        <w:rPr>
          <w:rFonts w:ascii="Ping LCG Regular" w:hAnsi="Ping LCG Regular"/>
          <w:color w:val="000000" w:themeColor="text1"/>
          <w:spacing w:val="7"/>
          <w:w w:val="110"/>
          <w:sz w:val="20"/>
          <w:lang w:val="el-GR"/>
        </w:rPr>
        <w:t xml:space="preserve"> </w:t>
      </w:r>
      <w:r w:rsidRPr="006A4445">
        <w:rPr>
          <w:rFonts w:ascii="Ping LCG Regular" w:hAnsi="Ping LCG Regular"/>
          <w:color w:val="000000" w:themeColor="text1"/>
          <w:spacing w:val="2"/>
          <w:w w:val="110"/>
          <w:sz w:val="20"/>
          <w:lang w:val="el-GR"/>
        </w:rPr>
        <w:t>π</w:t>
      </w:r>
      <w:r w:rsidRPr="006A4445">
        <w:rPr>
          <w:rFonts w:ascii="Ping LCG Regular" w:hAnsi="Ping LCG Regular"/>
          <w:color w:val="000000" w:themeColor="text1"/>
          <w:spacing w:val="-2"/>
          <w:w w:val="110"/>
          <w:sz w:val="20"/>
          <w:lang w:val="el-GR"/>
        </w:rPr>
        <w:t>ε</w:t>
      </w:r>
      <w:r w:rsidRPr="006A4445">
        <w:rPr>
          <w:rFonts w:ascii="Ping LCG Regular" w:hAnsi="Ping LCG Regular"/>
          <w:color w:val="000000" w:themeColor="text1"/>
          <w:spacing w:val="-3"/>
          <w:w w:val="110"/>
          <w:sz w:val="20"/>
          <w:lang w:val="el-GR"/>
        </w:rPr>
        <w:t>ρ</w:t>
      </w:r>
      <w:r w:rsidRPr="006A4445">
        <w:rPr>
          <w:rFonts w:ascii="Ping LCG Regular" w:hAnsi="Ping LCG Regular"/>
          <w:color w:val="000000" w:themeColor="text1"/>
          <w:w w:val="110"/>
          <w:sz w:val="20"/>
          <w:lang w:val="el-GR"/>
        </w:rPr>
        <w:t>ί</w:t>
      </w:r>
      <w:r w:rsidRPr="006A4445">
        <w:rPr>
          <w:rFonts w:ascii="Ping LCG Regular" w:hAnsi="Ping LCG Regular"/>
          <w:color w:val="000000" w:themeColor="text1"/>
          <w:spacing w:val="2"/>
          <w:w w:val="110"/>
          <w:sz w:val="20"/>
          <w:lang w:val="el-GR"/>
        </w:rPr>
        <w:t>π</w:t>
      </w:r>
      <w:r w:rsidRPr="006A4445">
        <w:rPr>
          <w:rFonts w:ascii="Ping LCG Regular" w:hAnsi="Ping LCG Regular"/>
          <w:color w:val="000000" w:themeColor="text1"/>
          <w:spacing w:val="-2"/>
          <w:w w:val="110"/>
          <w:sz w:val="20"/>
          <w:lang w:val="el-GR"/>
        </w:rPr>
        <w:t>τω</w:t>
      </w:r>
      <w:r w:rsidRPr="006A4445">
        <w:rPr>
          <w:rFonts w:ascii="Ping LCG Regular" w:hAnsi="Ping LCG Regular"/>
          <w:color w:val="000000" w:themeColor="text1"/>
          <w:spacing w:val="-4"/>
          <w:w w:val="110"/>
          <w:sz w:val="20"/>
          <w:lang w:val="el-GR"/>
        </w:rPr>
        <w:t>σ</w:t>
      </w:r>
      <w:r w:rsidRPr="006A4445">
        <w:rPr>
          <w:rFonts w:ascii="Ping LCG Regular" w:hAnsi="Ping LCG Regular"/>
          <w:color w:val="000000" w:themeColor="text1"/>
          <w:w w:val="110"/>
          <w:sz w:val="20"/>
          <w:lang w:val="el-GR"/>
        </w:rPr>
        <w:t>η</w:t>
      </w:r>
      <w:r w:rsidRPr="006A4445">
        <w:rPr>
          <w:rFonts w:ascii="Ping LCG Regular" w:hAnsi="Ping LCG Regular"/>
          <w:color w:val="000000" w:themeColor="text1"/>
          <w:spacing w:val="7"/>
          <w:w w:val="110"/>
          <w:sz w:val="20"/>
          <w:lang w:val="el-GR"/>
        </w:rPr>
        <w:t xml:space="preserve"> </w:t>
      </w:r>
      <w:r w:rsidRPr="006A4445">
        <w:rPr>
          <w:rFonts w:ascii="Ping LCG Regular" w:hAnsi="Ping LCG Regular"/>
          <w:color w:val="000000" w:themeColor="text1"/>
          <w:spacing w:val="2"/>
          <w:w w:val="110"/>
          <w:sz w:val="20"/>
          <w:lang w:val="el-GR"/>
        </w:rPr>
        <w:t>π</w:t>
      </w:r>
      <w:r w:rsidRPr="006A4445">
        <w:rPr>
          <w:rFonts w:ascii="Ping LCG Regular" w:hAnsi="Ping LCG Regular"/>
          <w:color w:val="000000" w:themeColor="text1"/>
          <w:spacing w:val="-1"/>
          <w:w w:val="110"/>
          <w:sz w:val="20"/>
          <w:lang w:val="el-GR"/>
        </w:rPr>
        <w:t>ο</w:t>
      </w:r>
      <w:r w:rsidRPr="006A4445">
        <w:rPr>
          <w:rFonts w:ascii="Ping LCG Regular" w:hAnsi="Ping LCG Regular"/>
          <w:color w:val="000000" w:themeColor="text1"/>
          <w:w w:val="110"/>
          <w:sz w:val="20"/>
          <w:lang w:val="el-GR"/>
        </w:rPr>
        <w:t>υ</w:t>
      </w:r>
      <w:r w:rsidRPr="006A4445">
        <w:rPr>
          <w:rFonts w:ascii="Ping LCG Regular" w:hAnsi="Ping LCG Regular"/>
          <w:color w:val="000000" w:themeColor="text1"/>
          <w:spacing w:val="6"/>
          <w:w w:val="110"/>
          <w:sz w:val="20"/>
          <w:lang w:val="el-GR"/>
        </w:rPr>
        <w:t xml:space="preserve"> </w:t>
      </w:r>
      <w:r w:rsidRPr="006A4445">
        <w:rPr>
          <w:rFonts w:ascii="Ping LCG Regular" w:hAnsi="Ping LCG Regular"/>
          <w:color w:val="000000" w:themeColor="text1"/>
          <w:spacing w:val="-2"/>
          <w:w w:val="110"/>
          <w:sz w:val="20"/>
          <w:lang w:val="el-GR"/>
        </w:rPr>
        <w:t>τ</w:t>
      </w:r>
      <w:r w:rsidRPr="006A4445">
        <w:rPr>
          <w:rFonts w:ascii="Ping LCG Regular" w:hAnsi="Ping LCG Regular"/>
          <w:color w:val="000000" w:themeColor="text1"/>
          <w:spacing w:val="-1"/>
          <w:w w:val="110"/>
          <w:sz w:val="20"/>
          <w:lang w:val="el-GR"/>
        </w:rPr>
        <w:t>ο</w:t>
      </w:r>
      <w:r w:rsidRPr="006A4445">
        <w:rPr>
          <w:rFonts w:ascii="Ping LCG Regular" w:hAnsi="Ping LCG Regular"/>
          <w:color w:val="000000" w:themeColor="text1"/>
          <w:spacing w:val="1"/>
          <w:w w:val="110"/>
          <w:sz w:val="20"/>
          <w:lang w:val="el-GR"/>
        </w:rPr>
        <w:t>υ</w:t>
      </w:r>
      <w:r w:rsidRPr="006A4445">
        <w:rPr>
          <w:rFonts w:ascii="Ping LCG Regular" w:hAnsi="Ping LCG Regular"/>
          <w:color w:val="000000" w:themeColor="text1"/>
          <w:w w:val="110"/>
          <w:sz w:val="20"/>
          <w:lang w:val="el-GR"/>
        </w:rPr>
        <w:t>ς</w:t>
      </w:r>
      <w:r w:rsidRPr="006A4445">
        <w:rPr>
          <w:rFonts w:ascii="Ping LCG Regular" w:hAnsi="Ping LCG Regular"/>
          <w:color w:val="000000" w:themeColor="text1"/>
          <w:spacing w:val="14"/>
          <w:w w:val="110"/>
          <w:sz w:val="20"/>
          <w:lang w:val="el-GR"/>
        </w:rPr>
        <w:t xml:space="preserve"> </w:t>
      </w:r>
      <w:r w:rsidRPr="006A4445">
        <w:rPr>
          <w:rFonts w:ascii="Ping LCG Regular" w:hAnsi="Ping LCG Regular"/>
          <w:color w:val="000000" w:themeColor="text1"/>
          <w:spacing w:val="-7"/>
          <w:w w:val="110"/>
          <w:sz w:val="20"/>
          <w:lang w:val="el-GR"/>
        </w:rPr>
        <w:t>α</w:t>
      </w:r>
      <w:r w:rsidRPr="006A4445">
        <w:rPr>
          <w:rFonts w:ascii="Ping LCG Regular" w:hAnsi="Ping LCG Regular"/>
          <w:color w:val="000000" w:themeColor="text1"/>
          <w:spacing w:val="1"/>
          <w:w w:val="110"/>
          <w:sz w:val="20"/>
          <w:lang w:val="el-GR"/>
        </w:rPr>
        <w:t>ν</w:t>
      </w:r>
      <w:r w:rsidRPr="006A4445">
        <w:rPr>
          <w:rFonts w:ascii="Ping LCG Regular" w:hAnsi="Ping LCG Regular"/>
          <w:color w:val="000000" w:themeColor="text1"/>
          <w:spacing w:val="-2"/>
          <w:w w:val="110"/>
          <w:sz w:val="20"/>
          <w:lang w:val="el-GR"/>
        </w:rPr>
        <w:t>ατε</w:t>
      </w:r>
      <w:r w:rsidRPr="006A4445">
        <w:rPr>
          <w:rFonts w:ascii="Ping LCG Regular" w:hAnsi="Ping LCG Regular"/>
          <w:color w:val="000000" w:themeColor="text1"/>
          <w:spacing w:val="-1"/>
          <w:w w:val="110"/>
          <w:sz w:val="20"/>
          <w:lang w:val="el-GR"/>
        </w:rPr>
        <w:t>θ</w:t>
      </w:r>
      <w:r w:rsidRPr="006A4445">
        <w:rPr>
          <w:rFonts w:ascii="Ping LCG Regular" w:hAnsi="Ping LCG Regular"/>
          <w:color w:val="000000" w:themeColor="text1"/>
          <w:spacing w:val="-2"/>
          <w:w w:val="110"/>
          <w:sz w:val="20"/>
          <w:lang w:val="el-GR"/>
        </w:rPr>
        <w:t>ε</w:t>
      </w:r>
      <w:r w:rsidRPr="006A4445">
        <w:rPr>
          <w:rFonts w:ascii="Ping LCG Regular" w:hAnsi="Ping LCG Regular"/>
          <w:color w:val="000000" w:themeColor="text1"/>
          <w:w w:val="110"/>
          <w:sz w:val="20"/>
          <w:lang w:val="el-GR"/>
        </w:rPr>
        <w:t>ί</w:t>
      </w:r>
      <w:r w:rsidRPr="006A4445">
        <w:rPr>
          <w:rFonts w:ascii="Ping LCG Regular" w:hAnsi="Ping LCG Regular"/>
          <w:color w:val="000000" w:themeColor="text1"/>
          <w:spacing w:val="13"/>
          <w:w w:val="110"/>
          <w:sz w:val="20"/>
          <w:lang w:val="el-GR"/>
        </w:rPr>
        <w:t xml:space="preserve"> </w:t>
      </w:r>
      <w:r w:rsidRPr="006A4445">
        <w:rPr>
          <w:rFonts w:ascii="Ping LCG Regular" w:hAnsi="Ping LCG Regular"/>
          <w:color w:val="000000" w:themeColor="text1"/>
          <w:w w:val="110"/>
          <w:sz w:val="20"/>
          <w:lang w:val="el-GR"/>
        </w:rPr>
        <w:t>η</w:t>
      </w:r>
      <w:r w:rsidRPr="006A4445">
        <w:rPr>
          <w:rFonts w:ascii="Ping LCG Regular" w:hAnsi="Ping LCG Regular"/>
          <w:color w:val="000000" w:themeColor="text1"/>
          <w:spacing w:val="12"/>
          <w:w w:val="110"/>
          <w:sz w:val="20"/>
          <w:lang w:val="el-GR"/>
        </w:rPr>
        <w:t xml:space="preserve"> </w:t>
      </w:r>
      <w:r w:rsidRPr="006A4445">
        <w:rPr>
          <w:rFonts w:ascii="Ping LCG Regular" w:hAnsi="Ping LCG Regular"/>
          <w:color w:val="000000" w:themeColor="text1"/>
          <w:spacing w:val="-4"/>
          <w:w w:val="110"/>
          <w:sz w:val="20"/>
          <w:lang w:val="el-GR"/>
        </w:rPr>
        <w:t>Σ</w:t>
      </w:r>
      <w:r w:rsidRPr="006A4445">
        <w:rPr>
          <w:rFonts w:ascii="Ping LCG Regular" w:hAnsi="Ping LCG Regular"/>
          <w:color w:val="000000" w:themeColor="text1"/>
          <w:spacing w:val="1"/>
          <w:w w:val="110"/>
          <w:sz w:val="20"/>
          <w:lang w:val="el-GR"/>
        </w:rPr>
        <w:t>ύ</w:t>
      </w:r>
      <w:r w:rsidRPr="006A4445">
        <w:rPr>
          <w:rFonts w:ascii="Ping LCG Regular" w:hAnsi="Ping LCG Regular"/>
          <w:color w:val="000000" w:themeColor="text1"/>
          <w:spacing w:val="-3"/>
          <w:w w:val="110"/>
          <w:sz w:val="20"/>
          <w:lang w:val="el-GR"/>
        </w:rPr>
        <w:t>μ</w:t>
      </w:r>
      <w:r w:rsidRPr="006A4445">
        <w:rPr>
          <w:rFonts w:ascii="Ping LCG Regular" w:hAnsi="Ping LCG Regular"/>
          <w:color w:val="000000" w:themeColor="text1"/>
          <w:spacing w:val="-2"/>
          <w:w w:val="110"/>
          <w:sz w:val="20"/>
          <w:lang w:val="el-GR"/>
        </w:rPr>
        <w:t>βα</w:t>
      </w:r>
      <w:r w:rsidRPr="006A4445">
        <w:rPr>
          <w:rFonts w:ascii="Ping LCG Regular" w:hAnsi="Ping LCG Regular"/>
          <w:color w:val="000000" w:themeColor="text1"/>
          <w:spacing w:val="-4"/>
          <w:w w:val="110"/>
          <w:sz w:val="20"/>
          <w:lang w:val="el-GR"/>
        </w:rPr>
        <w:t>σ</w:t>
      </w:r>
      <w:r w:rsidRPr="006A4445">
        <w:rPr>
          <w:rFonts w:ascii="Ping LCG Regular" w:hAnsi="Ping LCG Regular"/>
          <w:color w:val="000000" w:themeColor="text1"/>
          <w:w w:val="110"/>
          <w:sz w:val="20"/>
          <w:lang w:val="el-GR"/>
        </w:rPr>
        <w:t>η,</w:t>
      </w:r>
      <w:r w:rsidRPr="006A4445">
        <w:rPr>
          <w:rFonts w:ascii="Ping LCG Regular" w:hAnsi="Ping LCG Regular"/>
          <w:color w:val="000000" w:themeColor="text1"/>
          <w:spacing w:val="3"/>
          <w:w w:val="110"/>
          <w:sz w:val="20"/>
          <w:lang w:val="el-GR"/>
        </w:rPr>
        <w:t xml:space="preserve"> </w:t>
      </w:r>
      <w:r w:rsidRPr="006A4445">
        <w:rPr>
          <w:rFonts w:ascii="Ping LCG Regular" w:hAnsi="Ping LCG Regular"/>
          <w:color w:val="000000" w:themeColor="text1"/>
          <w:w w:val="110"/>
          <w:sz w:val="20"/>
          <w:lang w:val="el-GR"/>
        </w:rPr>
        <w:t>δ</w:t>
      </w:r>
      <w:r w:rsidRPr="006A4445">
        <w:rPr>
          <w:rFonts w:ascii="Ping LCG Regular" w:hAnsi="Ping LCG Regular"/>
          <w:color w:val="000000" w:themeColor="text1"/>
          <w:spacing w:val="-3"/>
          <w:w w:val="110"/>
          <w:sz w:val="20"/>
          <w:lang w:val="el-GR"/>
        </w:rPr>
        <w:t>ε</w:t>
      </w:r>
      <w:r w:rsidRPr="006A4445">
        <w:rPr>
          <w:rFonts w:ascii="Ping LCG Regular" w:hAnsi="Ping LCG Regular"/>
          <w:color w:val="000000" w:themeColor="text1"/>
          <w:spacing w:val="-4"/>
          <w:w w:val="110"/>
          <w:sz w:val="20"/>
          <w:lang w:val="el-GR"/>
        </w:rPr>
        <w:t>σ</w:t>
      </w:r>
      <w:r w:rsidRPr="006A4445">
        <w:rPr>
          <w:rFonts w:ascii="Ping LCG Regular" w:hAnsi="Ping LCG Regular"/>
          <w:color w:val="000000" w:themeColor="text1"/>
          <w:spacing w:val="-3"/>
          <w:w w:val="110"/>
          <w:sz w:val="20"/>
          <w:lang w:val="el-GR"/>
        </w:rPr>
        <w:t>μ</w:t>
      </w:r>
      <w:r w:rsidRPr="006A4445">
        <w:rPr>
          <w:rFonts w:ascii="Ping LCG Regular" w:hAnsi="Ping LCG Regular"/>
          <w:color w:val="000000" w:themeColor="text1"/>
          <w:spacing w:val="-2"/>
          <w:w w:val="110"/>
          <w:sz w:val="20"/>
          <w:lang w:val="el-GR"/>
        </w:rPr>
        <w:t>ε</w:t>
      </w:r>
      <w:r w:rsidRPr="006A4445">
        <w:rPr>
          <w:rFonts w:ascii="Ping LCG Regular" w:hAnsi="Ping LCG Regular"/>
          <w:color w:val="000000" w:themeColor="text1"/>
          <w:spacing w:val="1"/>
          <w:w w:val="110"/>
          <w:sz w:val="20"/>
          <w:lang w:val="el-GR"/>
        </w:rPr>
        <w:t>ύ</w:t>
      </w:r>
      <w:r w:rsidRPr="006A4445">
        <w:rPr>
          <w:rFonts w:ascii="Ping LCG Regular" w:hAnsi="Ping LCG Regular"/>
          <w:color w:val="000000" w:themeColor="text1"/>
          <w:spacing w:val="-1"/>
          <w:w w:val="110"/>
          <w:sz w:val="20"/>
          <w:lang w:val="el-GR"/>
        </w:rPr>
        <w:t>ο</w:t>
      </w:r>
      <w:r w:rsidRPr="006A4445">
        <w:rPr>
          <w:rFonts w:ascii="Ping LCG Regular" w:hAnsi="Ping LCG Regular"/>
          <w:color w:val="000000" w:themeColor="text1"/>
          <w:spacing w:val="1"/>
          <w:w w:val="110"/>
          <w:sz w:val="20"/>
          <w:lang w:val="el-GR"/>
        </w:rPr>
        <w:t>ν</w:t>
      </w:r>
      <w:r w:rsidRPr="006A4445">
        <w:rPr>
          <w:rFonts w:ascii="Ping LCG Regular" w:hAnsi="Ping LCG Regular"/>
          <w:color w:val="000000" w:themeColor="text1"/>
          <w:spacing w:val="-2"/>
          <w:w w:val="110"/>
          <w:sz w:val="20"/>
          <w:lang w:val="el-GR"/>
        </w:rPr>
        <w:t>τα</w:t>
      </w:r>
      <w:r w:rsidRPr="006A4445">
        <w:rPr>
          <w:rFonts w:ascii="Ping LCG Regular" w:hAnsi="Ping LCG Regular"/>
          <w:color w:val="000000" w:themeColor="text1"/>
          <w:w w:val="110"/>
          <w:sz w:val="20"/>
          <w:lang w:val="el-GR"/>
        </w:rPr>
        <w:t xml:space="preserve">ι </w:t>
      </w:r>
      <w:r w:rsidRPr="006A4445">
        <w:rPr>
          <w:rFonts w:ascii="Ping LCG Regular" w:hAnsi="Ping LCG Regular"/>
          <w:color w:val="000000" w:themeColor="text1"/>
          <w:spacing w:val="1"/>
          <w:w w:val="110"/>
          <w:sz w:val="20"/>
          <w:lang w:val="el-GR"/>
        </w:rPr>
        <w:t>γ</w:t>
      </w:r>
      <w:r w:rsidRPr="006A4445">
        <w:rPr>
          <w:rFonts w:ascii="Ping LCG Regular" w:hAnsi="Ping LCG Regular"/>
          <w:color w:val="000000" w:themeColor="text1"/>
          <w:w w:val="110"/>
          <w:sz w:val="20"/>
          <w:lang w:val="el-GR"/>
        </w:rPr>
        <w:t>ια</w:t>
      </w:r>
      <w:r w:rsidRPr="006A4445">
        <w:rPr>
          <w:rFonts w:ascii="Ping LCG Regular" w:hAnsi="Ping LCG Regular"/>
          <w:color w:val="000000" w:themeColor="text1"/>
          <w:spacing w:val="65"/>
          <w:w w:val="110"/>
          <w:sz w:val="20"/>
          <w:lang w:val="el-GR"/>
        </w:rPr>
        <w:t xml:space="preserve"> </w:t>
      </w:r>
      <w:r w:rsidRPr="006A4445">
        <w:rPr>
          <w:rFonts w:ascii="Ping LCG Regular" w:hAnsi="Ping LCG Regular"/>
          <w:color w:val="000000" w:themeColor="text1"/>
          <w:spacing w:val="-2"/>
          <w:w w:val="110"/>
          <w:sz w:val="20"/>
          <w:lang w:val="el-GR"/>
        </w:rPr>
        <w:t>τ</w:t>
      </w:r>
      <w:r w:rsidRPr="006A4445">
        <w:rPr>
          <w:rFonts w:ascii="Ping LCG Regular" w:hAnsi="Ping LCG Regular"/>
          <w:color w:val="000000" w:themeColor="text1"/>
          <w:w w:val="110"/>
          <w:sz w:val="20"/>
          <w:lang w:val="el-GR"/>
        </w:rPr>
        <w:t>η</w:t>
      </w:r>
      <w:r w:rsidRPr="006A4445">
        <w:rPr>
          <w:rFonts w:ascii="Ping LCG Regular" w:hAnsi="Ping LCG Regular"/>
          <w:color w:val="000000" w:themeColor="text1"/>
          <w:sz w:val="20"/>
          <w:lang w:val="el-GR"/>
        </w:rPr>
        <w:t xml:space="preserve"> </w:t>
      </w:r>
      <w:r w:rsidRPr="006A4445">
        <w:rPr>
          <w:rFonts w:ascii="Ping LCG Regular" w:hAnsi="Ping LCG Regular"/>
          <w:color w:val="000000" w:themeColor="text1"/>
          <w:w w:val="110"/>
          <w:sz w:val="20"/>
          <w:lang w:val="el-GR"/>
        </w:rPr>
        <w:t>δι</w:t>
      </w:r>
      <w:r w:rsidRPr="006A4445">
        <w:rPr>
          <w:rFonts w:ascii="Ping LCG Regular" w:hAnsi="Ping LCG Regular"/>
          <w:color w:val="000000" w:themeColor="text1"/>
          <w:spacing w:val="-2"/>
          <w:w w:val="110"/>
          <w:sz w:val="20"/>
          <w:lang w:val="el-GR"/>
        </w:rPr>
        <w:t>ατή</w:t>
      </w:r>
      <w:r w:rsidRPr="006A4445">
        <w:rPr>
          <w:rFonts w:ascii="Ping LCG Regular" w:hAnsi="Ping LCG Regular"/>
          <w:color w:val="000000" w:themeColor="text1"/>
          <w:spacing w:val="-3"/>
          <w:w w:val="110"/>
          <w:sz w:val="20"/>
          <w:lang w:val="el-GR"/>
        </w:rPr>
        <w:t>ρη</w:t>
      </w:r>
      <w:r w:rsidRPr="006A4445">
        <w:rPr>
          <w:rFonts w:ascii="Ping LCG Regular" w:hAnsi="Ping LCG Regular"/>
          <w:color w:val="000000" w:themeColor="text1"/>
          <w:spacing w:val="2"/>
          <w:w w:val="110"/>
          <w:sz w:val="20"/>
          <w:lang w:val="el-GR"/>
        </w:rPr>
        <w:t>σ</w:t>
      </w:r>
      <w:r w:rsidRPr="006A4445">
        <w:rPr>
          <w:rFonts w:ascii="Ping LCG Regular" w:hAnsi="Ping LCG Regular"/>
          <w:color w:val="000000" w:themeColor="text1"/>
          <w:w w:val="110"/>
          <w:sz w:val="20"/>
          <w:lang w:val="el-GR"/>
        </w:rPr>
        <w:t>η</w:t>
      </w:r>
      <w:r w:rsidRPr="006A4445">
        <w:rPr>
          <w:rFonts w:ascii="Ping LCG Regular" w:hAnsi="Ping LCG Regular"/>
          <w:color w:val="000000" w:themeColor="text1"/>
          <w:spacing w:val="61"/>
          <w:w w:val="110"/>
          <w:sz w:val="20"/>
          <w:lang w:val="el-GR"/>
        </w:rPr>
        <w:t xml:space="preserve"> </w:t>
      </w:r>
      <w:r w:rsidRPr="006A4445">
        <w:rPr>
          <w:rFonts w:ascii="Ping LCG Regular" w:hAnsi="Ping LCG Regular"/>
          <w:color w:val="000000" w:themeColor="text1"/>
          <w:w w:val="110"/>
          <w:sz w:val="20"/>
          <w:lang w:val="el-GR"/>
        </w:rPr>
        <w:t>σε ι</w:t>
      </w:r>
      <w:r w:rsidRPr="006A4445">
        <w:rPr>
          <w:rFonts w:ascii="Ping LCG Regular" w:hAnsi="Ping LCG Regular"/>
          <w:color w:val="000000" w:themeColor="text1"/>
          <w:spacing w:val="-4"/>
          <w:w w:val="110"/>
          <w:sz w:val="20"/>
          <w:lang w:val="el-GR"/>
        </w:rPr>
        <w:t>σ</w:t>
      </w:r>
      <w:r w:rsidRPr="006A4445">
        <w:rPr>
          <w:rFonts w:ascii="Ping LCG Regular" w:hAnsi="Ping LCG Regular"/>
          <w:color w:val="000000" w:themeColor="text1"/>
          <w:spacing w:val="1"/>
          <w:w w:val="110"/>
          <w:sz w:val="20"/>
          <w:lang w:val="el-GR"/>
        </w:rPr>
        <w:t>χ</w:t>
      </w:r>
      <w:r w:rsidRPr="006A4445">
        <w:rPr>
          <w:rFonts w:ascii="Ping LCG Regular" w:hAnsi="Ping LCG Regular"/>
          <w:color w:val="000000" w:themeColor="text1"/>
          <w:w w:val="110"/>
          <w:sz w:val="20"/>
          <w:lang w:val="el-GR"/>
        </w:rPr>
        <w:t>ύ</w:t>
      </w:r>
      <w:r w:rsidRPr="006A4445">
        <w:rPr>
          <w:rFonts w:ascii="Ping LCG Regular" w:hAnsi="Ping LCG Regular"/>
          <w:color w:val="000000" w:themeColor="text1"/>
          <w:spacing w:val="65"/>
          <w:w w:val="110"/>
          <w:sz w:val="20"/>
          <w:lang w:val="el-GR"/>
        </w:rPr>
        <w:t xml:space="preserve"> </w:t>
      </w:r>
      <w:r w:rsidRPr="006A4445">
        <w:rPr>
          <w:rFonts w:ascii="Ping LCG Regular" w:hAnsi="Ping LCG Regular"/>
          <w:color w:val="000000" w:themeColor="text1"/>
          <w:spacing w:val="-2"/>
          <w:w w:val="110"/>
          <w:sz w:val="20"/>
          <w:lang w:val="el-GR"/>
        </w:rPr>
        <w:t>τω</w:t>
      </w:r>
      <w:r w:rsidRPr="006A4445">
        <w:rPr>
          <w:rFonts w:ascii="Ping LCG Regular" w:hAnsi="Ping LCG Regular"/>
          <w:color w:val="000000" w:themeColor="text1"/>
          <w:w w:val="110"/>
          <w:sz w:val="20"/>
          <w:lang w:val="el-GR"/>
        </w:rPr>
        <w:t>ν</w:t>
      </w:r>
      <w:r w:rsidRPr="006A4445">
        <w:rPr>
          <w:rFonts w:ascii="Ping LCG Regular" w:hAnsi="Ping LCG Regular"/>
          <w:color w:val="000000" w:themeColor="text1"/>
          <w:spacing w:val="65"/>
          <w:w w:val="110"/>
          <w:sz w:val="20"/>
          <w:lang w:val="el-GR"/>
        </w:rPr>
        <w:t xml:space="preserve"> </w:t>
      </w:r>
      <w:r w:rsidRPr="006A4445">
        <w:rPr>
          <w:rFonts w:ascii="Ping LCG Regular" w:hAnsi="Ping LCG Regular"/>
          <w:color w:val="000000" w:themeColor="text1"/>
          <w:spacing w:val="-2"/>
          <w:w w:val="110"/>
          <w:sz w:val="20"/>
          <w:lang w:val="el-GR"/>
        </w:rPr>
        <w:t>απαιτούμενων</w:t>
      </w:r>
      <w:r w:rsidRPr="006A4445">
        <w:rPr>
          <w:rFonts w:ascii="Ping LCG Regular" w:hAnsi="Ping LCG Regular"/>
          <w:color w:val="000000" w:themeColor="text1"/>
          <w:spacing w:val="62"/>
          <w:w w:val="110"/>
          <w:sz w:val="20"/>
          <w:lang w:val="el-GR"/>
        </w:rPr>
        <w:t xml:space="preserve"> </w:t>
      </w:r>
      <w:r w:rsidRPr="006A4445">
        <w:rPr>
          <w:rFonts w:ascii="Ping LCG Regular" w:hAnsi="Ping LCG Regular"/>
          <w:color w:val="000000" w:themeColor="text1"/>
          <w:spacing w:val="-2"/>
          <w:w w:val="110"/>
          <w:sz w:val="20"/>
          <w:lang w:val="el-GR"/>
        </w:rPr>
        <w:t>α</w:t>
      </w:r>
      <w:r w:rsidRPr="006A4445">
        <w:rPr>
          <w:rFonts w:ascii="Ping LCG Regular" w:hAnsi="Ping LCG Regular"/>
          <w:color w:val="000000" w:themeColor="text1"/>
          <w:spacing w:val="-4"/>
          <w:w w:val="110"/>
          <w:sz w:val="20"/>
          <w:lang w:val="el-GR"/>
        </w:rPr>
        <w:t>σ</w:t>
      </w:r>
      <w:r w:rsidRPr="006A4445">
        <w:rPr>
          <w:rFonts w:ascii="Ping LCG Regular" w:hAnsi="Ping LCG Regular"/>
          <w:color w:val="000000" w:themeColor="text1"/>
          <w:spacing w:val="-3"/>
          <w:w w:val="110"/>
          <w:sz w:val="20"/>
          <w:lang w:val="el-GR"/>
        </w:rPr>
        <w:t>φ</w:t>
      </w:r>
      <w:r w:rsidRPr="006A4445">
        <w:rPr>
          <w:rFonts w:ascii="Ping LCG Regular" w:hAnsi="Ping LCG Regular"/>
          <w:color w:val="000000" w:themeColor="text1"/>
          <w:spacing w:val="-2"/>
          <w:w w:val="110"/>
          <w:sz w:val="20"/>
          <w:lang w:val="el-GR"/>
        </w:rPr>
        <w:t>α</w:t>
      </w:r>
      <w:r w:rsidRPr="006A4445">
        <w:rPr>
          <w:rFonts w:ascii="Ping LCG Regular" w:hAnsi="Ping LCG Regular"/>
          <w:color w:val="000000" w:themeColor="text1"/>
          <w:spacing w:val="1"/>
          <w:w w:val="110"/>
          <w:sz w:val="20"/>
          <w:lang w:val="el-GR"/>
        </w:rPr>
        <w:t>λ</w:t>
      </w:r>
      <w:r w:rsidRPr="006A4445">
        <w:rPr>
          <w:rFonts w:ascii="Ping LCG Regular" w:hAnsi="Ping LCG Regular"/>
          <w:color w:val="000000" w:themeColor="text1"/>
          <w:w w:val="110"/>
          <w:sz w:val="20"/>
          <w:lang w:val="el-GR"/>
        </w:rPr>
        <w:t>ι</w:t>
      </w:r>
      <w:r w:rsidRPr="006A4445">
        <w:rPr>
          <w:rFonts w:ascii="Ping LCG Regular" w:hAnsi="Ping LCG Regular"/>
          <w:color w:val="000000" w:themeColor="text1"/>
          <w:spacing w:val="-3"/>
          <w:w w:val="110"/>
          <w:sz w:val="20"/>
          <w:lang w:val="el-GR"/>
        </w:rPr>
        <w:t>σ</w:t>
      </w:r>
      <w:r w:rsidRPr="006A4445">
        <w:rPr>
          <w:rFonts w:ascii="Ping LCG Regular" w:hAnsi="Ping LCG Regular"/>
          <w:color w:val="000000" w:themeColor="text1"/>
          <w:spacing w:val="-2"/>
          <w:w w:val="110"/>
          <w:sz w:val="20"/>
          <w:lang w:val="el-GR"/>
        </w:rPr>
        <w:t>τή</w:t>
      </w:r>
      <w:r w:rsidRPr="006A4445">
        <w:rPr>
          <w:rFonts w:ascii="Ping LCG Regular" w:hAnsi="Ping LCG Regular"/>
          <w:color w:val="000000" w:themeColor="text1"/>
          <w:spacing w:val="-3"/>
          <w:w w:val="110"/>
          <w:sz w:val="20"/>
          <w:lang w:val="el-GR"/>
        </w:rPr>
        <w:t>ρ</w:t>
      </w:r>
      <w:r w:rsidRPr="006A4445">
        <w:rPr>
          <w:rFonts w:ascii="Ping LCG Regular" w:hAnsi="Ping LCG Regular"/>
          <w:color w:val="000000" w:themeColor="text1"/>
          <w:w w:val="110"/>
          <w:sz w:val="20"/>
          <w:lang w:val="el-GR"/>
        </w:rPr>
        <w:t>ι</w:t>
      </w:r>
      <w:r w:rsidRPr="006A4445">
        <w:rPr>
          <w:rFonts w:ascii="Ping LCG Regular" w:hAnsi="Ping LCG Regular"/>
          <w:color w:val="000000" w:themeColor="text1"/>
          <w:spacing w:val="-2"/>
          <w:w w:val="110"/>
          <w:sz w:val="20"/>
          <w:lang w:val="el-GR"/>
        </w:rPr>
        <w:t>ω</w:t>
      </w:r>
      <w:r w:rsidRPr="006A4445">
        <w:rPr>
          <w:rFonts w:ascii="Ping LCG Regular" w:hAnsi="Ping LCG Regular"/>
          <w:color w:val="000000" w:themeColor="text1"/>
          <w:w w:val="110"/>
          <w:sz w:val="20"/>
          <w:lang w:val="el-GR"/>
        </w:rPr>
        <w:t>ν</w:t>
      </w:r>
      <w:r w:rsidRPr="006A4445">
        <w:rPr>
          <w:rFonts w:ascii="Ping LCG Regular" w:hAnsi="Ping LCG Regular"/>
          <w:color w:val="000000" w:themeColor="text1"/>
          <w:spacing w:val="-3"/>
          <w:w w:val="110"/>
          <w:sz w:val="20"/>
          <w:lang w:val="el-GR"/>
        </w:rPr>
        <w:t xml:space="preserve"> </w:t>
      </w:r>
      <w:r w:rsidRPr="006A4445">
        <w:rPr>
          <w:rFonts w:ascii="Ping LCG Regular" w:hAnsi="Ping LCG Regular"/>
          <w:color w:val="000000" w:themeColor="text1"/>
          <w:spacing w:val="-4"/>
          <w:w w:val="110"/>
          <w:sz w:val="20"/>
          <w:lang w:val="el-GR"/>
        </w:rPr>
        <w:t>Σ</w:t>
      </w:r>
      <w:r w:rsidRPr="006A4445">
        <w:rPr>
          <w:rFonts w:ascii="Ping LCG Regular" w:hAnsi="Ping LCG Regular"/>
          <w:color w:val="000000" w:themeColor="text1"/>
          <w:spacing w:val="1"/>
          <w:w w:val="110"/>
          <w:sz w:val="20"/>
          <w:lang w:val="el-GR"/>
        </w:rPr>
        <w:t>υ</w:t>
      </w:r>
      <w:r w:rsidRPr="006A4445">
        <w:rPr>
          <w:rFonts w:ascii="Ping LCG Regular" w:hAnsi="Ping LCG Regular"/>
          <w:color w:val="000000" w:themeColor="text1"/>
          <w:spacing w:val="-3"/>
          <w:w w:val="110"/>
          <w:sz w:val="20"/>
          <w:lang w:val="el-GR"/>
        </w:rPr>
        <w:t>μ</w:t>
      </w:r>
      <w:r w:rsidRPr="006A4445">
        <w:rPr>
          <w:rFonts w:ascii="Ping LCG Regular" w:hAnsi="Ping LCG Regular"/>
          <w:color w:val="000000" w:themeColor="text1"/>
          <w:spacing w:val="-2"/>
          <w:w w:val="110"/>
          <w:sz w:val="20"/>
          <w:lang w:val="el-GR"/>
        </w:rPr>
        <w:t>β</w:t>
      </w:r>
      <w:r w:rsidRPr="006A4445">
        <w:rPr>
          <w:rFonts w:ascii="Ping LCG Regular" w:hAnsi="Ping LCG Regular"/>
          <w:color w:val="000000" w:themeColor="text1"/>
          <w:spacing w:val="-1"/>
          <w:w w:val="110"/>
          <w:sz w:val="20"/>
          <w:lang w:val="el-GR"/>
        </w:rPr>
        <w:t>ο</w:t>
      </w:r>
      <w:r w:rsidRPr="006A4445">
        <w:rPr>
          <w:rFonts w:ascii="Ping LCG Regular" w:hAnsi="Ping LCG Regular"/>
          <w:color w:val="000000" w:themeColor="text1"/>
          <w:spacing w:val="1"/>
          <w:w w:val="110"/>
          <w:sz w:val="20"/>
          <w:lang w:val="el-GR"/>
        </w:rPr>
        <w:t>λ</w:t>
      </w:r>
      <w:r w:rsidRPr="006A4445">
        <w:rPr>
          <w:rFonts w:ascii="Ping LCG Regular" w:hAnsi="Ping LCG Regular"/>
          <w:color w:val="000000" w:themeColor="text1"/>
          <w:spacing w:val="-2"/>
          <w:w w:val="110"/>
          <w:sz w:val="20"/>
          <w:lang w:val="el-GR"/>
        </w:rPr>
        <w:t>α</w:t>
      </w:r>
      <w:r w:rsidRPr="006A4445">
        <w:rPr>
          <w:rFonts w:ascii="Ping LCG Regular" w:hAnsi="Ping LCG Regular"/>
          <w:color w:val="000000" w:themeColor="text1"/>
          <w:w w:val="110"/>
          <w:sz w:val="20"/>
          <w:lang w:val="el-GR"/>
        </w:rPr>
        <w:t>ί</w:t>
      </w:r>
      <w:r w:rsidRPr="006A4445">
        <w:rPr>
          <w:rFonts w:ascii="Ping LCG Regular" w:hAnsi="Ping LCG Regular"/>
          <w:color w:val="000000" w:themeColor="text1"/>
          <w:spacing w:val="-2"/>
          <w:w w:val="110"/>
          <w:sz w:val="20"/>
          <w:lang w:val="el-GR"/>
        </w:rPr>
        <w:t>ω</w:t>
      </w:r>
      <w:r w:rsidRPr="006A4445">
        <w:rPr>
          <w:rFonts w:ascii="Ping LCG Regular" w:hAnsi="Ping LCG Regular"/>
          <w:color w:val="000000" w:themeColor="text1"/>
          <w:w w:val="110"/>
          <w:sz w:val="20"/>
          <w:lang w:val="el-GR"/>
        </w:rPr>
        <w:t>ν</w:t>
      </w:r>
      <w:r w:rsidRPr="006A4445">
        <w:rPr>
          <w:rFonts w:ascii="Ping LCG Regular" w:hAnsi="Ping LCG Regular"/>
          <w:color w:val="000000" w:themeColor="text1"/>
          <w:spacing w:val="-8"/>
          <w:w w:val="110"/>
          <w:sz w:val="20"/>
          <w:lang w:val="el-GR"/>
        </w:rPr>
        <w:t xml:space="preserve"> </w:t>
      </w:r>
      <w:r w:rsidRPr="006A4445">
        <w:rPr>
          <w:rFonts w:ascii="Ping LCG Regular" w:hAnsi="Ping LCG Regular"/>
          <w:color w:val="000000" w:themeColor="text1"/>
          <w:spacing w:val="-4"/>
          <w:w w:val="110"/>
          <w:sz w:val="20"/>
          <w:lang w:val="el-GR"/>
        </w:rPr>
        <w:t>κ</w:t>
      </w:r>
      <w:r w:rsidRPr="006A4445">
        <w:rPr>
          <w:rFonts w:ascii="Ping LCG Regular" w:hAnsi="Ping LCG Regular"/>
          <w:color w:val="000000" w:themeColor="text1"/>
          <w:spacing w:val="-2"/>
          <w:w w:val="110"/>
          <w:sz w:val="20"/>
          <w:lang w:val="el-GR"/>
        </w:rPr>
        <w:t>α</w:t>
      </w:r>
      <w:r w:rsidRPr="006A4445">
        <w:rPr>
          <w:rFonts w:ascii="Ping LCG Regular" w:hAnsi="Ping LCG Regular"/>
          <w:color w:val="000000" w:themeColor="text1"/>
          <w:spacing w:val="-1"/>
          <w:w w:val="110"/>
          <w:sz w:val="20"/>
          <w:lang w:val="el-GR"/>
        </w:rPr>
        <w:t xml:space="preserve">θ’ </w:t>
      </w:r>
      <w:r w:rsidRPr="006A4445">
        <w:rPr>
          <w:rFonts w:ascii="Ping LCG Regular" w:hAnsi="Ping LCG Regular"/>
          <w:color w:val="000000" w:themeColor="text1"/>
          <w:spacing w:val="-6"/>
          <w:w w:val="110"/>
          <w:sz w:val="20"/>
          <w:lang w:val="el-GR"/>
        </w:rPr>
        <w:t>ό</w:t>
      </w:r>
      <w:r w:rsidRPr="006A4445">
        <w:rPr>
          <w:rFonts w:ascii="Ping LCG Regular" w:hAnsi="Ping LCG Regular"/>
          <w:color w:val="000000" w:themeColor="text1"/>
          <w:spacing w:val="1"/>
          <w:w w:val="110"/>
          <w:sz w:val="20"/>
          <w:lang w:val="el-GR"/>
        </w:rPr>
        <w:t>λ</w:t>
      </w:r>
      <w:r w:rsidRPr="006A4445">
        <w:rPr>
          <w:rFonts w:ascii="Ping LCG Regular" w:hAnsi="Ping LCG Regular"/>
          <w:color w:val="000000" w:themeColor="text1"/>
          <w:w w:val="110"/>
          <w:sz w:val="20"/>
          <w:lang w:val="el-GR"/>
        </w:rPr>
        <w:t>η</w:t>
      </w:r>
      <w:r w:rsidRPr="006A4445">
        <w:rPr>
          <w:rFonts w:ascii="Ping LCG Regular" w:hAnsi="Ping LCG Regular"/>
          <w:color w:val="000000" w:themeColor="text1"/>
          <w:spacing w:val="-11"/>
          <w:w w:val="110"/>
          <w:sz w:val="20"/>
          <w:lang w:val="el-GR"/>
        </w:rPr>
        <w:t xml:space="preserve"> </w:t>
      </w:r>
      <w:r w:rsidRPr="006A4445">
        <w:rPr>
          <w:rFonts w:ascii="Ping LCG Regular" w:hAnsi="Ping LCG Regular"/>
          <w:color w:val="000000" w:themeColor="text1"/>
          <w:spacing w:val="-2"/>
          <w:w w:val="110"/>
          <w:sz w:val="20"/>
          <w:lang w:val="el-GR"/>
        </w:rPr>
        <w:t>τ</w:t>
      </w:r>
      <w:r w:rsidRPr="006A4445">
        <w:rPr>
          <w:rFonts w:ascii="Ping LCG Regular" w:hAnsi="Ping LCG Regular"/>
          <w:color w:val="000000" w:themeColor="text1"/>
          <w:w w:val="110"/>
          <w:sz w:val="20"/>
          <w:lang w:val="el-GR"/>
        </w:rPr>
        <w:t>η</w:t>
      </w:r>
      <w:r w:rsidRPr="006A4445">
        <w:rPr>
          <w:rFonts w:ascii="Ping LCG Regular" w:hAnsi="Ping LCG Regular"/>
          <w:color w:val="000000" w:themeColor="text1"/>
          <w:spacing w:val="-6"/>
          <w:sz w:val="20"/>
          <w:lang w:val="el-GR"/>
        </w:rPr>
        <w:t xml:space="preserve"> </w:t>
      </w:r>
      <w:r w:rsidRPr="006A4445">
        <w:rPr>
          <w:rFonts w:ascii="Ping LCG Regular" w:hAnsi="Ping LCG Regular"/>
          <w:color w:val="000000" w:themeColor="text1"/>
          <w:spacing w:val="1"/>
          <w:w w:val="110"/>
          <w:sz w:val="20"/>
          <w:lang w:val="el-GR"/>
        </w:rPr>
        <w:t>χ</w:t>
      </w:r>
      <w:r w:rsidRPr="006A4445">
        <w:rPr>
          <w:rFonts w:ascii="Ping LCG Regular" w:hAnsi="Ping LCG Regular"/>
          <w:color w:val="000000" w:themeColor="text1"/>
          <w:spacing w:val="-3"/>
          <w:w w:val="110"/>
          <w:sz w:val="20"/>
          <w:lang w:val="el-GR"/>
        </w:rPr>
        <w:t>ρ</w:t>
      </w:r>
      <w:r w:rsidRPr="006A4445">
        <w:rPr>
          <w:rFonts w:ascii="Ping LCG Regular" w:hAnsi="Ping LCG Regular"/>
          <w:color w:val="000000" w:themeColor="text1"/>
          <w:spacing w:val="-1"/>
          <w:w w:val="110"/>
          <w:sz w:val="20"/>
          <w:lang w:val="el-GR"/>
        </w:rPr>
        <w:t>ο</w:t>
      </w:r>
      <w:r w:rsidRPr="006A4445">
        <w:rPr>
          <w:rFonts w:ascii="Ping LCG Regular" w:hAnsi="Ping LCG Regular"/>
          <w:color w:val="000000" w:themeColor="text1"/>
          <w:spacing w:val="1"/>
          <w:w w:val="110"/>
          <w:sz w:val="20"/>
          <w:lang w:val="el-GR"/>
        </w:rPr>
        <w:t>ν</w:t>
      </w:r>
      <w:r w:rsidRPr="006A4445">
        <w:rPr>
          <w:rFonts w:ascii="Ping LCG Regular" w:hAnsi="Ping LCG Regular"/>
          <w:color w:val="000000" w:themeColor="text1"/>
          <w:w w:val="110"/>
          <w:sz w:val="20"/>
          <w:lang w:val="el-GR"/>
        </w:rPr>
        <w:t>ι</w:t>
      </w:r>
      <w:r w:rsidRPr="006A4445">
        <w:rPr>
          <w:rFonts w:ascii="Ping LCG Regular" w:hAnsi="Ping LCG Regular"/>
          <w:color w:val="000000" w:themeColor="text1"/>
          <w:spacing w:val="-4"/>
          <w:w w:val="110"/>
          <w:sz w:val="20"/>
          <w:lang w:val="el-GR"/>
        </w:rPr>
        <w:t>κ</w:t>
      </w:r>
      <w:r w:rsidRPr="006A4445">
        <w:rPr>
          <w:rFonts w:ascii="Ping LCG Regular" w:hAnsi="Ping LCG Regular"/>
          <w:color w:val="000000" w:themeColor="text1"/>
          <w:w w:val="110"/>
          <w:sz w:val="20"/>
          <w:lang w:val="el-GR"/>
        </w:rPr>
        <w:t>ή</w:t>
      </w:r>
      <w:r w:rsidRPr="006A4445">
        <w:rPr>
          <w:rFonts w:ascii="Ping LCG Regular" w:hAnsi="Ping LCG Regular"/>
          <w:color w:val="000000" w:themeColor="text1"/>
          <w:spacing w:val="-20"/>
          <w:w w:val="110"/>
          <w:sz w:val="20"/>
          <w:lang w:val="el-GR"/>
        </w:rPr>
        <w:t xml:space="preserve"> </w:t>
      </w:r>
      <w:r w:rsidRPr="006A4445">
        <w:rPr>
          <w:rFonts w:ascii="Ping LCG Regular" w:hAnsi="Ping LCG Regular"/>
          <w:color w:val="000000" w:themeColor="text1"/>
          <w:spacing w:val="-6"/>
          <w:w w:val="110"/>
          <w:sz w:val="20"/>
          <w:lang w:val="el-GR"/>
        </w:rPr>
        <w:t>δ</w:t>
      </w:r>
      <w:r w:rsidRPr="006A4445">
        <w:rPr>
          <w:rFonts w:ascii="Ping LCG Regular" w:hAnsi="Ping LCG Regular"/>
          <w:color w:val="000000" w:themeColor="text1"/>
          <w:w w:val="110"/>
          <w:sz w:val="20"/>
          <w:lang w:val="el-GR"/>
        </w:rPr>
        <w:t>ι</w:t>
      </w:r>
      <w:r w:rsidRPr="006A4445">
        <w:rPr>
          <w:rFonts w:ascii="Ping LCG Regular" w:hAnsi="Ping LCG Regular"/>
          <w:color w:val="000000" w:themeColor="text1"/>
          <w:spacing w:val="-2"/>
          <w:w w:val="110"/>
          <w:sz w:val="20"/>
          <w:lang w:val="el-GR"/>
        </w:rPr>
        <w:t>ά</w:t>
      </w:r>
      <w:r w:rsidRPr="006A4445">
        <w:rPr>
          <w:rFonts w:ascii="Ping LCG Regular" w:hAnsi="Ping LCG Regular"/>
          <w:color w:val="000000" w:themeColor="text1"/>
          <w:spacing w:val="-3"/>
          <w:w w:val="110"/>
          <w:sz w:val="20"/>
          <w:lang w:val="el-GR"/>
        </w:rPr>
        <w:t>ρ</w:t>
      </w:r>
      <w:r w:rsidRPr="006A4445">
        <w:rPr>
          <w:rFonts w:ascii="Ping LCG Regular" w:hAnsi="Ping LCG Regular"/>
          <w:color w:val="000000" w:themeColor="text1"/>
          <w:spacing w:val="-4"/>
          <w:w w:val="110"/>
          <w:sz w:val="20"/>
          <w:lang w:val="el-GR"/>
        </w:rPr>
        <w:t>κ</w:t>
      </w:r>
      <w:r w:rsidRPr="006A4445">
        <w:rPr>
          <w:rFonts w:ascii="Ping LCG Regular" w:hAnsi="Ping LCG Regular"/>
          <w:color w:val="000000" w:themeColor="text1"/>
          <w:spacing w:val="-2"/>
          <w:w w:val="110"/>
          <w:sz w:val="20"/>
          <w:lang w:val="el-GR"/>
        </w:rPr>
        <w:t>ε</w:t>
      </w:r>
      <w:r w:rsidRPr="006A4445">
        <w:rPr>
          <w:rFonts w:ascii="Ping LCG Regular" w:hAnsi="Ping LCG Regular"/>
          <w:color w:val="000000" w:themeColor="text1"/>
          <w:w w:val="110"/>
          <w:sz w:val="20"/>
          <w:lang w:val="el-GR"/>
        </w:rPr>
        <w:t>ια</w:t>
      </w:r>
      <w:r w:rsidRPr="006A4445">
        <w:rPr>
          <w:rFonts w:ascii="Ping LCG Regular" w:hAnsi="Ping LCG Regular"/>
          <w:color w:val="000000" w:themeColor="text1"/>
          <w:spacing w:val="-18"/>
          <w:w w:val="110"/>
          <w:sz w:val="20"/>
          <w:lang w:val="el-GR"/>
        </w:rPr>
        <w:t xml:space="preserve"> </w:t>
      </w:r>
      <w:r w:rsidRPr="006A4445">
        <w:rPr>
          <w:rFonts w:ascii="Ping LCG Regular" w:hAnsi="Ping LCG Regular"/>
          <w:color w:val="000000" w:themeColor="text1"/>
          <w:spacing w:val="-2"/>
          <w:w w:val="110"/>
          <w:sz w:val="20"/>
          <w:lang w:val="el-GR"/>
        </w:rPr>
        <w:t>τ</w:t>
      </w:r>
      <w:r w:rsidRPr="006A4445">
        <w:rPr>
          <w:rFonts w:ascii="Ping LCG Regular" w:hAnsi="Ping LCG Regular"/>
          <w:color w:val="000000" w:themeColor="text1"/>
          <w:spacing w:val="-3"/>
          <w:w w:val="110"/>
          <w:sz w:val="20"/>
          <w:lang w:val="el-GR"/>
        </w:rPr>
        <w:t>η</w:t>
      </w:r>
      <w:r w:rsidRPr="006A4445">
        <w:rPr>
          <w:rFonts w:ascii="Ping LCG Regular" w:hAnsi="Ping LCG Regular"/>
          <w:color w:val="000000" w:themeColor="text1"/>
          <w:w w:val="110"/>
          <w:sz w:val="20"/>
          <w:lang w:val="el-GR"/>
        </w:rPr>
        <w:t>ς</w:t>
      </w:r>
      <w:r w:rsidRPr="006A4445">
        <w:rPr>
          <w:rFonts w:ascii="Ping LCG Regular" w:hAnsi="Ping LCG Regular"/>
          <w:color w:val="000000" w:themeColor="text1"/>
          <w:spacing w:val="-17"/>
          <w:w w:val="110"/>
          <w:sz w:val="20"/>
          <w:lang w:val="el-GR"/>
        </w:rPr>
        <w:t xml:space="preserve"> </w:t>
      </w:r>
      <w:r w:rsidRPr="006A4445">
        <w:rPr>
          <w:rFonts w:ascii="Ping LCG Regular" w:hAnsi="Ping LCG Regular"/>
          <w:color w:val="000000" w:themeColor="text1"/>
          <w:spacing w:val="-4"/>
          <w:w w:val="110"/>
          <w:sz w:val="20"/>
          <w:lang w:val="el-GR"/>
        </w:rPr>
        <w:t>Σ</w:t>
      </w:r>
      <w:r w:rsidRPr="006A4445">
        <w:rPr>
          <w:rFonts w:ascii="Ping LCG Regular" w:hAnsi="Ping LCG Regular"/>
          <w:color w:val="000000" w:themeColor="text1"/>
          <w:spacing w:val="1"/>
          <w:w w:val="110"/>
          <w:sz w:val="20"/>
          <w:lang w:val="el-GR"/>
        </w:rPr>
        <w:t>ύ</w:t>
      </w:r>
      <w:r w:rsidRPr="006A4445">
        <w:rPr>
          <w:rFonts w:ascii="Ping LCG Regular" w:hAnsi="Ping LCG Regular"/>
          <w:color w:val="000000" w:themeColor="text1"/>
          <w:spacing w:val="-3"/>
          <w:w w:val="110"/>
          <w:sz w:val="20"/>
          <w:lang w:val="el-GR"/>
        </w:rPr>
        <w:t>μ</w:t>
      </w:r>
      <w:r w:rsidRPr="006A4445">
        <w:rPr>
          <w:rFonts w:ascii="Ping LCG Regular" w:hAnsi="Ping LCG Regular"/>
          <w:color w:val="000000" w:themeColor="text1"/>
          <w:spacing w:val="-2"/>
          <w:w w:val="110"/>
          <w:sz w:val="20"/>
          <w:lang w:val="el-GR"/>
        </w:rPr>
        <w:t>βα</w:t>
      </w:r>
      <w:r w:rsidRPr="006A4445">
        <w:rPr>
          <w:rFonts w:ascii="Ping LCG Regular" w:hAnsi="Ping LCG Regular"/>
          <w:color w:val="000000" w:themeColor="text1"/>
          <w:spacing w:val="-4"/>
          <w:w w:val="110"/>
          <w:sz w:val="20"/>
          <w:lang w:val="el-GR"/>
        </w:rPr>
        <w:t>σ</w:t>
      </w:r>
      <w:r w:rsidRPr="006A4445">
        <w:rPr>
          <w:rFonts w:ascii="Ping LCG Regular" w:hAnsi="Ping LCG Regular"/>
          <w:color w:val="000000" w:themeColor="text1"/>
          <w:spacing w:val="-3"/>
          <w:w w:val="110"/>
          <w:sz w:val="20"/>
          <w:lang w:val="el-GR"/>
        </w:rPr>
        <w:t>η</w:t>
      </w:r>
      <w:r w:rsidRPr="006A4445">
        <w:rPr>
          <w:rFonts w:ascii="Ping LCG Regular" w:hAnsi="Ping LCG Regular"/>
          <w:color w:val="000000" w:themeColor="text1"/>
          <w:spacing w:val="1"/>
          <w:w w:val="110"/>
          <w:sz w:val="20"/>
          <w:lang w:val="el-GR"/>
        </w:rPr>
        <w:t>ς.</w:t>
      </w:r>
    </w:p>
    <w:p w14:paraId="1A799045" w14:textId="77777777" w:rsidR="006A4445" w:rsidRPr="006A4445" w:rsidRDefault="006A4445" w:rsidP="006A4445">
      <w:pPr>
        <w:pStyle w:val="3"/>
        <w:ind w:left="1276" w:hanging="709"/>
        <w:jc w:val="both"/>
        <w:rPr>
          <w:rFonts w:ascii="Ping LCG Regular" w:hAnsi="Ping LCG Regular"/>
          <w:sz w:val="20"/>
          <w:lang w:val="el-GR"/>
        </w:rPr>
      </w:pPr>
    </w:p>
    <w:p w14:paraId="44A0658F" w14:textId="77777777" w:rsidR="006A4445" w:rsidRPr="006A4445" w:rsidRDefault="006A4445" w:rsidP="006A4445">
      <w:pPr>
        <w:rPr>
          <w:rFonts w:ascii="Ping LCG Regular" w:hAnsi="Ping LCG Regular"/>
          <w:b/>
          <w:color w:val="FF0000"/>
          <w:sz w:val="20"/>
          <w:u w:val="single"/>
          <w:lang w:val="el-GR"/>
        </w:rPr>
      </w:pPr>
    </w:p>
    <w:p w14:paraId="5864E528" w14:textId="77777777" w:rsidR="006A4445" w:rsidRPr="006A4445" w:rsidRDefault="006A4445" w:rsidP="006A4445">
      <w:pPr>
        <w:ind w:left="1276" w:hanging="709"/>
        <w:rPr>
          <w:rFonts w:ascii="Ping LCG Regular" w:hAnsi="Ping LCG Regular"/>
          <w:b/>
          <w:color w:val="FF0000"/>
          <w:sz w:val="20"/>
          <w:u w:val="single"/>
          <w:lang w:val="el-GR"/>
        </w:rPr>
      </w:pPr>
      <w:bookmarkStart w:id="235" w:name="_Toc483917441"/>
      <w:bookmarkStart w:id="236" w:name="_Toc484003554"/>
      <w:bookmarkStart w:id="237" w:name="_Toc49345431"/>
      <w:bookmarkStart w:id="238" w:name="_Toc98260672"/>
      <w:r w:rsidRPr="006A4445">
        <w:rPr>
          <w:rFonts w:ascii="Ping LCG Regular" w:hAnsi="Ping LCG Regular"/>
          <w:sz w:val="20"/>
          <w:lang w:val="el-GR"/>
        </w:rPr>
        <w:t>13.3.5</w:t>
      </w:r>
      <w:r w:rsidRPr="006A4445">
        <w:rPr>
          <w:rFonts w:ascii="Ping LCG Regular" w:hAnsi="Ping LCG Regular"/>
          <w:sz w:val="20"/>
          <w:lang w:val="el-GR"/>
        </w:rPr>
        <w:tab/>
        <w:t>Τεχνικά στοιχεία προσφοράς</w:t>
      </w:r>
      <w:bookmarkEnd w:id="235"/>
      <w:bookmarkEnd w:id="236"/>
      <w:bookmarkEnd w:id="237"/>
      <w:bookmarkEnd w:id="238"/>
    </w:p>
    <w:p w14:paraId="31B810F0" w14:textId="77777777" w:rsidR="006A4445" w:rsidRPr="006A4445" w:rsidRDefault="006A4445" w:rsidP="006A4445">
      <w:pPr>
        <w:ind w:left="1985" w:hanging="709"/>
        <w:jc w:val="both"/>
        <w:rPr>
          <w:rFonts w:ascii="Ping LCG Regular" w:hAnsi="Ping LCG Regular"/>
          <w:color w:val="000000" w:themeColor="text1"/>
          <w:w w:val="110"/>
          <w:sz w:val="20"/>
          <w:lang w:val="el-GR"/>
        </w:rPr>
      </w:pPr>
    </w:p>
    <w:p w14:paraId="7D6EA61E" w14:textId="77777777" w:rsidR="006A4445" w:rsidRPr="006A4445" w:rsidRDefault="006A4445" w:rsidP="006A4445">
      <w:pPr>
        <w:ind w:left="1985" w:hanging="709"/>
        <w:jc w:val="both"/>
        <w:rPr>
          <w:rFonts w:ascii="Ping LCG Regular" w:hAnsi="Ping LCG Regular"/>
          <w:color w:val="000000" w:themeColor="text1"/>
          <w:sz w:val="20"/>
          <w:lang w:val="el-GR"/>
        </w:rPr>
      </w:pPr>
      <w:r w:rsidRPr="006A4445">
        <w:rPr>
          <w:rFonts w:ascii="Ping LCG Regular" w:hAnsi="Ping LCG Regular"/>
          <w:color w:val="000000" w:themeColor="text1"/>
          <w:w w:val="110"/>
          <w:sz w:val="20"/>
          <w:lang w:val="el-GR"/>
        </w:rPr>
        <w:t>13.3.5.1  Εάν ο</w:t>
      </w:r>
      <w:r w:rsidRPr="006A4445">
        <w:rPr>
          <w:rFonts w:ascii="Ping LCG Regular" w:hAnsi="Ping LCG Regular"/>
          <w:color w:val="000000" w:themeColor="text1"/>
          <w:spacing w:val="-12"/>
          <w:w w:val="110"/>
          <w:sz w:val="20"/>
          <w:lang w:val="el-GR"/>
        </w:rPr>
        <w:t xml:space="preserve"> </w:t>
      </w:r>
      <w:r w:rsidRPr="006A4445">
        <w:rPr>
          <w:rFonts w:ascii="Ping LCG Regular" w:hAnsi="Ping LCG Regular"/>
          <w:color w:val="000000" w:themeColor="text1"/>
          <w:spacing w:val="-2"/>
          <w:w w:val="110"/>
          <w:sz w:val="20"/>
          <w:lang w:val="el-GR"/>
        </w:rPr>
        <w:t>τ</w:t>
      </w:r>
      <w:r w:rsidRPr="006A4445">
        <w:rPr>
          <w:rFonts w:ascii="Ping LCG Regular" w:hAnsi="Ping LCG Regular"/>
          <w:color w:val="000000" w:themeColor="text1"/>
          <w:spacing w:val="-3"/>
          <w:w w:val="110"/>
          <w:sz w:val="20"/>
          <w:lang w:val="el-GR"/>
        </w:rPr>
        <w:t>ε</w:t>
      </w:r>
      <w:r w:rsidRPr="006A4445">
        <w:rPr>
          <w:rFonts w:ascii="Ping LCG Regular" w:hAnsi="Ping LCG Regular"/>
          <w:color w:val="000000" w:themeColor="text1"/>
          <w:spacing w:val="1"/>
          <w:w w:val="110"/>
          <w:sz w:val="20"/>
          <w:lang w:val="el-GR"/>
        </w:rPr>
        <w:t>λ</w:t>
      </w:r>
      <w:r w:rsidRPr="006A4445">
        <w:rPr>
          <w:rFonts w:ascii="Ping LCG Regular" w:hAnsi="Ping LCG Regular"/>
          <w:color w:val="000000" w:themeColor="text1"/>
          <w:w w:val="110"/>
          <w:sz w:val="20"/>
          <w:lang w:val="el-GR"/>
        </w:rPr>
        <w:t>ι</w:t>
      </w:r>
      <w:r w:rsidRPr="006A4445">
        <w:rPr>
          <w:rFonts w:ascii="Ping LCG Regular" w:hAnsi="Ping LCG Regular"/>
          <w:color w:val="000000" w:themeColor="text1"/>
          <w:spacing w:val="-4"/>
          <w:w w:val="110"/>
          <w:sz w:val="20"/>
          <w:lang w:val="el-GR"/>
        </w:rPr>
        <w:t>κ</w:t>
      </w:r>
      <w:r w:rsidRPr="006A4445">
        <w:rPr>
          <w:rFonts w:ascii="Ping LCG Regular" w:hAnsi="Ping LCG Regular"/>
          <w:color w:val="000000" w:themeColor="text1"/>
          <w:spacing w:val="-1"/>
          <w:w w:val="110"/>
          <w:sz w:val="20"/>
          <w:lang w:val="el-GR"/>
        </w:rPr>
        <w:t>ό</w:t>
      </w:r>
      <w:r w:rsidRPr="006A4445">
        <w:rPr>
          <w:rFonts w:ascii="Ping LCG Regular" w:hAnsi="Ping LCG Regular"/>
          <w:color w:val="000000" w:themeColor="text1"/>
          <w:w w:val="110"/>
          <w:sz w:val="20"/>
          <w:lang w:val="el-GR"/>
        </w:rPr>
        <w:t>ς</w:t>
      </w:r>
      <w:r w:rsidRPr="006A4445">
        <w:rPr>
          <w:rFonts w:ascii="Ping LCG Regular" w:hAnsi="Ping LCG Regular"/>
          <w:color w:val="000000" w:themeColor="text1"/>
          <w:spacing w:val="-15"/>
          <w:w w:val="110"/>
          <w:sz w:val="20"/>
          <w:lang w:val="el-GR"/>
        </w:rPr>
        <w:t xml:space="preserve"> </w:t>
      </w:r>
      <w:r w:rsidRPr="006A4445">
        <w:rPr>
          <w:rFonts w:ascii="Ping LCG Regular" w:hAnsi="Ping LCG Regular"/>
          <w:color w:val="000000" w:themeColor="text1"/>
          <w:spacing w:val="-2"/>
          <w:w w:val="110"/>
          <w:sz w:val="20"/>
          <w:lang w:val="el-GR"/>
        </w:rPr>
        <w:t>α</w:t>
      </w:r>
      <w:r w:rsidRPr="006A4445">
        <w:rPr>
          <w:rFonts w:ascii="Ping LCG Regular" w:hAnsi="Ping LCG Regular"/>
          <w:color w:val="000000" w:themeColor="text1"/>
          <w:spacing w:val="2"/>
          <w:w w:val="110"/>
          <w:sz w:val="20"/>
          <w:lang w:val="el-GR"/>
        </w:rPr>
        <w:t>π</w:t>
      </w:r>
      <w:r w:rsidRPr="006A4445">
        <w:rPr>
          <w:rFonts w:ascii="Ping LCG Regular" w:hAnsi="Ping LCG Regular"/>
          <w:color w:val="000000" w:themeColor="text1"/>
          <w:spacing w:val="-1"/>
          <w:w w:val="110"/>
          <w:sz w:val="20"/>
          <w:lang w:val="el-GR"/>
        </w:rPr>
        <w:t>ο</w:t>
      </w:r>
      <w:r w:rsidRPr="006A4445">
        <w:rPr>
          <w:rFonts w:ascii="Ping LCG Regular" w:hAnsi="Ping LCG Regular"/>
          <w:color w:val="000000" w:themeColor="text1"/>
          <w:w w:val="110"/>
          <w:sz w:val="20"/>
          <w:lang w:val="el-GR"/>
        </w:rPr>
        <w:t>δ</w:t>
      </w:r>
      <w:r w:rsidRPr="006A4445">
        <w:rPr>
          <w:rFonts w:ascii="Ping LCG Regular" w:hAnsi="Ping LCG Regular"/>
          <w:color w:val="000000" w:themeColor="text1"/>
          <w:spacing w:val="-3"/>
          <w:w w:val="110"/>
          <w:sz w:val="20"/>
          <w:lang w:val="el-GR"/>
        </w:rPr>
        <w:t>έ</w:t>
      </w:r>
      <w:r w:rsidRPr="006A4445">
        <w:rPr>
          <w:rFonts w:ascii="Ping LCG Regular" w:hAnsi="Ping LCG Regular"/>
          <w:color w:val="000000" w:themeColor="text1"/>
          <w:spacing w:val="-4"/>
          <w:w w:val="110"/>
          <w:sz w:val="20"/>
          <w:lang w:val="el-GR"/>
        </w:rPr>
        <w:t>κ</w:t>
      </w:r>
      <w:r w:rsidRPr="006A4445">
        <w:rPr>
          <w:rFonts w:ascii="Ping LCG Regular" w:hAnsi="Ping LCG Regular"/>
          <w:color w:val="000000" w:themeColor="text1"/>
          <w:spacing w:val="-2"/>
          <w:w w:val="110"/>
          <w:sz w:val="20"/>
          <w:lang w:val="el-GR"/>
        </w:rPr>
        <w:t>τ</w:t>
      </w:r>
      <w:r w:rsidRPr="006A4445">
        <w:rPr>
          <w:rFonts w:ascii="Ping LCG Regular" w:hAnsi="Ping LCG Regular"/>
          <w:color w:val="000000" w:themeColor="text1"/>
          <w:spacing w:val="-3"/>
          <w:w w:val="110"/>
          <w:sz w:val="20"/>
          <w:lang w:val="el-GR"/>
        </w:rPr>
        <w:t>η</w:t>
      </w:r>
      <w:r w:rsidRPr="006A4445">
        <w:rPr>
          <w:rFonts w:ascii="Ping LCG Regular" w:hAnsi="Ping LCG Regular"/>
          <w:color w:val="000000" w:themeColor="text1"/>
          <w:w w:val="110"/>
          <w:sz w:val="20"/>
          <w:lang w:val="el-GR"/>
        </w:rPr>
        <w:t>ς</w:t>
      </w:r>
      <w:r w:rsidRPr="006A4445">
        <w:rPr>
          <w:rFonts w:ascii="Ping LCG Regular" w:hAnsi="Ping LCG Regular"/>
          <w:color w:val="000000" w:themeColor="text1"/>
          <w:spacing w:val="-9"/>
          <w:w w:val="110"/>
          <w:sz w:val="20"/>
          <w:lang w:val="el-GR"/>
        </w:rPr>
        <w:t xml:space="preserve"> </w:t>
      </w:r>
      <w:r w:rsidRPr="006A4445">
        <w:rPr>
          <w:rFonts w:ascii="Ping LCG Regular" w:hAnsi="Ping LCG Regular"/>
          <w:color w:val="000000" w:themeColor="text1"/>
          <w:spacing w:val="-2"/>
          <w:w w:val="110"/>
          <w:sz w:val="20"/>
          <w:lang w:val="el-GR"/>
        </w:rPr>
        <w:t>ε</w:t>
      </w:r>
      <w:r w:rsidRPr="006A4445">
        <w:rPr>
          <w:rFonts w:ascii="Ping LCG Regular" w:hAnsi="Ping LCG Regular"/>
          <w:color w:val="000000" w:themeColor="text1"/>
          <w:spacing w:val="-5"/>
          <w:w w:val="110"/>
          <w:sz w:val="20"/>
          <w:lang w:val="el-GR"/>
        </w:rPr>
        <w:t>ί</w:t>
      </w:r>
      <w:r w:rsidRPr="006A4445">
        <w:rPr>
          <w:rFonts w:ascii="Ping LCG Regular" w:hAnsi="Ping LCG Regular"/>
          <w:color w:val="000000" w:themeColor="text1"/>
          <w:spacing w:val="1"/>
          <w:w w:val="110"/>
          <w:sz w:val="20"/>
          <w:lang w:val="el-GR"/>
        </w:rPr>
        <w:t>ν</w:t>
      </w:r>
      <w:r w:rsidRPr="006A4445">
        <w:rPr>
          <w:rFonts w:ascii="Ping LCG Regular" w:hAnsi="Ping LCG Regular"/>
          <w:color w:val="000000" w:themeColor="text1"/>
          <w:spacing w:val="-2"/>
          <w:w w:val="110"/>
          <w:sz w:val="20"/>
          <w:lang w:val="el-GR"/>
        </w:rPr>
        <w:t>α</w:t>
      </w:r>
      <w:r w:rsidRPr="006A4445">
        <w:rPr>
          <w:rFonts w:ascii="Ping LCG Regular" w:hAnsi="Ping LCG Regular"/>
          <w:color w:val="000000" w:themeColor="text1"/>
          <w:w w:val="110"/>
          <w:sz w:val="20"/>
          <w:lang w:val="el-GR"/>
        </w:rPr>
        <w:t>ι</w:t>
      </w:r>
      <w:r w:rsidRPr="006A4445">
        <w:rPr>
          <w:rFonts w:ascii="Ping LCG Regular" w:hAnsi="Ping LCG Regular"/>
          <w:color w:val="000000" w:themeColor="text1"/>
          <w:spacing w:val="-11"/>
          <w:w w:val="110"/>
          <w:sz w:val="20"/>
          <w:lang w:val="el-GR"/>
        </w:rPr>
        <w:t xml:space="preserve"> </w:t>
      </w:r>
      <w:r w:rsidRPr="006A4445">
        <w:rPr>
          <w:rFonts w:ascii="Ping LCG Regular" w:hAnsi="Ping LCG Regular"/>
          <w:color w:val="000000" w:themeColor="text1"/>
          <w:w w:val="110"/>
          <w:sz w:val="20"/>
          <w:lang w:val="el-GR"/>
        </w:rPr>
        <w:t>ο</w:t>
      </w:r>
      <w:r w:rsidRPr="006A4445">
        <w:rPr>
          <w:rFonts w:ascii="Ping LCG Regular" w:hAnsi="Ping LCG Regular"/>
          <w:color w:val="000000" w:themeColor="text1"/>
          <w:spacing w:val="-12"/>
          <w:w w:val="110"/>
          <w:sz w:val="20"/>
          <w:lang w:val="el-GR"/>
        </w:rPr>
        <w:t xml:space="preserve"> </w:t>
      </w:r>
      <w:r w:rsidRPr="006A4445">
        <w:rPr>
          <w:rFonts w:ascii="Ping LCG Regular" w:hAnsi="Ping LCG Regular"/>
          <w:color w:val="000000" w:themeColor="text1"/>
          <w:w w:val="110"/>
          <w:sz w:val="20"/>
          <w:lang w:val="el-GR"/>
        </w:rPr>
        <w:t>ί</w:t>
      </w:r>
      <w:r w:rsidRPr="006A4445">
        <w:rPr>
          <w:rFonts w:ascii="Ping LCG Regular" w:hAnsi="Ping LCG Regular"/>
          <w:color w:val="000000" w:themeColor="text1"/>
          <w:spacing w:val="-6"/>
          <w:w w:val="110"/>
          <w:sz w:val="20"/>
          <w:lang w:val="el-GR"/>
        </w:rPr>
        <w:t>δ</w:t>
      </w:r>
      <w:r w:rsidRPr="006A4445">
        <w:rPr>
          <w:rFonts w:ascii="Ping LCG Regular" w:hAnsi="Ping LCG Regular"/>
          <w:color w:val="000000" w:themeColor="text1"/>
          <w:w w:val="110"/>
          <w:sz w:val="20"/>
          <w:lang w:val="el-GR"/>
        </w:rPr>
        <w:t>ι</w:t>
      </w:r>
      <w:r w:rsidRPr="006A4445">
        <w:rPr>
          <w:rFonts w:ascii="Ping LCG Regular" w:hAnsi="Ping LCG Regular"/>
          <w:color w:val="000000" w:themeColor="text1"/>
          <w:spacing w:val="-1"/>
          <w:w w:val="110"/>
          <w:sz w:val="20"/>
          <w:lang w:val="el-GR"/>
        </w:rPr>
        <w:t>ο</w:t>
      </w:r>
      <w:r w:rsidRPr="006A4445">
        <w:rPr>
          <w:rFonts w:ascii="Ping LCG Regular" w:hAnsi="Ping LCG Regular"/>
          <w:color w:val="000000" w:themeColor="text1"/>
          <w:w w:val="110"/>
          <w:sz w:val="20"/>
          <w:lang w:val="el-GR"/>
        </w:rPr>
        <w:t>ς</w:t>
      </w:r>
      <w:r w:rsidRPr="006A4445">
        <w:rPr>
          <w:rFonts w:ascii="Ping LCG Regular" w:hAnsi="Ping LCG Regular"/>
          <w:color w:val="000000" w:themeColor="text1"/>
          <w:spacing w:val="-9"/>
          <w:w w:val="110"/>
          <w:sz w:val="20"/>
          <w:lang w:val="el-GR"/>
        </w:rPr>
        <w:t xml:space="preserve"> </w:t>
      </w:r>
      <w:r w:rsidRPr="006A4445">
        <w:rPr>
          <w:rFonts w:ascii="Ping LCG Regular" w:hAnsi="Ping LCG Regular"/>
          <w:color w:val="000000" w:themeColor="text1"/>
          <w:w w:val="110"/>
          <w:sz w:val="20"/>
          <w:lang w:val="el-GR"/>
        </w:rPr>
        <w:t>ο</w:t>
      </w:r>
      <w:r w:rsidRPr="006A4445">
        <w:rPr>
          <w:rFonts w:ascii="Ping LCG Regular" w:hAnsi="Ping LCG Regular"/>
          <w:color w:val="000000" w:themeColor="text1"/>
          <w:spacing w:val="-17"/>
          <w:w w:val="110"/>
          <w:sz w:val="20"/>
          <w:lang w:val="el-GR"/>
        </w:rPr>
        <w:t xml:space="preserve"> </w:t>
      </w:r>
      <w:r w:rsidRPr="006A4445">
        <w:rPr>
          <w:rFonts w:ascii="Ping LCG Regular" w:hAnsi="Ping LCG Regular"/>
          <w:color w:val="000000" w:themeColor="text1"/>
          <w:w w:val="110"/>
          <w:sz w:val="20"/>
          <w:lang w:val="el-GR"/>
        </w:rPr>
        <w:t>προσφέρων:</w:t>
      </w:r>
    </w:p>
    <w:p w14:paraId="18E7D26C" w14:textId="77777777" w:rsidR="006A4445" w:rsidRPr="006A4445" w:rsidRDefault="006A4445" w:rsidP="006A4445">
      <w:pPr>
        <w:ind w:left="1985" w:hanging="709"/>
        <w:jc w:val="both"/>
        <w:rPr>
          <w:rFonts w:ascii="Ping LCG Regular" w:hAnsi="Ping LCG Regular"/>
          <w:color w:val="000000" w:themeColor="text1"/>
          <w:sz w:val="20"/>
          <w:lang w:val="el-GR"/>
        </w:rPr>
      </w:pPr>
    </w:p>
    <w:p w14:paraId="10804717" w14:textId="77777777" w:rsidR="006A4445" w:rsidRPr="006A4445" w:rsidRDefault="006A4445" w:rsidP="006A4445">
      <w:pPr>
        <w:widowControl w:val="0"/>
        <w:tabs>
          <w:tab w:val="left" w:pos="709"/>
        </w:tabs>
        <w:kinsoku w:val="0"/>
        <w:ind w:left="3261" w:right="276" w:hanging="1134"/>
        <w:jc w:val="both"/>
        <w:rPr>
          <w:rFonts w:ascii="Ping LCG Regular" w:hAnsi="Ping LCG Regular"/>
          <w:color w:val="000000" w:themeColor="text1"/>
          <w:w w:val="105"/>
          <w:sz w:val="20"/>
          <w:lang w:val="el-GR"/>
        </w:rPr>
      </w:pPr>
      <w:r w:rsidRPr="006A4445">
        <w:rPr>
          <w:rFonts w:ascii="Ping LCG Regular" w:hAnsi="Ping LCG Regular"/>
          <w:color w:val="000000" w:themeColor="text1"/>
          <w:w w:val="110"/>
          <w:sz w:val="20"/>
          <w:lang w:val="el-GR"/>
        </w:rPr>
        <w:t xml:space="preserve">13.3.5.1.1  </w:t>
      </w:r>
      <w:r w:rsidRPr="006A4445">
        <w:rPr>
          <w:rFonts w:ascii="Ping LCG Regular" w:hAnsi="Ping LCG Regular"/>
          <w:color w:val="000000" w:themeColor="text1"/>
          <w:spacing w:val="2"/>
          <w:w w:val="105"/>
          <w:sz w:val="20"/>
          <w:lang w:val="el-GR"/>
        </w:rPr>
        <w:t>Ά</w:t>
      </w:r>
      <w:r w:rsidRPr="006A4445">
        <w:rPr>
          <w:rFonts w:ascii="Ping LCG Regular" w:hAnsi="Ping LCG Regular"/>
          <w:color w:val="000000" w:themeColor="text1"/>
          <w:w w:val="105"/>
          <w:sz w:val="20"/>
          <w:lang w:val="el-GR"/>
        </w:rPr>
        <w:t>δ</w:t>
      </w:r>
      <w:r w:rsidRPr="006A4445">
        <w:rPr>
          <w:rFonts w:ascii="Ping LCG Regular" w:hAnsi="Ping LCG Regular"/>
          <w:color w:val="000000" w:themeColor="text1"/>
          <w:spacing w:val="-2"/>
          <w:w w:val="105"/>
          <w:sz w:val="20"/>
          <w:lang w:val="el-GR"/>
        </w:rPr>
        <w:t>ε</w:t>
      </w:r>
      <w:r w:rsidRPr="006A4445">
        <w:rPr>
          <w:rFonts w:ascii="Ping LCG Regular" w:hAnsi="Ping LCG Regular"/>
          <w:color w:val="000000" w:themeColor="text1"/>
          <w:w w:val="105"/>
          <w:sz w:val="20"/>
          <w:lang w:val="el-GR"/>
        </w:rPr>
        <w:t>ια</w:t>
      </w:r>
      <w:r w:rsidRPr="006A4445">
        <w:rPr>
          <w:rFonts w:ascii="Ping LCG Regular" w:hAnsi="Ping LCG Regular"/>
          <w:color w:val="000000" w:themeColor="text1"/>
          <w:spacing w:val="-1"/>
          <w:w w:val="105"/>
          <w:sz w:val="20"/>
          <w:lang w:val="el-GR"/>
        </w:rPr>
        <w:t xml:space="preserve"> </w:t>
      </w:r>
      <w:r w:rsidRPr="006A4445">
        <w:rPr>
          <w:rFonts w:ascii="Ping LCG Regular" w:hAnsi="Ping LCG Regular"/>
          <w:color w:val="000000" w:themeColor="text1"/>
          <w:spacing w:val="-3"/>
          <w:w w:val="105"/>
          <w:sz w:val="20"/>
          <w:lang w:val="el-GR"/>
        </w:rPr>
        <w:t>σ</w:t>
      </w:r>
      <w:r w:rsidRPr="006A4445">
        <w:rPr>
          <w:rFonts w:ascii="Ping LCG Regular" w:hAnsi="Ping LCG Regular"/>
          <w:color w:val="000000" w:themeColor="text1"/>
          <w:spacing w:val="1"/>
          <w:w w:val="105"/>
          <w:sz w:val="20"/>
          <w:lang w:val="el-GR"/>
        </w:rPr>
        <w:t>υ</w:t>
      </w:r>
      <w:r w:rsidRPr="006A4445">
        <w:rPr>
          <w:rFonts w:ascii="Ping LCG Regular" w:hAnsi="Ping LCG Regular"/>
          <w:color w:val="000000" w:themeColor="text1"/>
          <w:spacing w:val="-3"/>
          <w:w w:val="105"/>
          <w:sz w:val="20"/>
          <w:lang w:val="el-GR"/>
        </w:rPr>
        <w:t>λ</w:t>
      </w:r>
      <w:r w:rsidRPr="006A4445">
        <w:rPr>
          <w:rFonts w:ascii="Ping LCG Regular" w:hAnsi="Ping LCG Regular"/>
          <w:color w:val="000000" w:themeColor="text1"/>
          <w:spacing w:val="1"/>
          <w:w w:val="105"/>
          <w:sz w:val="20"/>
          <w:lang w:val="el-GR"/>
        </w:rPr>
        <w:t>λ</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spacing w:val="1"/>
          <w:w w:val="105"/>
          <w:sz w:val="20"/>
          <w:lang w:val="el-GR"/>
        </w:rPr>
        <w:t>γ</w:t>
      </w:r>
      <w:r w:rsidRPr="006A4445">
        <w:rPr>
          <w:rFonts w:ascii="Ping LCG Regular" w:hAnsi="Ping LCG Regular"/>
          <w:color w:val="000000" w:themeColor="text1"/>
          <w:spacing w:val="-2"/>
          <w:w w:val="105"/>
          <w:sz w:val="20"/>
          <w:lang w:val="el-GR"/>
        </w:rPr>
        <w:t>ή</w:t>
      </w:r>
      <w:r w:rsidRPr="006A4445">
        <w:rPr>
          <w:rFonts w:ascii="Ping LCG Regular" w:hAnsi="Ping LCG Regular"/>
          <w:color w:val="000000" w:themeColor="text1"/>
          <w:spacing w:val="1"/>
          <w:w w:val="105"/>
          <w:sz w:val="20"/>
          <w:lang w:val="el-GR"/>
        </w:rPr>
        <w:t>ς</w:t>
      </w:r>
      <w:r w:rsidRPr="006A4445">
        <w:rPr>
          <w:rFonts w:ascii="Ping LCG Regular" w:hAnsi="Ping LCG Regular"/>
          <w:color w:val="000000" w:themeColor="text1"/>
          <w:w w:val="105"/>
          <w:sz w:val="20"/>
          <w:lang w:val="el-GR"/>
        </w:rPr>
        <w:t>,</w:t>
      </w:r>
      <w:r w:rsidRPr="006A4445">
        <w:rPr>
          <w:rFonts w:ascii="Ping LCG Regular" w:hAnsi="Ping LCG Regular"/>
          <w:color w:val="000000" w:themeColor="text1"/>
          <w:spacing w:val="-6"/>
          <w:w w:val="105"/>
          <w:sz w:val="20"/>
          <w:lang w:val="el-GR"/>
        </w:rPr>
        <w:t xml:space="preserve"> </w:t>
      </w:r>
      <w:r w:rsidRPr="006A4445">
        <w:rPr>
          <w:rFonts w:ascii="Ping LCG Regular" w:hAnsi="Ping LCG Regular"/>
          <w:color w:val="000000" w:themeColor="text1"/>
          <w:spacing w:val="-2"/>
          <w:w w:val="105"/>
          <w:sz w:val="20"/>
          <w:lang w:val="el-GR"/>
        </w:rPr>
        <w:t>μεταφ</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spacing w:val="-3"/>
          <w:w w:val="105"/>
          <w:sz w:val="20"/>
          <w:lang w:val="el-GR"/>
        </w:rPr>
        <w:t>ρ</w:t>
      </w:r>
      <w:r w:rsidRPr="006A4445">
        <w:rPr>
          <w:rFonts w:ascii="Ping LCG Regular" w:hAnsi="Ping LCG Regular"/>
          <w:color w:val="000000" w:themeColor="text1"/>
          <w:spacing w:val="-2"/>
          <w:w w:val="105"/>
          <w:sz w:val="20"/>
          <w:lang w:val="el-GR"/>
        </w:rPr>
        <w:t>ά</w:t>
      </w:r>
      <w:r w:rsidRPr="006A4445">
        <w:rPr>
          <w:rFonts w:ascii="Ping LCG Regular" w:hAnsi="Ping LCG Regular"/>
          <w:color w:val="000000" w:themeColor="text1"/>
          <w:w w:val="105"/>
          <w:sz w:val="20"/>
          <w:lang w:val="el-GR"/>
        </w:rPr>
        <w:t>ς</w:t>
      </w:r>
      <w:r w:rsidRPr="006A4445">
        <w:rPr>
          <w:rFonts w:ascii="Ping LCG Regular" w:hAnsi="Ping LCG Regular"/>
          <w:color w:val="000000" w:themeColor="text1"/>
          <w:spacing w:val="2"/>
          <w:w w:val="105"/>
          <w:sz w:val="20"/>
          <w:lang w:val="el-GR"/>
        </w:rPr>
        <w:t xml:space="preserve"> </w:t>
      </w:r>
      <w:r w:rsidRPr="006A4445">
        <w:rPr>
          <w:rFonts w:ascii="Ping LCG Regular" w:hAnsi="Ping LCG Regular"/>
          <w:color w:val="000000" w:themeColor="text1"/>
          <w:spacing w:val="-2"/>
          <w:w w:val="105"/>
          <w:sz w:val="20"/>
          <w:lang w:val="el-GR"/>
        </w:rPr>
        <w:t>ε</w:t>
      </w:r>
      <w:r w:rsidRPr="006A4445">
        <w:rPr>
          <w:rFonts w:ascii="Ping LCG Regular" w:hAnsi="Ping LCG Regular"/>
          <w:color w:val="000000" w:themeColor="text1"/>
          <w:spacing w:val="2"/>
          <w:w w:val="105"/>
          <w:sz w:val="20"/>
          <w:lang w:val="el-GR"/>
        </w:rPr>
        <w:t>π</w:t>
      </w:r>
      <w:r w:rsidRPr="006A4445">
        <w:rPr>
          <w:rFonts w:ascii="Ping LCG Regular" w:hAnsi="Ping LCG Regular"/>
          <w:color w:val="000000" w:themeColor="text1"/>
          <w:w w:val="105"/>
          <w:sz w:val="20"/>
          <w:lang w:val="el-GR"/>
        </w:rPr>
        <w:t>ι</w:t>
      </w:r>
      <w:r w:rsidRPr="006A4445">
        <w:rPr>
          <w:rFonts w:ascii="Ping LCG Regular" w:hAnsi="Ping LCG Regular"/>
          <w:color w:val="000000" w:themeColor="text1"/>
          <w:spacing w:val="-4"/>
          <w:w w:val="105"/>
          <w:sz w:val="20"/>
          <w:lang w:val="el-GR"/>
        </w:rPr>
        <w:t>κ</w:t>
      </w:r>
      <w:r w:rsidRPr="006A4445">
        <w:rPr>
          <w:rFonts w:ascii="Ping LCG Regular" w:hAnsi="Ping LCG Regular"/>
          <w:color w:val="000000" w:themeColor="text1"/>
          <w:w w:val="105"/>
          <w:sz w:val="20"/>
          <w:lang w:val="el-GR"/>
        </w:rPr>
        <w:t>ι</w:t>
      </w:r>
      <w:r w:rsidRPr="006A4445">
        <w:rPr>
          <w:rFonts w:ascii="Ping LCG Regular" w:hAnsi="Ping LCG Regular"/>
          <w:color w:val="000000" w:themeColor="text1"/>
          <w:spacing w:val="1"/>
          <w:w w:val="105"/>
          <w:sz w:val="20"/>
          <w:lang w:val="el-GR"/>
        </w:rPr>
        <w:t>ν</w:t>
      </w:r>
      <w:r w:rsidRPr="006A4445">
        <w:rPr>
          <w:rFonts w:ascii="Ping LCG Regular" w:hAnsi="Ping LCG Regular"/>
          <w:color w:val="000000" w:themeColor="text1"/>
          <w:w w:val="105"/>
          <w:sz w:val="20"/>
          <w:lang w:val="el-GR"/>
        </w:rPr>
        <w:t>δ</w:t>
      </w:r>
      <w:r w:rsidRPr="006A4445">
        <w:rPr>
          <w:rFonts w:ascii="Ping LCG Regular" w:hAnsi="Ping LCG Regular"/>
          <w:color w:val="000000" w:themeColor="text1"/>
          <w:spacing w:val="1"/>
          <w:w w:val="105"/>
          <w:sz w:val="20"/>
          <w:lang w:val="el-GR"/>
        </w:rPr>
        <w:t>ύ</w:t>
      </w:r>
      <w:r w:rsidRPr="006A4445">
        <w:rPr>
          <w:rFonts w:ascii="Ping LCG Regular" w:hAnsi="Ping LCG Regular"/>
          <w:color w:val="000000" w:themeColor="text1"/>
          <w:spacing w:val="-4"/>
          <w:w w:val="105"/>
          <w:sz w:val="20"/>
          <w:lang w:val="el-GR"/>
        </w:rPr>
        <w:t>ν</w:t>
      </w:r>
      <w:r w:rsidRPr="006A4445">
        <w:rPr>
          <w:rFonts w:ascii="Ping LCG Regular" w:hAnsi="Ping LCG Regular"/>
          <w:color w:val="000000" w:themeColor="text1"/>
          <w:spacing w:val="-6"/>
          <w:w w:val="105"/>
          <w:sz w:val="20"/>
          <w:lang w:val="el-GR"/>
        </w:rPr>
        <w:t>ω</w:t>
      </w:r>
      <w:r w:rsidRPr="006A4445">
        <w:rPr>
          <w:rFonts w:ascii="Ping LCG Regular" w:hAnsi="Ping LCG Regular"/>
          <w:color w:val="000000" w:themeColor="text1"/>
          <w:w w:val="105"/>
          <w:sz w:val="20"/>
          <w:lang w:val="el-GR"/>
        </w:rPr>
        <w:t>ν</w:t>
      </w:r>
      <w:r w:rsidRPr="006A4445">
        <w:rPr>
          <w:rFonts w:ascii="Ping LCG Regular" w:hAnsi="Ping LCG Regular"/>
          <w:color w:val="000000" w:themeColor="text1"/>
          <w:spacing w:val="2"/>
          <w:w w:val="105"/>
          <w:sz w:val="20"/>
          <w:lang w:val="el-GR"/>
        </w:rPr>
        <w:t xml:space="preserve"> </w:t>
      </w:r>
      <w:r w:rsidRPr="006A4445">
        <w:rPr>
          <w:rFonts w:ascii="Ping LCG Regular" w:hAnsi="Ping LCG Regular"/>
          <w:color w:val="000000" w:themeColor="text1"/>
          <w:spacing w:val="-2"/>
          <w:w w:val="105"/>
          <w:sz w:val="20"/>
          <w:lang w:val="el-GR"/>
        </w:rPr>
        <w:t>α</w:t>
      </w:r>
      <w:r w:rsidRPr="006A4445">
        <w:rPr>
          <w:rFonts w:ascii="Ping LCG Regular" w:hAnsi="Ping LCG Regular"/>
          <w:color w:val="000000" w:themeColor="text1"/>
          <w:spacing w:val="2"/>
          <w:w w:val="105"/>
          <w:sz w:val="20"/>
          <w:lang w:val="el-GR"/>
        </w:rPr>
        <w:t>π</w:t>
      </w:r>
      <w:r w:rsidRPr="006A4445">
        <w:rPr>
          <w:rFonts w:ascii="Ping LCG Regular" w:hAnsi="Ping LCG Regular"/>
          <w:color w:val="000000" w:themeColor="text1"/>
          <w:spacing w:val="-2"/>
          <w:w w:val="105"/>
          <w:sz w:val="20"/>
          <w:lang w:val="el-GR"/>
        </w:rPr>
        <w:t>ο</w:t>
      </w:r>
      <w:r w:rsidRPr="006A4445">
        <w:rPr>
          <w:rFonts w:ascii="Ping LCG Regular" w:hAnsi="Ping LCG Regular"/>
          <w:color w:val="000000" w:themeColor="text1"/>
          <w:spacing w:val="-3"/>
          <w:w w:val="105"/>
          <w:sz w:val="20"/>
          <w:lang w:val="el-GR"/>
        </w:rPr>
        <w:t>β</w:t>
      </w:r>
      <w:r w:rsidRPr="006A4445">
        <w:rPr>
          <w:rFonts w:ascii="Ping LCG Regular" w:hAnsi="Ping LCG Regular"/>
          <w:color w:val="000000" w:themeColor="text1"/>
          <w:spacing w:val="1"/>
          <w:w w:val="105"/>
          <w:sz w:val="20"/>
          <w:lang w:val="el-GR"/>
        </w:rPr>
        <w:t>λ</w:t>
      </w:r>
      <w:r w:rsidRPr="006A4445">
        <w:rPr>
          <w:rFonts w:ascii="Ping LCG Regular" w:hAnsi="Ping LCG Regular"/>
          <w:color w:val="000000" w:themeColor="text1"/>
          <w:spacing w:val="-2"/>
          <w:w w:val="105"/>
          <w:sz w:val="20"/>
          <w:lang w:val="el-GR"/>
        </w:rPr>
        <w:t>ήτ</w:t>
      </w:r>
      <w:r w:rsidRPr="006A4445">
        <w:rPr>
          <w:rFonts w:ascii="Ping LCG Regular" w:hAnsi="Ping LCG Regular"/>
          <w:color w:val="000000" w:themeColor="text1"/>
          <w:spacing w:val="-1"/>
          <w:w w:val="105"/>
          <w:sz w:val="20"/>
          <w:lang w:val="el-GR"/>
        </w:rPr>
        <w:t>ω</w:t>
      </w:r>
      <w:r w:rsidRPr="006A4445">
        <w:rPr>
          <w:rFonts w:ascii="Ping LCG Regular" w:hAnsi="Ping LCG Regular"/>
          <w:color w:val="000000" w:themeColor="text1"/>
          <w:w w:val="105"/>
          <w:sz w:val="20"/>
          <w:lang w:val="el-GR"/>
        </w:rPr>
        <w:t>ν</w:t>
      </w:r>
    </w:p>
    <w:p w14:paraId="2433E645" w14:textId="77777777" w:rsidR="006A4445" w:rsidRPr="006A4445" w:rsidRDefault="006A4445" w:rsidP="006A4445">
      <w:pPr>
        <w:widowControl w:val="0"/>
        <w:tabs>
          <w:tab w:val="left" w:pos="709"/>
        </w:tabs>
        <w:kinsoku w:val="0"/>
        <w:ind w:left="3261" w:right="276" w:hanging="1134"/>
        <w:jc w:val="both"/>
        <w:rPr>
          <w:rFonts w:ascii="Ping LCG Regular" w:hAnsi="Ping LCG Regular"/>
          <w:color w:val="000000" w:themeColor="text1"/>
          <w:sz w:val="20"/>
          <w:lang w:val="el-GR"/>
        </w:rPr>
      </w:pPr>
      <w:r w:rsidRPr="006A4445">
        <w:rPr>
          <w:rFonts w:ascii="Ping LCG Regular" w:hAnsi="Ping LCG Regular"/>
          <w:color w:val="000000" w:themeColor="text1"/>
          <w:w w:val="105"/>
          <w:sz w:val="20"/>
          <w:lang w:val="el-GR"/>
        </w:rPr>
        <w:t xml:space="preserve">               </w:t>
      </w:r>
      <w:r w:rsidRPr="006A4445">
        <w:rPr>
          <w:rFonts w:ascii="Ping LCG Regular" w:hAnsi="Ping LCG Regular"/>
          <w:color w:val="000000" w:themeColor="text1"/>
          <w:spacing w:val="-3"/>
          <w:w w:val="105"/>
          <w:sz w:val="20"/>
          <w:lang w:val="el-GR"/>
        </w:rPr>
        <w:t xml:space="preserve">  </w:t>
      </w:r>
      <w:r w:rsidRPr="006A4445">
        <w:rPr>
          <w:rFonts w:ascii="Ping LCG Regular" w:hAnsi="Ping LCG Regular"/>
          <w:color w:val="000000" w:themeColor="text1"/>
          <w:spacing w:val="-2"/>
          <w:w w:val="105"/>
          <w:sz w:val="20"/>
          <w:lang w:val="el-GR"/>
        </w:rPr>
        <w:t>α</w:t>
      </w:r>
      <w:r w:rsidRPr="006A4445">
        <w:rPr>
          <w:rFonts w:ascii="Ping LCG Regular" w:hAnsi="Ping LCG Regular"/>
          <w:color w:val="000000" w:themeColor="text1"/>
          <w:spacing w:val="2"/>
          <w:w w:val="105"/>
          <w:sz w:val="20"/>
          <w:lang w:val="el-GR"/>
        </w:rPr>
        <w:t>π</w:t>
      </w:r>
      <w:r w:rsidRPr="006A4445">
        <w:rPr>
          <w:rFonts w:ascii="Ping LCG Regular" w:hAnsi="Ping LCG Regular"/>
          <w:color w:val="000000" w:themeColor="text1"/>
          <w:w w:val="105"/>
          <w:sz w:val="20"/>
          <w:lang w:val="el-GR"/>
        </w:rPr>
        <w:t>ό</w:t>
      </w:r>
      <w:r w:rsidRPr="006A4445">
        <w:rPr>
          <w:rFonts w:ascii="Ping LCG Regular" w:hAnsi="Ping LCG Regular"/>
          <w:color w:val="000000" w:themeColor="text1"/>
          <w:spacing w:val="-6"/>
          <w:w w:val="105"/>
          <w:sz w:val="20"/>
          <w:lang w:val="el-GR"/>
        </w:rPr>
        <w:t xml:space="preserve"> </w:t>
      </w:r>
      <w:r w:rsidRPr="006A4445">
        <w:rPr>
          <w:rFonts w:ascii="Ping LCG Regular" w:hAnsi="Ping LCG Regular"/>
          <w:color w:val="000000" w:themeColor="text1"/>
          <w:spacing w:val="-2"/>
          <w:w w:val="105"/>
          <w:sz w:val="20"/>
          <w:lang w:val="el-GR"/>
        </w:rPr>
        <w:t>τ</w:t>
      </w:r>
      <w:r w:rsidRPr="006A4445">
        <w:rPr>
          <w:rFonts w:ascii="Ping LCG Regular" w:hAnsi="Ping LCG Regular"/>
          <w:color w:val="000000" w:themeColor="text1"/>
          <w:w w:val="105"/>
          <w:sz w:val="20"/>
          <w:lang w:val="el-GR"/>
        </w:rPr>
        <w:t xml:space="preserve">ο </w:t>
      </w:r>
      <w:r w:rsidRPr="006A4445">
        <w:rPr>
          <w:rFonts w:ascii="Ping LCG Regular" w:hAnsi="Ping LCG Regular"/>
          <w:color w:val="000000" w:themeColor="text1"/>
          <w:spacing w:val="-3"/>
          <w:w w:val="105"/>
          <w:sz w:val="20"/>
          <w:lang w:val="el-GR"/>
        </w:rPr>
        <w:t>Υ</w:t>
      </w:r>
      <w:r w:rsidRPr="006A4445">
        <w:rPr>
          <w:rFonts w:ascii="Ping LCG Regular" w:hAnsi="Ping LCG Regular"/>
          <w:color w:val="000000" w:themeColor="text1"/>
          <w:w w:val="105"/>
          <w:sz w:val="20"/>
          <w:lang w:val="el-GR"/>
        </w:rPr>
        <w:t>Π</w:t>
      </w:r>
      <w:r w:rsidRPr="006A4445">
        <w:rPr>
          <w:rFonts w:ascii="Ping LCG Regular" w:hAnsi="Ping LCG Regular"/>
          <w:color w:val="000000" w:themeColor="text1"/>
          <w:spacing w:val="-3"/>
          <w:w w:val="105"/>
          <w:sz w:val="20"/>
          <w:lang w:val="el-GR"/>
        </w:rPr>
        <w:t>Ε</w:t>
      </w:r>
      <w:r w:rsidRPr="006A4445">
        <w:rPr>
          <w:rFonts w:ascii="Ping LCG Regular" w:hAnsi="Ping LCG Regular"/>
          <w:color w:val="000000" w:themeColor="text1"/>
          <w:spacing w:val="-2"/>
          <w:w w:val="105"/>
          <w:sz w:val="20"/>
          <w:lang w:val="el-GR"/>
        </w:rPr>
        <w:t>Ν του Προσφέροντος.</w:t>
      </w:r>
    </w:p>
    <w:p w14:paraId="76159F48" w14:textId="77777777" w:rsidR="006A4445" w:rsidRPr="006A4445" w:rsidRDefault="006A4445" w:rsidP="006A4445">
      <w:pPr>
        <w:widowControl w:val="0"/>
        <w:tabs>
          <w:tab w:val="left" w:pos="709"/>
        </w:tabs>
        <w:kinsoku w:val="0"/>
        <w:ind w:left="3261" w:right="276" w:hanging="1134"/>
        <w:jc w:val="both"/>
        <w:rPr>
          <w:rFonts w:ascii="Ping LCG Regular" w:hAnsi="Ping LCG Regular"/>
          <w:color w:val="000000" w:themeColor="text1"/>
          <w:sz w:val="20"/>
          <w:lang w:val="el-GR"/>
        </w:rPr>
      </w:pPr>
    </w:p>
    <w:p w14:paraId="7A54F598" w14:textId="77777777" w:rsidR="00C80F4C" w:rsidRDefault="006A4445" w:rsidP="006A4445">
      <w:pPr>
        <w:widowControl w:val="0"/>
        <w:tabs>
          <w:tab w:val="left" w:pos="709"/>
        </w:tabs>
        <w:kinsoku w:val="0"/>
        <w:ind w:left="3261" w:right="276" w:hanging="1134"/>
        <w:jc w:val="both"/>
        <w:rPr>
          <w:rFonts w:ascii="Ping LCG Regular" w:hAnsi="Ping LCG Regular"/>
          <w:color w:val="000000" w:themeColor="text1"/>
          <w:w w:val="110"/>
          <w:sz w:val="20"/>
          <w:lang w:val="el-GR"/>
        </w:rPr>
      </w:pPr>
      <w:r w:rsidRPr="006A4445">
        <w:rPr>
          <w:rFonts w:ascii="Ping LCG Regular" w:hAnsi="Ping LCG Regular"/>
          <w:color w:val="000000" w:themeColor="text1"/>
          <w:w w:val="110"/>
          <w:sz w:val="20"/>
          <w:lang w:val="el-GR"/>
        </w:rPr>
        <w:t>13.3.5.1.2  ΑΕΠΟ σε ισχύ και άδεια λειτουργίας σε ισχύ από</w:t>
      </w:r>
    </w:p>
    <w:p w14:paraId="14D2B56F" w14:textId="77777777" w:rsidR="00C80F4C" w:rsidRDefault="00C80F4C" w:rsidP="006A4445">
      <w:pPr>
        <w:widowControl w:val="0"/>
        <w:tabs>
          <w:tab w:val="left" w:pos="709"/>
        </w:tabs>
        <w:kinsoku w:val="0"/>
        <w:ind w:left="3261" w:right="276" w:hanging="1134"/>
        <w:jc w:val="both"/>
        <w:rPr>
          <w:rFonts w:ascii="Ping LCG Regular" w:hAnsi="Ping LCG Regular"/>
          <w:color w:val="000000" w:themeColor="text1"/>
          <w:w w:val="110"/>
          <w:sz w:val="20"/>
          <w:lang w:val="el-GR"/>
        </w:rPr>
      </w:pPr>
      <w:r>
        <w:rPr>
          <w:rFonts w:ascii="Ping LCG Regular" w:hAnsi="Ping LCG Regular"/>
          <w:color w:val="000000" w:themeColor="text1"/>
          <w:w w:val="110"/>
          <w:sz w:val="20"/>
          <w:lang w:val="el-GR"/>
        </w:rPr>
        <w:t xml:space="preserve">                </w:t>
      </w:r>
      <w:r w:rsidR="006A4445" w:rsidRPr="006A4445">
        <w:rPr>
          <w:rFonts w:ascii="Ping LCG Regular" w:hAnsi="Ping LCG Regular"/>
          <w:color w:val="000000" w:themeColor="text1"/>
          <w:w w:val="110"/>
          <w:sz w:val="20"/>
          <w:lang w:val="el-GR"/>
        </w:rPr>
        <w:t xml:space="preserve"> όπου </w:t>
      </w:r>
      <w:r>
        <w:rPr>
          <w:rFonts w:ascii="Ping LCG Regular" w:hAnsi="Ping LCG Regular"/>
          <w:color w:val="000000" w:themeColor="text1"/>
          <w:w w:val="110"/>
          <w:sz w:val="20"/>
          <w:lang w:val="el-GR"/>
        </w:rPr>
        <w:t>θ</w:t>
      </w:r>
      <w:r w:rsidR="006A4445" w:rsidRPr="006A4445">
        <w:rPr>
          <w:rFonts w:ascii="Ping LCG Regular" w:hAnsi="Ping LCG Regular"/>
          <w:color w:val="000000" w:themeColor="text1"/>
          <w:w w:val="110"/>
          <w:sz w:val="20"/>
          <w:lang w:val="el-GR"/>
        </w:rPr>
        <w:t xml:space="preserve">α τεκμαίρεται η δυνατότητα διαχείρισης  </w:t>
      </w:r>
    </w:p>
    <w:p w14:paraId="0067119B" w14:textId="77777777" w:rsidR="00F124CF" w:rsidRDefault="00C80F4C" w:rsidP="006A4445">
      <w:pPr>
        <w:widowControl w:val="0"/>
        <w:tabs>
          <w:tab w:val="left" w:pos="709"/>
        </w:tabs>
        <w:kinsoku w:val="0"/>
        <w:ind w:left="3261" w:right="276" w:hanging="1134"/>
        <w:jc w:val="both"/>
        <w:rPr>
          <w:rFonts w:ascii="Ping LCG Regular" w:hAnsi="Ping LCG Regular"/>
          <w:color w:val="000000" w:themeColor="text1"/>
          <w:w w:val="110"/>
          <w:sz w:val="20"/>
          <w:lang w:val="el-GR"/>
        </w:rPr>
      </w:pPr>
      <w:r>
        <w:rPr>
          <w:rFonts w:ascii="Ping LCG Regular" w:hAnsi="Ping LCG Regular"/>
          <w:color w:val="000000" w:themeColor="text1"/>
          <w:w w:val="110"/>
          <w:sz w:val="20"/>
          <w:lang w:val="el-GR"/>
        </w:rPr>
        <w:t xml:space="preserve">                 </w:t>
      </w:r>
      <w:r w:rsidR="006A4445" w:rsidRPr="006A4445">
        <w:rPr>
          <w:rFonts w:ascii="Ping LCG Regular" w:hAnsi="Ping LCG Regular"/>
          <w:color w:val="000000" w:themeColor="text1"/>
          <w:w w:val="110"/>
          <w:sz w:val="20"/>
          <w:lang w:val="el-GR"/>
        </w:rPr>
        <w:t>του</w:t>
      </w:r>
      <w:r w:rsidR="00F124CF">
        <w:rPr>
          <w:rFonts w:ascii="Ping LCG Regular" w:hAnsi="Ping LCG Regular"/>
          <w:color w:val="000000" w:themeColor="text1"/>
          <w:w w:val="110"/>
          <w:sz w:val="20"/>
          <w:lang w:val="el-GR"/>
        </w:rPr>
        <w:t>ς</w:t>
      </w:r>
      <w:r w:rsidR="006A4445" w:rsidRPr="006A4445">
        <w:rPr>
          <w:rFonts w:ascii="Ping LCG Regular" w:hAnsi="Ping LCG Regular"/>
          <w:color w:val="000000" w:themeColor="text1"/>
          <w:w w:val="110"/>
          <w:sz w:val="20"/>
          <w:lang w:val="el-GR"/>
        </w:rPr>
        <w:t xml:space="preserve">  ζητούμενου</w:t>
      </w:r>
      <w:r w:rsidR="00F124CF">
        <w:rPr>
          <w:rFonts w:ascii="Ping LCG Regular" w:hAnsi="Ping LCG Regular"/>
          <w:color w:val="000000" w:themeColor="text1"/>
          <w:w w:val="110"/>
          <w:sz w:val="20"/>
          <w:lang w:val="el-GR"/>
        </w:rPr>
        <w:t>ς</w:t>
      </w:r>
      <w:r w:rsidR="006A4445" w:rsidRPr="006A4445">
        <w:rPr>
          <w:rFonts w:ascii="Ping LCG Regular" w:hAnsi="Ping LCG Regular"/>
          <w:color w:val="000000" w:themeColor="text1"/>
          <w:w w:val="110"/>
          <w:sz w:val="20"/>
          <w:lang w:val="el-GR"/>
        </w:rPr>
        <w:t xml:space="preserve"> στην Πρόσκληση κωδικού</w:t>
      </w:r>
      <w:r w:rsidR="00F124CF">
        <w:rPr>
          <w:rFonts w:ascii="Ping LCG Regular" w:hAnsi="Ping LCG Regular"/>
          <w:color w:val="000000" w:themeColor="text1"/>
          <w:w w:val="110"/>
          <w:sz w:val="20"/>
          <w:lang w:val="el-GR"/>
        </w:rPr>
        <w:t>ς</w:t>
      </w:r>
      <w:r w:rsidR="006A4445" w:rsidRPr="006A4445">
        <w:rPr>
          <w:rFonts w:ascii="Ping LCG Regular" w:hAnsi="Ping LCG Regular"/>
          <w:color w:val="000000" w:themeColor="text1"/>
          <w:w w:val="110"/>
          <w:sz w:val="20"/>
          <w:lang w:val="el-GR"/>
        </w:rPr>
        <w:t xml:space="preserve"> ΕΚΑ </w:t>
      </w:r>
    </w:p>
    <w:p w14:paraId="6BC17C63" w14:textId="13F3F939" w:rsidR="006A4445" w:rsidRPr="006A4445" w:rsidRDefault="00F124CF" w:rsidP="006A4445">
      <w:pPr>
        <w:widowControl w:val="0"/>
        <w:tabs>
          <w:tab w:val="left" w:pos="709"/>
        </w:tabs>
        <w:kinsoku w:val="0"/>
        <w:ind w:left="3261" w:right="276" w:hanging="1134"/>
        <w:jc w:val="both"/>
        <w:rPr>
          <w:rFonts w:ascii="Ping LCG Regular" w:hAnsi="Ping LCG Regular"/>
          <w:color w:val="000000" w:themeColor="text1"/>
          <w:w w:val="110"/>
          <w:sz w:val="20"/>
          <w:lang w:val="el-GR"/>
        </w:rPr>
      </w:pPr>
      <w:r>
        <w:rPr>
          <w:rFonts w:ascii="Ping LCG Regular" w:hAnsi="Ping LCG Regular"/>
          <w:color w:val="000000" w:themeColor="text1"/>
          <w:w w:val="110"/>
          <w:sz w:val="20"/>
          <w:lang w:val="el-GR"/>
        </w:rPr>
        <w:t xml:space="preserve">                 </w:t>
      </w:r>
      <w:r w:rsidR="006A4445" w:rsidRPr="006A4445">
        <w:rPr>
          <w:rFonts w:ascii="Ping LCG Regular" w:hAnsi="Ping LCG Regular"/>
          <w:color w:val="000000" w:themeColor="text1"/>
          <w:w w:val="110"/>
          <w:sz w:val="20"/>
          <w:lang w:val="el-GR"/>
        </w:rPr>
        <w:t xml:space="preserve">της Πρόσκλησης. </w:t>
      </w:r>
    </w:p>
    <w:p w14:paraId="78CDC757" w14:textId="77777777" w:rsidR="006A4445" w:rsidRPr="006A4445" w:rsidRDefault="006A4445" w:rsidP="006A4445">
      <w:pPr>
        <w:widowControl w:val="0"/>
        <w:tabs>
          <w:tab w:val="left" w:pos="1968"/>
        </w:tabs>
        <w:kinsoku w:val="0"/>
        <w:ind w:left="1985" w:right="276" w:hanging="709"/>
        <w:jc w:val="both"/>
        <w:rPr>
          <w:rFonts w:ascii="Ping LCG Regular" w:hAnsi="Ping LCG Regular"/>
          <w:color w:val="000000" w:themeColor="text1"/>
          <w:sz w:val="20"/>
          <w:lang w:val="el-GR"/>
        </w:rPr>
      </w:pPr>
    </w:p>
    <w:p w14:paraId="09654BAC" w14:textId="77777777" w:rsidR="006A4445" w:rsidRPr="006A4445" w:rsidRDefault="006A4445" w:rsidP="006A4445">
      <w:pPr>
        <w:ind w:left="1985" w:hanging="709"/>
        <w:jc w:val="both"/>
        <w:rPr>
          <w:rFonts w:ascii="Ping LCG Regular" w:hAnsi="Ping LCG Regular"/>
          <w:color w:val="000000" w:themeColor="text1"/>
          <w:sz w:val="20"/>
          <w:lang w:val="el-GR"/>
        </w:rPr>
      </w:pPr>
      <w:r w:rsidRPr="006A4445">
        <w:rPr>
          <w:rFonts w:ascii="Ping LCG Regular" w:hAnsi="Ping LCG Regular"/>
          <w:color w:val="000000" w:themeColor="text1"/>
          <w:spacing w:val="-4"/>
          <w:w w:val="110"/>
          <w:sz w:val="20"/>
          <w:lang w:val="el-GR"/>
        </w:rPr>
        <w:t>13.3.5.2  Εάν ο τελικός αποδέκτης δεν είναι ο ίδιος ο Προσφέρων :</w:t>
      </w:r>
    </w:p>
    <w:p w14:paraId="0E14AABA" w14:textId="77777777" w:rsidR="006A4445" w:rsidRPr="006A4445" w:rsidRDefault="006A4445" w:rsidP="006A4445">
      <w:pPr>
        <w:ind w:left="1985" w:hanging="709"/>
        <w:jc w:val="both"/>
        <w:rPr>
          <w:rFonts w:ascii="Ping LCG Regular" w:hAnsi="Ping LCG Regular"/>
          <w:color w:val="000000" w:themeColor="text1"/>
          <w:sz w:val="20"/>
          <w:lang w:val="el-GR"/>
        </w:rPr>
      </w:pPr>
    </w:p>
    <w:p w14:paraId="25EECCCC" w14:textId="78712D5E" w:rsidR="006A4445" w:rsidRPr="006A4445" w:rsidRDefault="006A4445" w:rsidP="006A4445">
      <w:pPr>
        <w:widowControl w:val="0"/>
        <w:tabs>
          <w:tab w:val="left" w:pos="709"/>
        </w:tabs>
        <w:kinsoku w:val="0"/>
        <w:ind w:left="3261" w:right="276" w:hanging="1134"/>
        <w:jc w:val="both"/>
        <w:rPr>
          <w:rFonts w:ascii="Ping LCG Regular" w:hAnsi="Ping LCG Regular"/>
          <w:color w:val="000000" w:themeColor="text1"/>
          <w:spacing w:val="2"/>
          <w:w w:val="110"/>
          <w:sz w:val="20"/>
          <w:lang w:val="el-GR"/>
        </w:rPr>
      </w:pPr>
      <w:r w:rsidRPr="006A4445">
        <w:rPr>
          <w:rFonts w:ascii="Ping LCG Regular" w:hAnsi="Ping LCG Regular"/>
          <w:color w:val="000000" w:themeColor="text1"/>
          <w:spacing w:val="2"/>
          <w:w w:val="110"/>
          <w:sz w:val="20"/>
          <w:lang w:val="el-GR"/>
        </w:rPr>
        <w:t>13.3.5.2.1 Άδεια συλλογής, μεταφοράς επικίνδυνων αποβλήτων το  ΥΠΕΝ, του Προσφέροντος.</w:t>
      </w:r>
    </w:p>
    <w:p w14:paraId="553381E1" w14:textId="77777777" w:rsidR="006A4445" w:rsidRPr="006A4445" w:rsidRDefault="006A4445" w:rsidP="006A4445">
      <w:pPr>
        <w:ind w:left="3261" w:hanging="1134"/>
        <w:jc w:val="both"/>
        <w:rPr>
          <w:rFonts w:ascii="Ping LCG Regular" w:hAnsi="Ping LCG Regular"/>
          <w:color w:val="000000" w:themeColor="text1"/>
          <w:sz w:val="20"/>
          <w:lang w:val="el-GR"/>
        </w:rPr>
      </w:pPr>
    </w:p>
    <w:p w14:paraId="340A716D" w14:textId="71AF6F57" w:rsidR="006A4445" w:rsidRPr="006A4445" w:rsidRDefault="006A4445" w:rsidP="006A4445">
      <w:pPr>
        <w:widowControl w:val="0"/>
        <w:tabs>
          <w:tab w:val="left" w:pos="709"/>
        </w:tabs>
        <w:kinsoku w:val="0"/>
        <w:ind w:left="3261" w:right="276" w:hanging="1134"/>
        <w:jc w:val="both"/>
        <w:rPr>
          <w:rFonts w:ascii="Ping LCG Regular" w:hAnsi="Ping LCG Regular"/>
          <w:color w:val="000000" w:themeColor="text1"/>
          <w:spacing w:val="2"/>
          <w:w w:val="110"/>
          <w:sz w:val="20"/>
          <w:lang w:val="el-GR"/>
        </w:rPr>
      </w:pPr>
      <w:r w:rsidRPr="006A4445">
        <w:rPr>
          <w:rFonts w:ascii="Ping LCG Regular" w:hAnsi="Ping LCG Regular"/>
          <w:color w:val="000000" w:themeColor="text1"/>
          <w:spacing w:val="2"/>
          <w:w w:val="110"/>
          <w:sz w:val="20"/>
          <w:lang w:val="el-GR"/>
        </w:rPr>
        <w:t xml:space="preserve">13.3.5.2.2  </w:t>
      </w:r>
      <w:r w:rsidR="007C22B2">
        <w:rPr>
          <w:rFonts w:ascii="Ping LCG Regular" w:hAnsi="Ping LCG Regular"/>
          <w:color w:val="000000" w:themeColor="text1"/>
          <w:spacing w:val="2"/>
          <w:w w:val="110"/>
          <w:sz w:val="20"/>
          <w:lang w:val="el-GR"/>
        </w:rPr>
        <w:t xml:space="preserve">  </w:t>
      </w:r>
      <w:r w:rsidRPr="006A4445">
        <w:rPr>
          <w:rFonts w:ascii="Ping LCG Regular" w:hAnsi="Ping LCG Regular"/>
          <w:color w:val="000000" w:themeColor="text1"/>
          <w:spacing w:val="2"/>
          <w:w w:val="110"/>
          <w:sz w:val="20"/>
          <w:lang w:val="el-GR"/>
        </w:rPr>
        <w:t xml:space="preserve">ΑΕΠΟ σε ισχύ και άδεια λειτουργίας σε ισχύ, του </w:t>
      </w:r>
      <w:proofErr w:type="spellStart"/>
      <w:r w:rsidRPr="006A4445">
        <w:rPr>
          <w:rFonts w:ascii="Ping LCG Regular" w:hAnsi="Ping LCG Regular"/>
          <w:color w:val="000000" w:themeColor="text1"/>
          <w:spacing w:val="2"/>
          <w:w w:val="110"/>
          <w:sz w:val="20"/>
          <w:lang w:val="el-GR"/>
        </w:rPr>
        <w:t>αδειοδοτημένου</w:t>
      </w:r>
      <w:proofErr w:type="spellEnd"/>
      <w:r w:rsidRPr="006A4445">
        <w:rPr>
          <w:rFonts w:ascii="Ping LCG Regular" w:hAnsi="Ping LCG Regular"/>
          <w:color w:val="000000" w:themeColor="text1"/>
          <w:spacing w:val="2"/>
          <w:w w:val="110"/>
          <w:sz w:val="20"/>
          <w:lang w:val="el-GR"/>
        </w:rPr>
        <w:t xml:space="preserve"> Φορέα  συλλογής, μεταφοράς επικίνδυνων αποβλήτων από το ΥΠΕΝ, με περιβαλλοντική </w:t>
      </w:r>
      <w:proofErr w:type="spellStart"/>
      <w:r w:rsidRPr="006A4445">
        <w:rPr>
          <w:rFonts w:ascii="Ping LCG Regular" w:hAnsi="Ping LCG Regular"/>
          <w:color w:val="000000" w:themeColor="text1"/>
          <w:spacing w:val="2"/>
          <w:w w:val="110"/>
          <w:sz w:val="20"/>
          <w:lang w:val="el-GR"/>
        </w:rPr>
        <w:t>αδειοδότηση</w:t>
      </w:r>
      <w:proofErr w:type="spellEnd"/>
      <w:r w:rsidRPr="006A4445">
        <w:rPr>
          <w:rFonts w:ascii="Ping LCG Regular" w:hAnsi="Ping LCG Regular"/>
          <w:color w:val="000000" w:themeColor="text1"/>
          <w:spacing w:val="2"/>
          <w:w w:val="110"/>
          <w:sz w:val="20"/>
          <w:lang w:val="el-GR"/>
        </w:rPr>
        <w:t xml:space="preserve"> για την προσωρινή αποθήκευση επικινδύνων αποβλήτων από το ΥΠΕΝ, εάν πρόκειται να τα αποθηκεύσει στις εγκαταστάσεις του για κάποιο χρονικό διάστημα.</w:t>
      </w:r>
    </w:p>
    <w:p w14:paraId="0FAE3087" w14:textId="77777777" w:rsidR="006A4445" w:rsidRPr="006A4445" w:rsidRDefault="006A4445" w:rsidP="006A4445">
      <w:pPr>
        <w:widowControl w:val="0"/>
        <w:tabs>
          <w:tab w:val="left" w:pos="709"/>
        </w:tabs>
        <w:kinsoku w:val="0"/>
        <w:ind w:left="3261" w:right="276" w:hanging="1134"/>
        <w:jc w:val="both"/>
        <w:rPr>
          <w:rFonts w:ascii="Ping LCG Regular" w:hAnsi="Ping LCG Regular"/>
          <w:color w:val="000000" w:themeColor="text1"/>
          <w:spacing w:val="2"/>
          <w:w w:val="110"/>
          <w:sz w:val="20"/>
          <w:lang w:val="el-GR"/>
        </w:rPr>
      </w:pPr>
    </w:p>
    <w:p w14:paraId="28885AED" w14:textId="3906B268" w:rsidR="006A4445" w:rsidRPr="006A4445" w:rsidRDefault="006A4445" w:rsidP="006A4445">
      <w:pPr>
        <w:widowControl w:val="0"/>
        <w:tabs>
          <w:tab w:val="left" w:pos="709"/>
        </w:tabs>
        <w:kinsoku w:val="0"/>
        <w:ind w:left="3261" w:right="276" w:hanging="1134"/>
        <w:jc w:val="both"/>
        <w:rPr>
          <w:rFonts w:ascii="Ping LCG Regular" w:hAnsi="Ping LCG Regular"/>
          <w:color w:val="000000" w:themeColor="text1"/>
          <w:spacing w:val="2"/>
          <w:w w:val="110"/>
          <w:sz w:val="20"/>
          <w:lang w:val="el-GR"/>
        </w:rPr>
      </w:pPr>
      <w:r w:rsidRPr="006A4445">
        <w:rPr>
          <w:rFonts w:ascii="Ping LCG Regular" w:hAnsi="Ping LCG Regular"/>
          <w:color w:val="000000" w:themeColor="text1"/>
          <w:spacing w:val="2"/>
          <w:w w:val="110"/>
          <w:sz w:val="20"/>
          <w:lang w:val="el-GR"/>
        </w:rPr>
        <w:t>13.3.5.2.3 Ιδιωτικό συμφωνητικό συνεργασίας με την εγκατάσταση παραλαβής των επικίνδυνων αποβλήτων (τελικός αποδέκτης επεξεργασίας - διάθεσης - αξιοποίησης για το</w:t>
      </w:r>
      <w:r w:rsidR="00915D92">
        <w:rPr>
          <w:rFonts w:ascii="Ping LCG Regular" w:hAnsi="Ping LCG Regular"/>
          <w:color w:val="000000" w:themeColor="text1"/>
          <w:spacing w:val="2"/>
          <w:w w:val="110"/>
          <w:sz w:val="20"/>
          <w:lang w:val="el-GR"/>
        </w:rPr>
        <w:t>υς</w:t>
      </w:r>
      <w:r w:rsidRPr="006A4445">
        <w:rPr>
          <w:rFonts w:ascii="Ping LCG Regular" w:hAnsi="Ping LCG Regular"/>
          <w:color w:val="000000" w:themeColor="text1"/>
          <w:spacing w:val="2"/>
          <w:w w:val="110"/>
          <w:sz w:val="20"/>
          <w:lang w:val="el-GR"/>
        </w:rPr>
        <w:t xml:space="preserve"> ζητούμενο</w:t>
      </w:r>
      <w:r w:rsidR="00915D92">
        <w:rPr>
          <w:rFonts w:ascii="Ping LCG Regular" w:hAnsi="Ping LCG Regular"/>
          <w:color w:val="000000" w:themeColor="text1"/>
          <w:spacing w:val="2"/>
          <w:w w:val="110"/>
          <w:sz w:val="20"/>
          <w:lang w:val="el-GR"/>
        </w:rPr>
        <w:t>υς</w:t>
      </w:r>
      <w:r w:rsidRPr="006A4445">
        <w:rPr>
          <w:rFonts w:ascii="Ping LCG Regular" w:hAnsi="Ping LCG Regular"/>
          <w:color w:val="000000" w:themeColor="text1"/>
          <w:spacing w:val="2"/>
          <w:w w:val="110"/>
          <w:sz w:val="20"/>
          <w:lang w:val="el-GR"/>
        </w:rPr>
        <w:t xml:space="preserve"> κωδικ</w:t>
      </w:r>
      <w:r w:rsidR="00915D92">
        <w:rPr>
          <w:rFonts w:ascii="Ping LCG Regular" w:hAnsi="Ping LCG Regular"/>
          <w:color w:val="000000" w:themeColor="text1"/>
          <w:spacing w:val="2"/>
          <w:w w:val="110"/>
          <w:sz w:val="20"/>
          <w:lang w:val="el-GR"/>
        </w:rPr>
        <w:t>ούς</w:t>
      </w:r>
      <w:r w:rsidRPr="006A4445">
        <w:rPr>
          <w:rFonts w:ascii="Ping LCG Regular" w:hAnsi="Ping LCG Regular"/>
          <w:color w:val="000000" w:themeColor="text1"/>
          <w:spacing w:val="2"/>
          <w:w w:val="110"/>
          <w:sz w:val="20"/>
          <w:lang w:val="el-GR"/>
        </w:rPr>
        <w:t xml:space="preserve"> ΕΚΑ), με το οποίο ο Προσφέρων και ο τελικός αποδέκτης θα δεσμεύονται να συνεργαστούν για τις συγκεκριμένες ποσότητες και για το</w:t>
      </w:r>
      <w:r w:rsidR="007672BE">
        <w:rPr>
          <w:rFonts w:ascii="Ping LCG Regular" w:hAnsi="Ping LCG Regular"/>
          <w:color w:val="000000" w:themeColor="text1"/>
          <w:spacing w:val="2"/>
          <w:w w:val="110"/>
          <w:sz w:val="20"/>
          <w:lang w:val="el-GR"/>
        </w:rPr>
        <w:t>υς</w:t>
      </w:r>
      <w:r w:rsidRPr="006A4445">
        <w:rPr>
          <w:rFonts w:ascii="Ping LCG Regular" w:hAnsi="Ping LCG Regular"/>
          <w:color w:val="000000" w:themeColor="text1"/>
          <w:spacing w:val="2"/>
          <w:w w:val="110"/>
          <w:sz w:val="20"/>
          <w:lang w:val="el-GR"/>
        </w:rPr>
        <w:t xml:space="preserve"> ζητούμενο</w:t>
      </w:r>
      <w:r w:rsidR="007672BE">
        <w:rPr>
          <w:rFonts w:ascii="Ping LCG Regular" w:hAnsi="Ping LCG Regular"/>
          <w:color w:val="000000" w:themeColor="text1"/>
          <w:spacing w:val="2"/>
          <w:w w:val="110"/>
          <w:sz w:val="20"/>
          <w:lang w:val="el-GR"/>
        </w:rPr>
        <w:t>υς</w:t>
      </w:r>
      <w:r w:rsidRPr="006A4445">
        <w:rPr>
          <w:rFonts w:ascii="Ping LCG Regular" w:hAnsi="Ping LCG Regular"/>
          <w:color w:val="000000" w:themeColor="text1"/>
          <w:spacing w:val="2"/>
          <w:w w:val="110"/>
          <w:sz w:val="20"/>
          <w:lang w:val="el-GR"/>
        </w:rPr>
        <w:t xml:space="preserve"> κωδικ</w:t>
      </w:r>
      <w:r w:rsidR="007672BE">
        <w:rPr>
          <w:rFonts w:ascii="Ping LCG Regular" w:hAnsi="Ping LCG Regular"/>
          <w:color w:val="000000" w:themeColor="text1"/>
          <w:spacing w:val="2"/>
          <w:w w:val="110"/>
          <w:sz w:val="20"/>
          <w:lang w:val="el-GR"/>
        </w:rPr>
        <w:t>ούς</w:t>
      </w:r>
      <w:r w:rsidRPr="006A4445">
        <w:rPr>
          <w:rFonts w:ascii="Ping LCG Regular" w:hAnsi="Ping LCG Regular"/>
          <w:color w:val="000000" w:themeColor="text1"/>
          <w:spacing w:val="2"/>
          <w:w w:val="110"/>
          <w:sz w:val="20"/>
          <w:lang w:val="el-GR"/>
        </w:rPr>
        <w:t xml:space="preserve"> ΕΚΑ σε περίπτωση ανάθεσης της Σύμβασης και καθ΄ όλη τη διάρκεια ισχύος της. Το υπόψη συμφωνητικό θα αφορά τη συγκεκριμένη Πρόσκληση της ΔΕΗ Α.Ε.</w:t>
      </w:r>
    </w:p>
    <w:p w14:paraId="1214EC33" w14:textId="77777777" w:rsidR="006A4445" w:rsidRPr="006A4445" w:rsidRDefault="006A4445" w:rsidP="006A4445">
      <w:pPr>
        <w:ind w:left="1985" w:hanging="709"/>
        <w:jc w:val="both"/>
        <w:rPr>
          <w:rFonts w:ascii="Ping LCG Regular" w:hAnsi="Ping LCG Regular"/>
          <w:color w:val="000000" w:themeColor="text1"/>
          <w:sz w:val="20"/>
          <w:lang w:val="el-GR"/>
        </w:rPr>
      </w:pPr>
    </w:p>
    <w:p w14:paraId="47B6198C" w14:textId="77777777" w:rsidR="006A4445" w:rsidRPr="006A4445" w:rsidRDefault="006A4445" w:rsidP="006A4445">
      <w:pPr>
        <w:widowControl w:val="0"/>
        <w:tabs>
          <w:tab w:val="left" w:pos="0"/>
        </w:tabs>
        <w:kinsoku w:val="0"/>
        <w:ind w:left="1985" w:hanging="709"/>
        <w:rPr>
          <w:rFonts w:ascii="Ping LCG Regular" w:hAnsi="Ping LCG Regular"/>
          <w:color w:val="000000" w:themeColor="text1"/>
          <w:sz w:val="20"/>
          <w:lang w:val="el-GR"/>
        </w:rPr>
      </w:pPr>
      <w:r w:rsidRPr="006A4445">
        <w:rPr>
          <w:rFonts w:ascii="Ping LCG Regular" w:hAnsi="Ping LCG Regular"/>
          <w:color w:val="000000" w:themeColor="text1"/>
          <w:spacing w:val="-4"/>
          <w:w w:val="105"/>
          <w:sz w:val="20"/>
          <w:lang w:val="el-GR"/>
        </w:rPr>
        <w:t>13.3.5.3 Σ</w:t>
      </w:r>
      <w:r w:rsidRPr="006A4445">
        <w:rPr>
          <w:rFonts w:ascii="Ping LCG Regular" w:hAnsi="Ping LCG Regular"/>
          <w:color w:val="000000" w:themeColor="text1"/>
          <w:w w:val="105"/>
          <w:sz w:val="20"/>
          <w:lang w:val="el-GR"/>
        </w:rPr>
        <w:t>ε</w:t>
      </w:r>
      <w:r w:rsidRPr="006A4445">
        <w:rPr>
          <w:rFonts w:ascii="Ping LCG Regular" w:hAnsi="Ping LCG Regular"/>
          <w:color w:val="000000" w:themeColor="text1"/>
          <w:spacing w:val="-12"/>
          <w:w w:val="105"/>
          <w:sz w:val="20"/>
          <w:lang w:val="el-GR"/>
        </w:rPr>
        <w:t xml:space="preserve"> </w:t>
      </w:r>
      <w:r w:rsidRPr="006A4445">
        <w:rPr>
          <w:rFonts w:ascii="Ping LCG Regular" w:hAnsi="Ping LCG Regular"/>
          <w:color w:val="000000" w:themeColor="text1"/>
          <w:spacing w:val="2"/>
          <w:w w:val="105"/>
          <w:sz w:val="20"/>
          <w:lang w:val="el-GR"/>
        </w:rPr>
        <w:t>π</w:t>
      </w:r>
      <w:r w:rsidRPr="006A4445">
        <w:rPr>
          <w:rFonts w:ascii="Ping LCG Regular" w:hAnsi="Ping LCG Regular"/>
          <w:color w:val="000000" w:themeColor="text1"/>
          <w:spacing w:val="-2"/>
          <w:w w:val="105"/>
          <w:sz w:val="20"/>
          <w:lang w:val="el-GR"/>
        </w:rPr>
        <w:t>ε</w:t>
      </w:r>
      <w:r w:rsidRPr="006A4445">
        <w:rPr>
          <w:rFonts w:ascii="Ping LCG Regular" w:hAnsi="Ping LCG Regular"/>
          <w:color w:val="000000" w:themeColor="text1"/>
          <w:spacing w:val="-3"/>
          <w:w w:val="105"/>
          <w:sz w:val="20"/>
          <w:lang w:val="el-GR"/>
        </w:rPr>
        <w:t>ρ</w:t>
      </w:r>
      <w:r w:rsidRPr="006A4445">
        <w:rPr>
          <w:rFonts w:ascii="Ping LCG Regular" w:hAnsi="Ping LCG Regular"/>
          <w:color w:val="000000" w:themeColor="text1"/>
          <w:w w:val="105"/>
          <w:sz w:val="20"/>
          <w:lang w:val="el-GR"/>
        </w:rPr>
        <w:t>ί</w:t>
      </w:r>
      <w:r w:rsidRPr="006A4445">
        <w:rPr>
          <w:rFonts w:ascii="Ping LCG Regular" w:hAnsi="Ping LCG Regular"/>
          <w:color w:val="000000" w:themeColor="text1"/>
          <w:spacing w:val="2"/>
          <w:w w:val="105"/>
          <w:sz w:val="20"/>
          <w:lang w:val="el-GR"/>
        </w:rPr>
        <w:t>π</w:t>
      </w:r>
      <w:r w:rsidRPr="006A4445">
        <w:rPr>
          <w:rFonts w:ascii="Ping LCG Regular" w:hAnsi="Ping LCG Regular"/>
          <w:color w:val="000000" w:themeColor="text1"/>
          <w:spacing w:val="-2"/>
          <w:w w:val="105"/>
          <w:sz w:val="20"/>
          <w:lang w:val="el-GR"/>
        </w:rPr>
        <w:t>τ</w:t>
      </w:r>
      <w:r w:rsidRPr="006A4445">
        <w:rPr>
          <w:rFonts w:ascii="Ping LCG Regular" w:hAnsi="Ping LCG Regular"/>
          <w:color w:val="000000" w:themeColor="text1"/>
          <w:spacing w:val="-1"/>
          <w:w w:val="105"/>
          <w:sz w:val="20"/>
          <w:lang w:val="el-GR"/>
        </w:rPr>
        <w:t>ω</w:t>
      </w:r>
      <w:r w:rsidRPr="006A4445">
        <w:rPr>
          <w:rFonts w:ascii="Ping LCG Regular" w:hAnsi="Ping LCG Regular"/>
          <w:color w:val="000000" w:themeColor="text1"/>
          <w:spacing w:val="-3"/>
          <w:w w:val="105"/>
          <w:sz w:val="20"/>
          <w:lang w:val="el-GR"/>
        </w:rPr>
        <w:t>σ</w:t>
      </w:r>
      <w:r w:rsidRPr="006A4445">
        <w:rPr>
          <w:rFonts w:ascii="Ping LCG Regular" w:hAnsi="Ping LCG Regular"/>
          <w:color w:val="000000" w:themeColor="text1"/>
          <w:w w:val="105"/>
          <w:sz w:val="20"/>
          <w:lang w:val="el-GR"/>
        </w:rPr>
        <w:t>η</w:t>
      </w:r>
      <w:r w:rsidRPr="006A4445">
        <w:rPr>
          <w:rFonts w:ascii="Ping LCG Regular" w:hAnsi="Ping LCG Regular"/>
          <w:color w:val="000000" w:themeColor="text1"/>
          <w:spacing w:val="-11"/>
          <w:w w:val="105"/>
          <w:sz w:val="20"/>
          <w:lang w:val="el-GR"/>
        </w:rPr>
        <w:t xml:space="preserve"> </w:t>
      </w:r>
      <w:r w:rsidRPr="006A4445">
        <w:rPr>
          <w:rFonts w:ascii="Ping LCG Regular" w:hAnsi="Ping LCG Regular"/>
          <w:color w:val="000000" w:themeColor="text1"/>
          <w:spacing w:val="2"/>
          <w:w w:val="105"/>
          <w:sz w:val="20"/>
          <w:lang w:val="el-GR"/>
        </w:rPr>
        <w:t>π</w:t>
      </w:r>
      <w:r w:rsidRPr="006A4445">
        <w:rPr>
          <w:rFonts w:ascii="Ping LCG Regular" w:hAnsi="Ping LCG Regular"/>
          <w:color w:val="000000" w:themeColor="text1"/>
          <w:spacing w:val="-6"/>
          <w:w w:val="105"/>
          <w:sz w:val="20"/>
          <w:lang w:val="el-GR"/>
        </w:rPr>
        <w:t>ο</w:t>
      </w:r>
      <w:r w:rsidRPr="006A4445">
        <w:rPr>
          <w:rFonts w:ascii="Ping LCG Regular" w:hAnsi="Ping LCG Regular"/>
          <w:color w:val="000000" w:themeColor="text1"/>
          <w:w w:val="105"/>
          <w:sz w:val="20"/>
          <w:lang w:val="el-GR"/>
        </w:rPr>
        <w:t>υ:</w:t>
      </w:r>
    </w:p>
    <w:p w14:paraId="2FFEF277" w14:textId="77777777" w:rsidR="006A4445" w:rsidRPr="006A4445" w:rsidRDefault="006A4445" w:rsidP="006A4445">
      <w:pPr>
        <w:widowControl w:val="0"/>
        <w:tabs>
          <w:tab w:val="left" w:pos="0"/>
        </w:tabs>
        <w:kinsoku w:val="0"/>
        <w:ind w:left="1985" w:hanging="709"/>
        <w:rPr>
          <w:rFonts w:ascii="Ping LCG Regular" w:hAnsi="Ping LCG Regular"/>
          <w:color w:val="000000" w:themeColor="text1"/>
          <w:sz w:val="20"/>
          <w:lang w:val="el-GR"/>
        </w:rPr>
      </w:pPr>
    </w:p>
    <w:p w14:paraId="62A89A91" w14:textId="77777777" w:rsidR="006A4445" w:rsidRPr="006A4445" w:rsidRDefault="006A4445" w:rsidP="006A4445">
      <w:pPr>
        <w:widowControl w:val="0"/>
        <w:kinsoku w:val="0"/>
        <w:ind w:left="2977" w:right="124" w:hanging="992"/>
        <w:jc w:val="both"/>
        <w:rPr>
          <w:rFonts w:ascii="Ping LCG Regular" w:hAnsi="Ping LCG Regular"/>
          <w:color w:val="000000" w:themeColor="text1"/>
          <w:spacing w:val="-2"/>
          <w:w w:val="105"/>
          <w:sz w:val="20"/>
          <w:lang w:val="el-GR"/>
        </w:rPr>
      </w:pPr>
      <w:r w:rsidRPr="006A4445">
        <w:rPr>
          <w:rFonts w:ascii="Ping LCG Regular" w:hAnsi="Ping LCG Regular"/>
          <w:color w:val="000000" w:themeColor="text1"/>
          <w:spacing w:val="-4"/>
          <w:w w:val="105"/>
          <w:sz w:val="20"/>
          <w:lang w:val="el-GR"/>
        </w:rPr>
        <w:t xml:space="preserve"> 13.3.5.3.1       </w:t>
      </w:r>
      <w:r w:rsidRPr="006A4445">
        <w:rPr>
          <w:rFonts w:ascii="Ping LCG Regular" w:hAnsi="Ping LCG Regular"/>
          <w:color w:val="000000" w:themeColor="text1"/>
          <w:w w:val="105"/>
          <w:sz w:val="20"/>
          <w:lang w:val="el-GR"/>
        </w:rPr>
        <w:t>Ο</w:t>
      </w:r>
      <w:r w:rsidRPr="006A4445">
        <w:rPr>
          <w:rFonts w:ascii="Ping LCG Regular" w:hAnsi="Ping LCG Regular"/>
          <w:color w:val="000000" w:themeColor="text1"/>
          <w:spacing w:val="37"/>
          <w:w w:val="105"/>
          <w:sz w:val="20"/>
          <w:lang w:val="el-GR"/>
        </w:rPr>
        <w:t xml:space="preserve"> </w:t>
      </w:r>
      <w:r w:rsidRPr="006A4445">
        <w:rPr>
          <w:rFonts w:ascii="Ping LCG Regular" w:hAnsi="Ping LCG Regular"/>
          <w:color w:val="000000" w:themeColor="text1"/>
          <w:spacing w:val="-2"/>
          <w:w w:val="105"/>
          <w:sz w:val="20"/>
          <w:lang w:val="el-GR"/>
        </w:rPr>
        <w:t>τε</w:t>
      </w:r>
      <w:r w:rsidRPr="006A4445">
        <w:rPr>
          <w:rFonts w:ascii="Ping LCG Regular" w:hAnsi="Ping LCG Regular"/>
          <w:color w:val="000000" w:themeColor="text1"/>
          <w:w w:val="105"/>
          <w:sz w:val="20"/>
          <w:lang w:val="el-GR"/>
        </w:rPr>
        <w:t>λι</w:t>
      </w:r>
      <w:r w:rsidRPr="006A4445">
        <w:rPr>
          <w:rFonts w:ascii="Ping LCG Regular" w:hAnsi="Ping LCG Regular"/>
          <w:color w:val="000000" w:themeColor="text1"/>
          <w:spacing w:val="-4"/>
          <w:w w:val="105"/>
          <w:sz w:val="20"/>
          <w:lang w:val="el-GR"/>
        </w:rPr>
        <w:t>κ</w:t>
      </w:r>
      <w:r w:rsidRPr="006A4445">
        <w:rPr>
          <w:rFonts w:ascii="Ping LCG Regular" w:hAnsi="Ping LCG Regular"/>
          <w:color w:val="000000" w:themeColor="text1"/>
          <w:spacing w:val="-1"/>
          <w:w w:val="105"/>
          <w:sz w:val="20"/>
          <w:lang w:val="el-GR"/>
        </w:rPr>
        <w:t>ό</w:t>
      </w:r>
      <w:r w:rsidRPr="006A4445">
        <w:rPr>
          <w:rFonts w:ascii="Ping LCG Regular" w:hAnsi="Ping LCG Regular"/>
          <w:color w:val="000000" w:themeColor="text1"/>
          <w:w w:val="105"/>
          <w:sz w:val="20"/>
          <w:lang w:val="el-GR"/>
        </w:rPr>
        <w:t>ς</w:t>
      </w:r>
      <w:r w:rsidRPr="006A4445">
        <w:rPr>
          <w:rFonts w:ascii="Ping LCG Regular" w:hAnsi="Ping LCG Regular"/>
          <w:color w:val="000000" w:themeColor="text1"/>
          <w:spacing w:val="36"/>
          <w:w w:val="105"/>
          <w:sz w:val="20"/>
          <w:lang w:val="el-GR"/>
        </w:rPr>
        <w:t xml:space="preserve"> </w:t>
      </w:r>
      <w:r w:rsidRPr="006A4445">
        <w:rPr>
          <w:rFonts w:ascii="Ping LCG Regular" w:hAnsi="Ping LCG Regular"/>
          <w:color w:val="000000" w:themeColor="text1"/>
          <w:spacing w:val="-2"/>
          <w:w w:val="105"/>
          <w:sz w:val="20"/>
          <w:lang w:val="el-GR"/>
        </w:rPr>
        <w:t>α</w:t>
      </w:r>
      <w:r w:rsidRPr="006A4445">
        <w:rPr>
          <w:rFonts w:ascii="Ping LCG Regular" w:hAnsi="Ping LCG Regular"/>
          <w:color w:val="000000" w:themeColor="text1"/>
          <w:spacing w:val="2"/>
          <w:w w:val="105"/>
          <w:sz w:val="20"/>
          <w:lang w:val="el-GR"/>
        </w:rPr>
        <w:t>π</w:t>
      </w:r>
      <w:r w:rsidRPr="006A4445">
        <w:rPr>
          <w:rFonts w:ascii="Ping LCG Regular" w:hAnsi="Ping LCG Regular"/>
          <w:color w:val="000000" w:themeColor="text1"/>
          <w:spacing w:val="-6"/>
          <w:w w:val="105"/>
          <w:sz w:val="20"/>
          <w:lang w:val="el-GR"/>
        </w:rPr>
        <w:t>ο</w:t>
      </w:r>
      <w:r w:rsidRPr="006A4445">
        <w:rPr>
          <w:rFonts w:ascii="Ping LCG Regular" w:hAnsi="Ping LCG Regular"/>
          <w:color w:val="000000" w:themeColor="text1"/>
          <w:w w:val="105"/>
          <w:sz w:val="20"/>
          <w:lang w:val="el-GR"/>
        </w:rPr>
        <w:t>δ</w:t>
      </w:r>
      <w:r w:rsidRPr="006A4445">
        <w:rPr>
          <w:rFonts w:ascii="Ping LCG Regular" w:hAnsi="Ping LCG Regular"/>
          <w:color w:val="000000" w:themeColor="text1"/>
          <w:spacing w:val="-2"/>
          <w:w w:val="105"/>
          <w:sz w:val="20"/>
          <w:lang w:val="el-GR"/>
        </w:rPr>
        <w:t>έ</w:t>
      </w:r>
      <w:r w:rsidRPr="006A4445">
        <w:rPr>
          <w:rFonts w:ascii="Ping LCG Regular" w:hAnsi="Ping LCG Regular"/>
          <w:color w:val="000000" w:themeColor="text1"/>
          <w:spacing w:val="-3"/>
          <w:w w:val="105"/>
          <w:sz w:val="20"/>
          <w:lang w:val="el-GR"/>
        </w:rPr>
        <w:t>κ</w:t>
      </w:r>
      <w:r w:rsidRPr="006A4445">
        <w:rPr>
          <w:rFonts w:ascii="Ping LCG Regular" w:hAnsi="Ping LCG Regular"/>
          <w:color w:val="000000" w:themeColor="text1"/>
          <w:spacing w:val="-2"/>
          <w:w w:val="105"/>
          <w:sz w:val="20"/>
          <w:lang w:val="el-GR"/>
        </w:rPr>
        <w:t>τη</w:t>
      </w:r>
      <w:r w:rsidRPr="006A4445">
        <w:rPr>
          <w:rFonts w:ascii="Ping LCG Regular" w:hAnsi="Ping LCG Regular"/>
          <w:color w:val="000000" w:themeColor="text1"/>
          <w:w w:val="105"/>
          <w:sz w:val="20"/>
          <w:lang w:val="el-GR"/>
        </w:rPr>
        <w:t>ς</w:t>
      </w:r>
      <w:r w:rsidRPr="006A4445">
        <w:rPr>
          <w:rFonts w:ascii="Ping LCG Regular" w:hAnsi="Ping LCG Regular"/>
          <w:color w:val="000000" w:themeColor="text1"/>
          <w:spacing w:val="42"/>
          <w:w w:val="105"/>
          <w:sz w:val="20"/>
          <w:lang w:val="el-GR"/>
        </w:rPr>
        <w:t xml:space="preserve"> </w:t>
      </w:r>
      <w:r w:rsidRPr="006A4445">
        <w:rPr>
          <w:rFonts w:ascii="Ping LCG Regular" w:hAnsi="Ping LCG Regular"/>
          <w:color w:val="000000" w:themeColor="text1"/>
          <w:spacing w:val="-2"/>
          <w:w w:val="105"/>
          <w:sz w:val="20"/>
          <w:lang w:val="el-GR"/>
        </w:rPr>
        <w:t>τ</w:t>
      </w:r>
      <w:r w:rsidRPr="006A4445">
        <w:rPr>
          <w:rFonts w:ascii="Ping LCG Regular" w:hAnsi="Ping LCG Regular"/>
          <w:color w:val="000000" w:themeColor="text1"/>
          <w:spacing w:val="-1"/>
          <w:w w:val="105"/>
          <w:sz w:val="20"/>
          <w:lang w:val="el-GR"/>
        </w:rPr>
        <w:t>ω</w:t>
      </w:r>
      <w:r w:rsidRPr="006A4445">
        <w:rPr>
          <w:rFonts w:ascii="Ping LCG Regular" w:hAnsi="Ping LCG Regular"/>
          <w:color w:val="000000" w:themeColor="text1"/>
          <w:w w:val="105"/>
          <w:sz w:val="20"/>
          <w:lang w:val="el-GR"/>
        </w:rPr>
        <w:t>ν</w:t>
      </w:r>
      <w:r w:rsidRPr="006A4445">
        <w:rPr>
          <w:rFonts w:ascii="Ping LCG Regular" w:hAnsi="Ping LCG Regular"/>
          <w:color w:val="000000" w:themeColor="text1"/>
          <w:spacing w:val="42"/>
          <w:w w:val="105"/>
          <w:sz w:val="20"/>
          <w:lang w:val="el-GR"/>
        </w:rPr>
        <w:t xml:space="preserve"> </w:t>
      </w:r>
      <w:r w:rsidRPr="006A4445">
        <w:rPr>
          <w:rFonts w:ascii="Ping LCG Regular" w:hAnsi="Ping LCG Regular"/>
          <w:color w:val="000000" w:themeColor="text1"/>
          <w:spacing w:val="-2"/>
          <w:w w:val="105"/>
          <w:sz w:val="20"/>
          <w:lang w:val="el-GR"/>
        </w:rPr>
        <w:t>α</w:t>
      </w:r>
      <w:r w:rsidRPr="006A4445">
        <w:rPr>
          <w:rFonts w:ascii="Ping LCG Regular" w:hAnsi="Ping LCG Regular"/>
          <w:color w:val="000000" w:themeColor="text1"/>
          <w:spacing w:val="2"/>
          <w:w w:val="105"/>
          <w:sz w:val="20"/>
          <w:lang w:val="el-GR"/>
        </w:rPr>
        <w:t>π</w:t>
      </w:r>
      <w:r w:rsidRPr="006A4445">
        <w:rPr>
          <w:rFonts w:ascii="Ping LCG Regular" w:hAnsi="Ping LCG Regular"/>
          <w:color w:val="000000" w:themeColor="text1"/>
          <w:spacing w:val="-1"/>
          <w:w w:val="105"/>
          <w:sz w:val="20"/>
          <w:lang w:val="el-GR"/>
        </w:rPr>
        <w:t>ο</w:t>
      </w:r>
      <w:r w:rsidRPr="006A4445">
        <w:rPr>
          <w:rFonts w:ascii="Ping LCG Regular" w:hAnsi="Ping LCG Regular"/>
          <w:color w:val="000000" w:themeColor="text1"/>
          <w:spacing w:val="-3"/>
          <w:w w:val="105"/>
          <w:sz w:val="20"/>
          <w:lang w:val="el-GR"/>
        </w:rPr>
        <w:t>β</w:t>
      </w:r>
      <w:r w:rsidRPr="006A4445">
        <w:rPr>
          <w:rFonts w:ascii="Ping LCG Regular" w:hAnsi="Ping LCG Regular"/>
          <w:color w:val="000000" w:themeColor="text1"/>
          <w:spacing w:val="1"/>
          <w:w w:val="105"/>
          <w:sz w:val="20"/>
          <w:lang w:val="el-GR"/>
        </w:rPr>
        <w:t>λ</w:t>
      </w:r>
      <w:r w:rsidRPr="006A4445">
        <w:rPr>
          <w:rFonts w:ascii="Ping LCG Regular" w:hAnsi="Ping LCG Regular"/>
          <w:color w:val="000000" w:themeColor="text1"/>
          <w:spacing w:val="-2"/>
          <w:w w:val="105"/>
          <w:sz w:val="20"/>
          <w:lang w:val="el-GR"/>
        </w:rPr>
        <w:t>ήτ</w:t>
      </w:r>
      <w:r w:rsidRPr="006A4445">
        <w:rPr>
          <w:rFonts w:ascii="Ping LCG Regular" w:hAnsi="Ping LCG Regular"/>
          <w:color w:val="000000" w:themeColor="text1"/>
          <w:spacing w:val="-1"/>
          <w:w w:val="105"/>
          <w:sz w:val="20"/>
          <w:lang w:val="el-GR"/>
        </w:rPr>
        <w:t>ω</w:t>
      </w:r>
      <w:r w:rsidRPr="006A4445">
        <w:rPr>
          <w:rFonts w:ascii="Ping LCG Regular" w:hAnsi="Ping LCG Regular"/>
          <w:color w:val="000000" w:themeColor="text1"/>
          <w:w w:val="105"/>
          <w:sz w:val="20"/>
          <w:lang w:val="el-GR"/>
        </w:rPr>
        <w:t>ν</w:t>
      </w:r>
      <w:r w:rsidRPr="006A4445">
        <w:rPr>
          <w:rFonts w:ascii="Ping LCG Regular" w:hAnsi="Ping LCG Regular"/>
          <w:color w:val="000000" w:themeColor="text1"/>
          <w:spacing w:val="42"/>
          <w:w w:val="105"/>
          <w:sz w:val="20"/>
          <w:lang w:val="el-GR"/>
        </w:rPr>
        <w:t xml:space="preserve"> </w:t>
      </w:r>
      <w:r w:rsidRPr="006A4445">
        <w:rPr>
          <w:rFonts w:ascii="Ping LCG Regular" w:hAnsi="Ping LCG Regular"/>
          <w:color w:val="000000" w:themeColor="text1"/>
          <w:spacing w:val="-2"/>
          <w:w w:val="105"/>
          <w:sz w:val="20"/>
          <w:lang w:val="el-GR"/>
        </w:rPr>
        <w:t>β</w:t>
      </w:r>
      <w:r w:rsidRPr="006A4445">
        <w:rPr>
          <w:rFonts w:ascii="Ping LCG Regular" w:hAnsi="Ping LCG Regular"/>
          <w:color w:val="000000" w:themeColor="text1"/>
          <w:spacing w:val="-3"/>
          <w:w w:val="105"/>
          <w:sz w:val="20"/>
          <w:lang w:val="el-GR"/>
        </w:rPr>
        <w:t>ρ</w:t>
      </w:r>
      <w:r w:rsidRPr="006A4445">
        <w:rPr>
          <w:rFonts w:ascii="Ping LCG Regular" w:hAnsi="Ping LCG Regular"/>
          <w:color w:val="000000" w:themeColor="text1"/>
          <w:w w:val="105"/>
          <w:sz w:val="20"/>
          <w:lang w:val="el-GR"/>
        </w:rPr>
        <w:t>ί</w:t>
      </w:r>
      <w:r w:rsidRPr="006A4445">
        <w:rPr>
          <w:rFonts w:ascii="Ping LCG Regular" w:hAnsi="Ping LCG Regular"/>
          <w:color w:val="000000" w:themeColor="text1"/>
          <w:spacing w:val="-3"/>
          <w:w w:val="105"/>
          <w:sz w:val="20"/>
          <w:lang w:val="el-GR"/>
        </w:rPr>
        <w:t>σ</w:t>
      </w:r>
      <w:r w:rsidRPr="006A4445">
        <w:rPr>
          <w:rFonts w:ascii="Ping LCG Regular" w:hAnsi="Ping LCG Regular"/>
          <w:color w:val="000000" w:themeColor="text1"/>
          <w:spacing w:val="-4"/>
          <w:w w:val="105"/>
          <w:sz w:val="20"/>
          <w:lang w:val="el-GR"/>
        </w:rPr>
        <w:t>κ</w:t>
      </w:r>
      <w:r w:rsidRPr="006A4445">
        <w:rPr>
          <w:rFonts w:ascii="Ping LCG Regular" w:hAnsi="Ping LCG Regular"/>
          <w:color w:val="000000" w:themeColor="text1"/>
          <w:spacing w:val="-2"/>
          <w:w w:val="105"/>
          <w:sz w:val="20"/>
          <w:lang w:val="el-GR"/>
        </w:rPr>
        <w:t>ετα</w:t>
      </w:r>
      <w:r w:rsidRPr="006A4445">
        <w:rPr>
          <w:rFonts w:ascii="Ping LCG Regular" w:hAnsi="Ping LCG Regular"/>
          <w:color w:val="000000" w:themeColor="text1"/>
          <w:w w:val="105"/>
          <w:sz w:val="20"/>
          <w:lang w:val="el-GR"/>
        </w:rPr>
        <w:t>ι</w:t>
      </w:r>
      <w:r w:rsidRPr="006A4445">
        <w:rPr>
          <w:rFonts w:ascii="Ping LCG Regular" w:hAnsi="Ping LCG Regular"/>
          <w:color w:val="000000" w:themeColor="text1"/>
          <w:spacing w:val="41"/>
          <w:w w:val="105"/>
          <w:sz w:val="20"/>
          <w:lang w:val="el-GR"/>
        </w:rPr>
        <w:t xml:space="preserve"> </w:t>
      </w:r>
      <w:r w:rsidRPr="006A4445">
        <w:rPr>
          <w:rFonts w:ascii="Ping LCG Regular" w:hAnsi="Ping LCG Regular"/>
          <w:color w:val="000000" w:themeColor="text1"/>
          <w:spacing w:val="-3"/>
          <w:w w:val="105"/>
          <w:sz w:val="20"/>
          <w:lang w:val="el-GR"/>
        </w:rPr>
        <w:t>σ</w:t>
      </w:r>
      <w:r w:rsidRPr="006A4445">
        <w:rPr>
          <w:rFonts w:ascii="Ping LCG Regular" w:hAnsi="Ping LCG Regular"/>
          <w:color w:val="000000" w:themeColor="text1"/>
          <w:spacing w:val="-2"/>
          <w:w w:val="105"/>
          <w:sz w:val="20"/>
          <w:lang w:val="el-GR"/>
        </w:rPr>
        <w:t xml:space="preserve">την </w:t>
      </w:r>
    </w:p>
    <w:p w14:paraId="793E969F" w14:textId="77777777" w:rsidR="006A4445" w:rsidRPr="00481ED1" w:rsidRDefault="006A4445" w:rsidP="006A4445">
      <w:pPr>
        <w:widowControl w:val="0"/>
        <w:kinsoku w:val="0"/>
        <w:ind w:left="2977" w:right="124" w:hanging="992"/>
        <w:jc w:val="both"/>
        <w:rPr>
          <w:rFonts w:ascii="Ping LCG Regular" w:hAnsi="Ping LCG Regular"/>
          <w:color w:val="000000" w:themeColor="text1"/>
          <w:sz w:val="20"/>
        </w:rPr>
      </w:pPr>
      <w:r w:rsidRPr="006A4445">
        <w:rPr>
          <w:rFonts w:ascii="Ping LCG Regular" w:hAnsi="Ping LCG Regular"/>
          <w:color w:val="000000" w:themeColor="text1"/>
          <w:spacing w:val="-2"/>
          <w:w w:val="105"/>
          <w:sz w:val="20"/>
          <w:lang w:val="el-GR"/>
        </w:rPr>
        <w:t xml:space="preserve">                       </w:t>
      </w:r>
      <w:proofErr w:type="spellStart"/>
      <w:r w:rsidRPr="00481ED1">
        <w:rPr>
          <w:rFonts w:ascii="Ping LCG Regular" w:hAnsi="Ping LCG Regular"/>
          <w:color w:val="000000" w:themeColor="text1"/>
          <w:spacing w:val="-3"/>
          <w:w w:val="105"/>
          <w:sz w:val="20"/>
        </w:rPr>
        <w:t>Ε</w:t>
      </w:r>
      <w:r w:rsidRPr="00481ED1">
        <w:rPr>
          <w:rFonts w:ascii="Ping LCG Regular" w:hAnsi="Ping LCG Regular"/>
          <w:color w:val="000000" w:themeColor="text1"/>
          <w:spacing w:val="1"/>
          <w:w w:val="105"/>
          <w:sz w:val="20"/>
        </w:rPr>
        <w:t>λλ</w:t>
      </w:r>
      <w:r w:rsidRPr="00481ED1">
        <w:rPr>
          <w:rFonts w:ascii="Ping LCG Regular" w:hAnsi="Ping LCG Regular"/>
          <w:color w:val="000000" w:themeColor="text1"/>
          <w:spacing w:val="-2"/>
          <w:w w:val="105"/>
          <w:sz w:val="20"/>
        </w:rPr>
        <w:t>ά</w:t>
      </w:r>
      <w:r w:rsidRPr="00481ED1">
        <w:rPr>
          <w:rFonts w:ascii="Ping LCG Regular" w:hAnsi="Ping LCG Regular"/>
          <w:color w:val="000000" w:themeColor="text1"/>
          <w:w w:val="105"/>
          <w:sz w:val="20"/>
        </w:rPr>
        <w:t>δ</w:t>
      </w:r>
      <w:proofErr w:type="spellEnd"/>
      <w:r w:rsidRPr="00481ED1">
        <w:rPr>
          <w:rFonts w:ascii="Ping LCG Regular" w:hAnsi="Ping LCG Regular"/>
          <w:color w:val="000000" w:themeColor="text1"/>
          <w:spacing w:val="-2"/>
          <w:w w:val="105"/>
          <w:sz w:val="20"/>
        </w:rPr>
        <w:t>α:</w:t>
      </w:r>
    </w:p>
    <w:p w14:paraId="71254BD1" w14:textId="77777777" w:rsidR="006A4445" w:rsidRPr="00481ED1" w:rsidRDefault="006A4445" w:rsidP="006A4445">
      <w:pPr>
        <w:widowControl w:val="0"/>
        <w:kinsoku w:val="0"/>
        <w:ind w:left="2977" w:right="114" w:hanging="992"/>
        <w:jc w:val="both"/>
        <w:rPr>
          <w:rFonts w:ascii="Ping LCG Regular" w:hAnsi="Ping LCG Regular"/>
          <w:color w:val="000000" w:themeColor="text1"/>
          <w:spacing w:val="2"/>
          <w:w w:val="110"/>
          <w:sz w:val="20"/>
        </w:rPr>
      </w:pPr>
    </w:p>
    <w:p w14:paraId="3EDA8D15" w14:textId="454A6D38" w:rsidR="006A4445" w:rsidRPr="00774970" w:rsidRDefault="006A4445" w:rsidP="006A4445">
      <w:pPr>
        <w:pStyle w:val="af1"/>
        <w:widowControl w:val="0"/>
        <w:numPr>
          <w:ilvl w:val="0"/>
          <w:numId w:val="8"/>
        </w:numPr>
        <w:kinsoku w:val="0"/>
        <w:ind w:left="3544" w:right="114" w:hanging="567"/>
        <w:jc w:val="both"/>
        <w:rPr>
          <w:rFonts w:ascii="Ping LCG Regular" w:hAnsi="Ping LCG Regular"/>
          <w:color w:val="000000" w:themeColor="text1"/>
          <w:w w:val="110"/>
          <w:sz w:val="20"/>
          <w:szCs w:val="20"/>
          <w:lang w:val="el-GR"/>
        </w:rPr>
      </w:pPr>
      <w:r w:rsidRPr="00774970">
        <w:rPr>
          <w:rFonts w:ascii="Ping LCG Regular" w:hAnsi="Ping LCG Regular"/>
          <w:color w:val="000000" w:themeColor="text1"/>
          <w:spacing w:val="2"/>
          <w:w w:val="110"/>
          <w:sz w:val="20"/>
          <w:szCs w:val="20"/>
          <w:lang w:val="el-GR"/>
        </w:rPr>
        <w:t>Α</w:t>
      </w:r>
      <w:r w:rsidRPr="00774970">
        <w:rPr>
          <w:rFonts w:ascii="Ping LCG Regular" w:hAnsi="Ping LCG Regular"/>
          <w:color w:val="000000" w:themeColor="text1"/>
          <w:spacing w:val="-3"/>
          <w:w w:val="110"/>
          <w:sz w:val="20"/>
          <w:szCs w:val="20"/>
          <w:lang w:val="el-GR"/>
        </w:rPr>
        <w:t>Ε</w:t>
      </w:r>
      <w:r w:rsidRPr="00774970">
        <w:rPr>
          <w:rFonts w:ascii="Ping LCG Regular" w:hAnsi="Ping LCG Regular"/>
          <w:color w:val="000000" w:themeColor="text1"/>
          <w:w w:val="110"/>
          <w:sz w:val="20"/>
          <w:szCs w:val="20"/>
          <w:lang w:val="el-GR"/>
        </w:rPr>
        <w:t>ΠΟ και άδεια λειτουργίας</w:t>
      </w:r>
      <w:r w:rsidRPr="00774970">
        <w:rPr>
          <w:rFonts w:ascii="Ping LCG Regular" w:hAnsi="Ping LCG Regular"/>
          <w:color w:val="000000" w:themeColor="text1"/>
          <w:spacing w:val="-42"/>
          <w:w w:val="110"/>
          <w:sz w:val="20"/>
          <w:szCs w:val="20"/>
          <w:lang w:val="el-GR"/>
        </w:rPr>
        <w:t xml:space="preserve"> </w:t>
      </w:r>
      <w:r w:rsidRPr="00774970">
        <w:rPr>
          <w:rFonts w:ascii="Ping LCG Regular" w:hAnsi="Ping LCG Regular"/>
          <w:color w:val="000000" w:themeColor="text1"/>
          <w:spacing w:val="-4"/>
          <w:w w:val="110"/>
          <w:sz w:val="20"/>
          <w:szCs w:val="20"/>
          <w:lang w:val="el-GR"/>
        </w:rPr>
        <w:t>σ</w:t>
      </w:r>
      <w:r w:rsidRPr="00774970">
        <w:rPr>
          <w:rFonts w:ascii="Ping LCG Regular" w:hAnsi="Ping LCG Regular"/>
          <w:color w:val="000000" w:themeColor="text1"/>
          <w:w w:val="110"/>
          <w:sz w:val="20"/>
          <w:szCs w:val="20"/>
          <w:lang w:val="el-GR"/>
        </w:rPr>
        <w:t>ε</w:t>
      </w:r>
      <w:r w:rsidRPr="00774970">
        <w:rPr>
          <w:rFonts w:ascii="Ping LCG Regular" w:hAnsi="Ping LCG Regular"/>
          <w:color w:val="000000" w:themeColor="text1"/>
          <w:spacing w:val="-41"/>
          <w:w w:val="110"/>
          <w:sz w:val="20"/>
          <w:szCs w:val="20"/>
          <w:lang w:val="el-GR"/>
        </w:rPr>
        <w:t xml:space="preserve">  </w:t>
      </w:r>
      <w:r w:rsidRPr="00774970">
        <w:rPr>
          <w:rFonts w:ascii="Ping LCG Regular" w:hAnsi="Ping LCG Regular"/>
          <w:color w:val="000000" w:themeColor="text1"/>
          <w:w w:val="110"/>
          <w:sz w:val="20"/>
          <w:szCs w:val="20"/>
          <w:lang w:val="el-GR"/>
        </w:rPr>
        <w:t>ι</w:t>
      </w:r>
      <w:r w:rsidRPr="00774970">
        <w:rPr>
          <w:rFonts w:ascii="Ping LCG Regular" w:hAnsi="Ping LCG Regular"/>
          <w:color w:val="000000" w:themeColor="text1"/>
          <w:spacing w:val="-4"/>
          <w:w w:val="110"/>
          <w:sz w:val="20"/>
          <w:szCs w:val="20"/>
          <w:lang w:val="el-GR"/>
        </w:rPr>
        <w:t>σ</w:t>
      </w:r>
      <w:r w:rsidRPr="00774970">
        <w:rPr>
          <w:rFonts w:ascii="Ping LCG Regular" w:hAnsi="Ping LCG Regular"/>
          <w:color w:val="000000" w:themeColor="text1"/>
          <w:spacing w:val="1"/>
          <w:w w:val="110"/>
          <w:sz w:val="20"/>
          <w:szCs w:val="20"/>
          <w:lang w:val="el-GR"/>
        </w:rPr>
        <w:t>χ</w:t>
      </w:r>
      <w:r w:rsidRPr="00774970">
        <w:rPr>
          <w:rFonts w:ascii="Ping LCG Regular" w:hAnsi="Ping LCG Regular"/>
          <w:color w:val="000000" w:themeColor="text1"/>
          <w:w w:val="110"/>
          <w:sz w:val="20"/>
          <w:szCs w:val="20"/>
          <w:lang w:val="el-GR"/>
        </w:rPr>
        <w:t>ύ</w:t>
      </w:r>
      <w:r w:rsidRPr="00774970">
        <w:rPr>
          <w:rFonts w:ascii="Ping LCG Regular" w:hAnsi="Ping LCG Regular"/>
          <w:color w:val="000000" w:themeColor="text1"/>
          <w:spacing w:val="-39"/>
          <w:w w:val="110"/>
          <w:sz w:val="20"/>
          <w:szCs w:val="20"/>
          <w:lang w:val="el-GR"/>
        </w:rPr>
        <w:t xml:space="preserve"> </w:t>
      </w:r>
      <w:r w:rsidRPr="00774970">
        <w:rPr>
          <w:rFonts w:ascii="Ping LCG Regular" w:hAnsi="Ping LCG Regular"/>
          <w:color w:val="000000" w:themeColor="text1"/>
          <w:spacing w:val="-2"/>
          <w:w w:val="110"/>
          <w:sz w:val="20"/>
          <w:szCs w:val="20"/>
          <w:lang w:val="el-GR"/>
        </w:rPr>
        <w:t>τ</w:t>
      </w:r>
      <w:r w:rsidRPr="00774970">
        <w:rPr>
          <w:rFonts w:ascii="Ping LCG Regular" w:hAnsi="Ping LCG Regular"/>
          <w:color w:val="000000" w:themeColor="text1"/>
          <w:spacing w:val="-1"/>
          <w:w w:val="110"/>
          <w:sz w:val="20"/>
          <w:szCs w:val="20"/>
          <w:lang w:val="el-GR"/>
        </w:rPr>
        <w:t>ο</w:t>
      </w:r>
      <w:r w:rsidRPr="00774970">
        <w:rPr>
          <w:rFonts w:ascii="Ping LCG Regular" w:hAnsi="Ping LCG Regular"/>
          <w:color w:val="000000" w:themeColor="text1"/>
          <w:w w:val="110"/>
          <w:sz w:val="20"/>
          <w:szCs w:val="20"/>
          <w:lang w:val="el-GR"/>
        </w:rPr>
        <w:t>υ</w:t>
      </w:r>
      <w:r w:rsidRPr="00774970">
        <w:rPr>
          <w:rFonts w:ascii="Ping LCG Regular" w:hAnsi="Ping LCG Regular"/>
          <w:color w:val="000000" w:themeColor="text1"/>
          <w:spacing w:val="-5"/>
          <w:w w:val="110"/>
          <w:sz w:val="20"/>
          <w:szCs w:val="20"/>
          <w:lang w:val="el-GR"/>
        </w:rPr>
        <w:t xml:space="preserve"> </w:t>
      </w:r>
      <w:r w:rsidRPr="00774970">
        <w:rPr>
          <w:rFonts w:ascii="Ping LCG Regular" w:hAnsi="Ping LCG Regular"/>
          <w:color w:val="000000" w:themeColor="text1"/>
          <w:spacing w:val="-2"/>
          <w:w w:val="110"/>
          <w:sz w:val="20"/>
          <w:szCs w:val="20"/>
          <w:lang w:val="el-GR"/>
        </w:rPr>
        <w:t>τ</w:t>
      </w:r>
      <w:r w:rsidRPr="00774970">
        <w:rPr>
          <w:rFonts w:ascii="Ping LCG Regular" w:hAnsi="Ping LCG Regular"/>
          <w:color w:val="000000" w:themeColor="text1"/>
          <w:spacing w:val="-3"/>
          <w:w w:val="110"/>
          <w:sz w:val="20"/>
          <w:szCs w:val="20"/>
          <w:lang w:val="el-GR"/>
        </w:rPr>
        <w:t>ε</w:t>
      </w:r>
      <w:r w:rsidRPr="00774970">
        <w:rPr>
          <w:rFonts w:ascii="Ping LCG Regular" w:hAnsi="Ping LCG Regular"/>
          <w:color w:val="000000" w:themeColor="text1"/>
          <w:spacing w:val="1"/>
          <w:w w:val="110"/>
          <w:sz w:val="20"/>
          <w:szCs w:val="20"/>
          <w:lang w:val="el-GR"/>
        </w:rPr>
        <w:t>λ</w:t>
      </w:r>
      <w:r w:rsidRPr="00774970">
        <w:rPr>
          <w:rFonts w:ascii="Ping LCG Regular" w:hAnsi="Ping LCG Regular"/>
          <w:color w:val="000000" w:themeColor="text1"/>
          <w:w w:val="110"/>
          <w:sz w:val="20"/>
          <w:szCs w:val="20"/>
          <w:lang w:val="el-GR"/>
        </w:rPr>
        <w:t>ι</w:t>
      </w:r>
      <w:r w:rsidRPr="00774970">
        <w:rPr>
          <w:rFonts w:ascii="Ping LCG Regular" w:hAnsi="Ping LCG Regular"/>
          <w:color w:val="000000" w:themeColor="text1"/>
          <w:spacing w:val="-4"/>
          <w:w w:val="110"/>
          <w:sz w:val="20"/>
          <w:szCs w:val="20"/>
          <w:lang w:val="el-GR"/>
        </w:rPr>
        <w:t>κ</w:t>
      </w:r>
      <w:r w:rsidRPr="00774970">
        <w:rPr>
          <w:rFonts w:ascii="Ping LCG Regular" w:hAnsi="Ping LCG Regular"/>
          <w:color w:val="000000" w:themeColor="text1"/>
          <w:spacing w:val="-1"/>
          <w:w w:val="110"/>
          <w:sz w:val="20"/>
          <w:szCs w:val="20"/>
          <w:lang w:val="el-GR"/>
        </w:rPr>
        <w:t>ο</w:t>
      </w:r>
      <w:r w:rsidRPr="00774970">
        <w:rPr>
          <w:rFonts w:ascii="Ping LCG Regular" w:hAnsi="Ping LCG Regular"/>
          <w:color w:val="000000" w:themeColor="text1"/>
          <w:w w:val="110"/>
          <w:sz w:val="20"/>
          <w:szCs w:val="20"/>
          <w:lang w:val="el-GR"/>
        </w:rPr>
        <w:t>ύ</w:t>
      </w:r>
      <w:r w:rsidRPr="00774970">
        <w:rPr>
          <w:rFonts w:ascii="Ping LCG Regular" w:hAnsi="Ping LCG Regular"/>
          <w:color w:val="000000" w:themeColor="text1"/>
          <w:spacing w:val="-9"/>
          <w:w w:val="110"/>
          <w:sz w:val="20"/>
          <w:szCs w:val="20"/>
          <w:lang w:val="el-GR"/>
        </w:rPr>
        <w:t xml:space="preserve"> </w:t>
      </w:r>
      <w:r w:rsidRPr="00774970">
        <w:rPr>
          <w:rFonts w:ascii="Ping LCG Regular" w:hAnsi="Ping LCG Regular"/>
          <w:color w:val="000000" w:themeColor="text1"/>
          <w:spacing w:val="-2"/>
          <w:w w:val="110"/>
          <w:sz w:val="20"/>
          <w:szCs w:val="20"/>
          <w:lang w:val="el-GR"/>
        </w:rPr>
        <w:t>α</w:t>
      </w:r>
      <w:r w:rsidRPr="00774970">
        <w:rPr>
          <w:rFonts w:ascii="Ping LCG Regular" w:hAnsi="Ping LCG Regular"/>
          <w:color w:val="000000" w:themeColor="text1"/>
          <w:spacing w:val="2"/>
          <w:w w:val="110"/>
          <w:sz w:val="20"/>
          <w:szCs w:val="20"/>
          <w:lang w:val="el-GR"/>
        </w:rPr>
        <w:t>π</w:t>
      </w:r>
      <w:r w:rsidRPr="00774970">
        <w:rPr>
          <w:rFonts w:ascii="Ping LCG Regular" w:hAnsi="Ping LCG Regular"/>
          <w:color w:val="000000" w:themeColor="text1"/>
          <w:spacing w:val="-1"/>
          <w:w w:val="110"/>
          <w:sz w:val="20"/>
          <w:szCs w:val="20"/>
          <w:lang w:val="el-GR"/>
        </w:rPr>
        <w:t>ο</w:t>
      </w:r>
      <w:r w:rsidRPr="00774970">
        <w:rPr>
          <w:rFonts w:ascii="Ping LCG Regular" w:hAnsi="Ping LCG Regular"/>
          <w:color w:val="000000" w:themeColor="text1"/>
          <w:w w:val="110"/>
          <w:sz w:val="20"/>
          <w:szCs w:val="20"/>
          <w:lang w:val="el-GR"/>
        </w:rPr>
        <w:t>δ</w:t>
      </w:r>
      <w:r w:rsidRPr="00774970">
        <w:rPr>
          <w:rFonts w:ascii="Ping LCG Regular" w:hAnsi="Ping LCG Regular"/>
          <w:color w:val="000000" w:themeColor="text1"/>
          <w:spacing w:val="-3"/>
          <w:w w:val="110"/>
          <w:sz w:val="20"/>
          <w:szCs w:val="20"/>
          <w:lang w:val="el-GR"/>
        </w:rPr>
        <w:t>έ</w:t>
      </w:r>
      <w:r w:rsidRPr="00774970">
        <w:rPr>
          <w:rFonts w:ascii="Ping LCG Regular" w:hAnsi="Ping LCG Regular"/>
          <w:color w:val="000000" w:themeColor="text1"/>
          <w:spacing w:val="-4"/>
          <w:w w:val="110"/>
          <w:sz w:val="20"/>
          <w:szCs w:val="20"/>
          <w:lang w:val="el-GR"/>
        </w:rPr>
        <w:t>κ</w:t>
      </w:r>
      <w:r w:rsidRPr="00774970">
        <w:rPr>
          <w:rFonts w:ascii="Ping LCG Regular" w:hAnsi="Ping LCG Regular"/>
          <w:color w:val="000000" w:themeColor="text1"/>
          <w:spacing w:val="-2"/>
          <w:w w:val="110"/>
          <w:sz w:val="20"/>
          <w:szCs w:val="20"/>
          <w:lang w:val="el-GR"/>
        </w:rPr>
        <w:t>τ</w:t>
      </w:r>
      <w:r w:rsidRPr="00774970">
        <w:rPr>
          <w:rFonts w:ascii="Ping LCG Regular" w:hAnsi="Ping LCG Regular"/>
          <w:color w:val="000000" w:themeColor="text1"/>
          <w:w w:val="110"/>
          <w:sz w:val="20"/>
          <w:szCs w:val="20"/>
          <w:lang w:val="el-GR"/>
        </w:rPr>
        <w:t>η</w:t>
      </w:r>
      <w:r w:rsidRPr="00774970">
        <w:rPr>
          <w:rFonts w:ascii="Ping LCG Regular" w:hAnsi="Ping LCG Regular"/>
          <w:color w:val="000000" w:themeColor="text1"/>
          <w:spacing w:val="-8"/>
          <w:w w:val="110"/>
          <w:sz w:val="20"/>
          <w:szCs w:val="20"/>
          <w:lang w:val="el-GR"/>
        </w:rPr>
        <w:t xml:space="preserve"> </w:t>
      </w:r>
      <w:r w:rsidRPr="00774970">
        <w:rPr>
          <w:rFonts w:ascii="Ping LCG Regular" w:hAnsi="Ping LCG Regular"/>
          <w:color w:val="000000" w:themeColor="text1"/>
          <w:spacing w:val="-2"/>
          <w:w w:val="110"/>
          <w:sz w:val="20"/>
          <w:szCs w:val="20"/>
          <w:lang w:val="el-GR"/>
        </w:rPr>
        <w:t>τω</w:t>
      </w:r>
      <w:r w:rsidRPr="00774970">
        <w:rPr>
          <w:rFonts w:ascii="Ping LCG Regular" w:hAnsi="Ping LCG Regular"/>
          <w:color w:val="000000" w:themeColor="text1"/>
          <w:w w:val="110"/>
          <w:sz w:val="20"/>
          <w:szCs w:val="20"/>
          <w:lang w:val="el-GR"/>
        </w:rPr>
        <w:t>ν</w:t>
      </w:r>
      <w:r w:rsidRPr="00774970">
        <w:rPr>
          <w:rFonts w:ascii="Ping LCG Regular" w:hAnsi="Ping LCG Regular"/>
          <w:color w:val="000000" w:themeColor="text1"/>
          <w:spacing w:val="-5"/>
          <w:w w:val="110"/>
          <w:sz w:val="20"/>
          <w:szCs w:val="20"/>
          <w:lang w:val="el-GR"/>
        </w:rPr>
        <w:t xml:space="preserve"> </w:t>
      </w:r>
      <w:r w:rsidRPr="00774970">
        <w:rPr>
          <w:rFonts w:ascii="Ping LCG Regular" w:hAnsi="Ping LCG Regular"/>
          <w:color w:val="000000" w:themeColor="text1"/>
          <w:spacing w:val="-2"/>
          <w:w w:val="110"/>
          <w:sz w:val="20"/>
          <w:szCs w:val="20"/>
          <w:lang w:val="el-GR"/>
        </w:rPr>
        <w:t>α</w:t>
      </w:r>
      <w:r w:rsidRPr="00774970">
        <w:rPr>
          <w:rFonts w:ascii="Ping LCG Regular" w:hAnsi="Ping LCG Regular"/>
          <w:color w:val="000000" w:themeColor="text1"/>
          <w:spacing w:val="2"/>
          <w:w w:val="110"/>
          <w:sz w:val="20"/>
          <w:szCs w:val="20"/>
          <w:lang w:val="el-GR"/>
        </w:rPr>
        <w:t>π</w:t>
      </w:r>
      <w:r w:rsidRPr="00774970">
        <w:rPr>
          <w:rFonts w:ascii="Ping LCG Regular" w:hAnsi="Ping LCG Regular"/>
          <w:color w:val="000000" w:themeColor="text1"/>
          <w:spacing w:val="-1"/>
          <w:w w:val="110"/>
          <w:sz w:val="20"/>
          <w:szCs w:val="20"/>
          <w:lang w:val="el-GR"/>
        </w:rPr>
        <w:t>ο</w:t>
      </w:r>
      <w:r w:rsidRPr="00774970">
        <w:rPr>
          <w:rFonts w:ascii="Ping LCG Regular" w:hAnsi="Ping LCG Regular"/>
          <w:color w:val="000000" w:themeColor="text1"/>
          <w:spacing w:val="-3"/>
          <w:w w:val="110"/>
          <w:sz w:val="20"/>
          <w:szCs w:val="20"/>
          <w:lang w:val="el-GR"/>
        </w:rPr>
        <w:t>β</w:t>
      </w:r>
      <w:r w:rsidRPr="00774970">
        <w:rPr>
          <w:rFonts w:ascii="Ping LCG Regular" w:hAnsi="Ping LCG Regular"/>
          <w:color w:val="000000" w:themeColor="text1"/>
          <w:spacing w:val="-4"/>
          <w:w w:val="110"/>
          <w:sz w:val="20"/>
          <w:szCs w:val="20"/>
          <w:lang w:val="el-GR"/>
        </w:rPr>
        <w:t>λ</w:t>
      </w:r>
      <w:r w:rsidRPr="00774970">
        <w:rPr>
          <w:rFonts w:ascii="Ping LCG Regular" w:hAnsi="Ping LCG Regular"/>
          <w:color w:val="000000" w:themeColor="text1"/>
          <w:spacing w:val="-2"/>
          <w:w w:val="110"/>
          <w:sz w:val="20"/>
          <w:szCs w:val="20"/>
          <w:lang w:val="el-GR"/>
        </w:rPr>
        <w:t>ήτω</w:t>
      </w:r>
      <w:r w:rsidRPr="00774970">
        <w:rPr>
          <w:rFonts w:ascii="Ping LCG Regular" w:hAnsi="Ping LCG Regular"/>
          <w:color w:val="000000" w:themeColor="text1"/>
          <w:spacing w:val="1"/>
          <w:w w:val="110"/>
          <w:sz w:val="20"/>
          <w:szCs w:val="20"/>
          <w:lang w:val="el-GR"/>
        </w:rPr>
        <w:t>ν</w:t>
      </w:r>
      <w:r w:rsidRPr="00774970">
        <w:rPr>
          <w:rFonts w:ascii="Ping LCG Regular" w:hAnsi="Ping LCG Regular"/>
          <w:color w:val="000000" w:themeColor="text1"/>
          <w:w w:val="110"/>
          <w:sz w:val="20"/>
          <w:szCs w:val="20"/>
          <w:lang w:val="el-GR"/>
        </w:rPr>
        <w:t>,</w:t>
      </w:r>
      <w:r w:rsidRPr="00774970">
        <w:rPr>
          <w:rFonts w:ascii="Ping LCG Regular" w:hAnsi="Ping LCG Regular"/>
          <w:color w:val="000000" w:themeColor="text1"/>
          <w:spacing w:val="-6"/>
          <w:w w:val="110"/>
          <w:sz w:val="20"/>
          <w:szCs w:val="20"/>
          <w:lang w:val="el-GR"/>
        </w:rPr>
        <w:t xml:space="preserve"> </w:t>
      </w:r>
      <w:r w:rsidRPr="00774970">
        <w:rPr>
          <w:rFonts w:ascii="Ping LCG Regular" w:hAnsi="Ping LCG Regular"/>
          <w:color w:val="000000" w:themeColor="text1"/>
          <w:spacing w:val="-2"/>
          <w:w w:val="110"/>
          <w:sz w:val="20"/>
          <w:szCs w:val="20"/>
          <w:lang w:val="el-GR"/>
        </w:rPr>
        <w:t>α</w:t>
      </w:r>
      <w:r w:rsidRPr="00774970">
        <w:rPr>
          <w:rFonts w:ascii="Ping LCG Regular" w:hAnsi="Ping LCG Regular"/>
          <w:color w:val="000000" w:themeColor="text1"/>
          <w:spacing w:val="2"/>
          <w:w w:val="110"/>
          <w:sz w:val="20"/>
          <w:szCs w:val="20"/>
          <w:lang w:val="el-GR"/>
        </w:rPr>
        <w:t>π</w:t>
      </w:r>
      <w:r w:rsidRPr="00774970">
        <w:rPr>
          <w:rFonts w:ascii="Ping LCG Regular" w:hAnsi="Ping LCG Regular"/>
          <w:color w:val="000000" w:themeColor="text1"/>
          <w:w w:val="110"/>
          <w:sz w:val="20"/>
          <w:szCs w:val="20"/>
          <w:lang w:val="el-GR"/>
        </w:rPr>
        <w:t>ό</w:t>
      </w:r>
      <w:r w:rsidRPr="00774970">
        <w:rPr>
          <w:rFonts w:ascii="Ping LCG Regular" w:hAnsi="Ping LCG Regular"/>
          <w:color w:val="000000" w:themeColor="text1"/>
          <w:spacing w:val="-7"/>
          <w:w w:val="110"/>
          <w:sz w:val="20"/>
          <w:szCs w:val="20"/>
          <w:lang w:val="el-GR"/>
        </w:rPr>
        <w:t xml:space="preserve"> τις οποίες </w:t>
      </w:r>
      <w:r w:rsidRPr="00774970">
        <w:rPr>
          <w:rFonts w:ascii="Ping LCG Regular" w:hAnsi="Ping LCG Regular"/>
          <w:color w:val="000000" w:themeColor="text1"/>
          <w:spacing w:val="-9"/>
          <w:w w:val="110"/>
          <w:sz w:val="20"/>
          <w:szCs w:val="20"/>
          <w:lang w:val="el-GR"/>
        </w:rPr>
        <w:t xml:space="preserve"> </w:t>
      </w:r>
      <w:r w:rsidRPr="00774970">
        <w:rPr>
          <w:rFonts w:ascii="Ping LCG Regular" w:hAnsi="Ping LCG Regular"/>
          <w:color w:val="000000" w:themeColor="text1"/>
          <w:spacing w:val="-1"/>
          <w:w w:val="110"/>
          <w:sz w:val="20"/>
          <w:szCs w:val="20"/>
          <w:lang w:val="el-GR"/>
        </w:rPr>
        <w:t>θ</w:t>
      </w:r>
      <w:r w:rsidRPr="00774970">
        <w:rPr>
          <w:rFonts w:ascii="Ping LCG Regular" w:hAnsi="Ping LCG Regular"/>
          <w:color w:val="000000" w:themeColor="text1"/>
          <w:w w:val="110"/>
          <w:sz w:val="20"/>
          <w:szCs w:val="20"/>
          <w:lang w:val="el-GR"/>
        </w:rPr>
        <w:t>α</w:t>
      </w:r>
      <w:r w:rsidRPr="00774970">
        <w:rPr>
          <w:rFonts w:ascii="Ping LCG Regular" w:hAnsi="Ping LCG Regular"/>
          <w:color w:val="000000" w:themeColor="text1"/>
          <w:w w:val="114"/>
          <w:sz w:val="20"/>
          <w:szCs w:val="20"/>
          <w:lang w:val="el-GR"/>
        </w:rPr>
        <w:t xml:space="preserve"> </w:t>
      </w:r>
      <w:r w:rsidRPr="00774970">
        <w:rPr>
          <w:rFonts w:ascii="Ping LCG Regular" w:hAnsi="Ping LCG Regular"/>
          <w:color w:val="000000" w:themeColor="text1"/>
          <w:spacing w:val="-2"/>
          <w:w w:val="110"/>
          <w:sz w:val="20"/>
          <w:szCs w:val="20"/>
          <w:lang w:val="el-GR"/>
        </w:rPr>
        <w:t>τε</w:t>
      </w:r>
      <w:r w:rsidRPr="00774970">
        <w:rPr>
          <w:rFonts w:ascii="Ping LCG Regular" w:hAnsi="Ping LCG Regular"/>
          <w:color w:val="000000" w:themeColor="text1"/>
          <w:spacing w:val="-4"/>
          <w:w w:val="110"/>
          <w:sz w:val="20"/>
          <w:szCs w:val="20"/>
          <w:lang w:val="el-GR"/>
        </w:rPr>
        <w:t>κ</w:t>
      </w:r>
      <w:r w:rsidRPr="00774970">
        <w:rPr>
          <w:rFonts w:ascii="Ping LCG Regular" w:hAnsi="Ping LCG Regular"/>
          <w:color w:val="000000" w:themeColor="text1"/>
          <w:spacing w:val="-3"/>
          <w:w w:val="110"/>
          <w:sz w:val="20"/>
          <w:szCs w:val="20"/>
          <w:lang w:val="el-GR"/>
        </w:rPr>
        <w:t>μ</w:t>
      </w:r>
      <w:r w:rsidRPr="00774970">
        <w:rPr>
          <w:rFonts w:ascii="Ping LCG Regular" w:hAnsi="Ping LCG Regular"/>
          <w:color w:val="000000" w:themeColor="text1"/>
          <w:spacing w:val="-2"/>
          <w:w w:val="110"/>
          <w:sz w:val="20"/>
          <w:szCs w:val="20"/>
          <w:lang w:val="el-GR"/>
        </w:rPr>
        <w:t>α</w:t>
      </w:r>
      <w:r w:rsidRPr="00774970">
        <w:rPr>
          <w:rFonts w:ascii="Ping LCG Regular" w:hAnsi="Ping LCG Regular"/>
          <w:color w:val="000000" w:themeColor="text1"/>
          <w:w w:val="110"/>
          <w:sz w:val="20"/>
          <w:szCs w:val="20"/>
          <w:lang w:val="el-GR"/>
        </w:rPr>
        <w:t>ί</w:t>
      </w:r>
      <w:r w:rsidRPr="00774970">
        <w:rPr>
          <w:rFonts w:ascii="Ping LCG Regular" w:hAnsi="Ping LCG Regular"/>
          <w:color w:val="000000" w:themeColor="text1"/>
          <w:spacing w:val="1"/>
          <w:w w:val="110"/>
          <w:sz w:val="20"/>
          <w:szCs w:val="20"/>
          <w:lang w:val="el-GR"/>
        </w:rPr>
        <w:t>ρ</w:t>
      </w:r>
      <w:r w:rsidRPr="00774970">
        <w:rPr>
          <w:rFonts w:ascii="Ping LCG Regular" w:hAnsi="Ping LCG Regular"/>
          <w:color w:val="000000" w:themeColor="text1"/>
          <w:spacing w:val="-2"/>
          <w:w w:val="110"/>
          <w:sz w:val="20"/>
          <w:szCs w:val="20"/>
          <w:lang w:val="el-GR"/>
        </w:rPr>
        <w:t>ετα</w:t>
      </w:r>
      <w:r w:rsidRPr="00774970">
        <w:rPr>
          <w:rFonts w:ascii="Ping LCG Regular" w:hAnsi="Ping LCG Regular"/>
          <w:color w:val="000000" w:themeColor="text1"/>
          <w:w w:val="110"/>
          <w:sz w:val="20"/>
          <w:szCs w:val="20"/>
          <w:lang w:val="el-GR"/>
        </w:rPr>
        <w:t>ι</w:t>
      </w:r>
      <w:r w:rsidRPr="00774970">
        <w:rPr>
          <w:rFonts w:ascii="Ping LCG Regular" w:hAnsi="Ping LCG Regular"/>
          <w:color w:val="000000" w:themeColor="text1"/>
          <w:spacing w:val="61"/>
          <w:w w:val="110"/>
          <w:sz w:val="20"/>
          <w:szCs w:val="20"/>
          <w:lang w:val="el-GR"/>
        </w:rPr>
        <w:t xml:space="preserve"> </w:t>
      </w:r>
      <w:r w:rsidRPr="00774970">
        <w:rPr>
          <w:rFonts w:ascii="Ping LCG Regular" w:hAnsi="Ping LCG Regular"/>
          <w:color w:val="000000" w:themeColor="text1"/>
          <w:w w:val="110"/>
          <w:sz w:val="20"/>
          <w:szCs w:val="20"/>
          <w:lang w:val="el-GR"/>
        </w:rPr>
        <w:t>η</w:t>
      </w:r>
      <w:r w:rsidRPr="00774970">
        <w:rPr>
          <w:rFonts w:ascii="Ping LCG Regular" w:hAnsi="Ping LCG Regular"/>
          <w:color w:val="000000" w:themeColor="text1"/>
          <w:spacing w:val="60"/>
          <w:w w:val="110"/>
          <w:sz w:val="20"/>
          <w:szCs w:val="20"/>
          <w:lang w:val="el-GR"/>
        </w:rPr>
        <w:t xml:space="preserve"> </w:t>
      </w:r>
      <w:r w:rsidRPr="00774970">
        <w:rPr>
          <w:rFonts w:ascii="Ping LCG Regular" w:hAnsi="Ping LCG Regular"/>
          <w:color w:val="000000" w:themeColor="text1"/>
          <w:w w:val="110"/>
          <w:sz w:val="20"/>
          <w:szCs w:val="20"/>
          <w:lang w:val="el-GR"/>
        </w:rPr>
        <w:t>δ</w:t>
      </w:r>
      <w:r w:rsidRPr="00774970">
        <w:rPr>
          <w:rFonts w:ascii="Ping LCG Regular" w:hAnsi="Ping LCG Regular"/>
          <w:color w:val="000000" w:themeColor="text1"/>
          <w:spacing w:val="1"/>
          <w:w w:val="110"/>
          <w:sz w:val="20"/>
          <w:szCs w:val="20"/>
          <w:lang w:val="el-GR"/>
        </w:rPr>
        <w:t>υν</w:t>
      </w:r>
      <w:r w:rsidRPr="00774970">
        <w:rPr>
          <w:rFonts w:ascii="Ping LCG Regular" w:hAnsi="Ping LCG Regular"/>
          <w:color w:val="000000" w:themeColor="text1"/>
          <w:spacing w:val="-2"/>
          <w:w w:val="110"/>
          <w:sz w:val="20"/>
          <w:szCs w:val="20"/>
          <w:lang w:val="el-GR"/>
        </w:rPr>
        <w:t>ατ</w:t>
      </w:r>
      <w:r w:rsidRPr="00774970">
        <w:rPr>
          <w:rFonts w:ascii="Ping LCG Regular" w:hAnsi="Ping LCG Regular"/>
          <w:color w:val="000000" w:themeColor="text1"/>
          <w:spacing w:val="-1"/>
          <w:w w:val="110"/>
          <w:sz w:val="20"/>
          <w:szCs w:val="20"/>
          <w:lang w:val="el-GR"/>
        </w:rPr>
        <w:t>ό</w:t>
      </w:r>
      <w:r w:rsidRPr="00774970">
        <w:rPr>
          <w:rFonts w:ascii="Ping LCG Regular" w:hAnsi="Ping LCG Regular"/>
          <w:color w:val="000000" w:themeColor="text1"/>
          <w:spacing w:val="-2"/>
          <w:w w:val="110"/>
          <w:sz w:val="20"/>
          <w:szCs w:val="20"/>
          <w:lang w:val="el-GR"/>
        </w:rPr>
        <w:t>τητ</w:t>
      </w:r>
      <w:r w:rsidRPr="00774970">
        <w:rPr>
          <w:rFonts w:ascii="Ping LCG Regular" w:hAnsi="Ping LCG Regular"/>
          <w:color w:val="000000" w:themeColor="text1"/>
          <w:w w:val="110"/>
          <w:sz w:val="20"/>
          <w:szCs w:val="20"/>
          <w:lang w:val="el-GR"/>
        </w:rPr>
        <w:t>α</w:t>
      </w:r>
      <w:r w:rsidRPr="00774970">
        <w:rPr>
          <w:rFonts w:ascii="Ping LCG Regular" w:hAnsi="Ping LCG Regular"/>
          <w:color w:val="000000" w:themeColor="text1"/>
          <w:spacing w:val="60"/>
          <w:w w:val="110"/>
          <w:sz w:val="20"/>
          <w:szCs w:val="20"/>
          <w:lang w:val="el-GR"/>
        </w:rPr>
        <w:t xml:space="preserve"> </w:t>
      </w:r>
      <w:r w:rsidRPr="00774970">
        <w:rPr>
          <w:rFonts w:ascii="Ping LCG Regular" w:hAnsi="Ping LCG Regular"/>
          <w:color w:val="000000" w:themeColor="text1"/>
          <w:spacing w:val="2"/>
          <w:w w:val="110"/>
          <w:sz w:val="20"/>
          <w:szCs w:val="20"/>
          <w:lang w:val="el-GR"/>
        </w:rPr>
        <w:t>π</w:t>
      </w:r>
      <w:r w:rsidRPr="00774970">
        <w:rPr>
          <w:rFonts w:ascii="Ping LCG Regular" w:hAnsi="Ping LCG Regular"/>
          <w:color w:val="000000" w:themeColor="text1"/>
          <w:spacing w:val="-2"/>
          <w:w w:val="110"/>
          <w:sz w:val="20"/>
          <w:szCs w:val="20"/>
          <w:lang w:val="el-GR"/>
        </w:rPr>
        <w:t>α</w:t>
      </w:r>
      <w:r w:rsidRPr="00774970">
        <w:rPr>
          <w:rFonts w:ascii="Ping LCG Regular" w:hAnsi="Ping LCG Regular"/>
          <w:color w:val="000000" w:themeColor="text1"/>
          <w:spacing w:val="-3"/>
          <w:w w:val="110"/>
          <w:sz w:val="20"/>
          <w:szCs w:val="20"/>
          <w:lang w:val="el-GR"/>
        </w:rPr>
        <w:t>ρ</w:t>
      </w:r>
      <w:r w:rsidRPr="00774970">
        <w:rPr>
          <w:rFonts w:ascii="Ping LCG Regular" w:hAnsi="Ping LCG Regular"/>
          <w:color w:val="000000" w:themeColor="text1"/>
          <w:spacing w:val="-2"/>
          <w:w w:val="110"/>
          <w:sz w:val="20"/>
          <w:szCs w:val="20"/>
          <w:lang w:val="el-GR"/>
        </w:rPr>
        <w:t>α</w:t>
      </w:r>
      <w:r w:rsidRPr="00774970">
        <w:rPr>
          <w:rFonts w:ascii="Ping LCG Regular" w:hAnsi="Ping LCG Regular"/>
          <w:color w:val="000000" w:themeColor="text1"/>
          <w:spacing w:val="1"/>
          <w:w w:val="110"/>
          <w:sz w:val="20"/>
          <w:szCs w:val="20"/>
          <w:lang w:val="el-GR"/>
        </w:rPr>
        <w:t>λ</w:t>
      </w:r>
      <w:r w:rsidRPr="00774970">
        <w:rPr>
          <w:rFonts w:ascii="Ping LCG Regular" w:hAnsi="Ping LCG Regular"/>
          <w:color w:val="000000" w:themeColor="text1"/>
          <w:spacing w:val="-2"/>
          <w:w w:val="110"/>
          <w:sz w:val="20"/>
          <w:szCs w:val="20"/>
          <w:lang w:val="el-GR"/>
        </w:rPr>
        <w:t>αβή</w:t>
      </w:r>
      <w:r w:rsidRPr="00774970">
        <w:rPr>
          <w:rFonts w:ascii="Ping LCG Regular" w:hAnsi="Ping LCG Regular"/>
          <w:color w:val="000000" w:themeColor="text1"/>
          <w:w w:val="110"/>
          <w:sz w:val="20"/>
          <w:szCs w:val="20"/>
          <w:lang w:val="el-GR"/>
        </w:rPr>
        <w:t>ς</w:t>
      </w:r>
      <w:r w:rsidRPr="00774970">
        <w:rPr>
          <w:rFonts w:ascii="Ping LCG Regular" w:hAnsi="Ping LCG Regular"/>
          <w:color w:val="000000" w:themeColor="text1"/>
          <w:spacing w:val="1"/>
          <w:w w:val="110"/>
          <w:sz w:val="20"/>
          <w:szCs w:val="20"/>
          <w:lang w:val="el-GR"/>
        </w:rPr>
        <w:t xml:space="preserve"> </w:t>
      </w:r>
      <w:r w:rsidRPr="00774970">
        <w:rPr>
          <w:rFonts w:ascii="Ping LCG Regular" w:hAnsi="Ping LCG Regular"/>
          <w:color w:val="000000" w:themeColor="text1"/>
          <w:spacing w:val="-4"/>
          <w:w w:val="110"/>
          <w:sz w:val="20"/>
          <w:szCs w:val="20"/>
          <w:lang w:val="el-GR"/>
        </w:rPr>
        <w:t>κ</w:t>
      </w:r>
      <w:r w:rsidRPr="00774970">
        <w:rPr>
          <w:rFonts w:ascii="Ping LCG Regular" w:hAnsi="Ping LCG Regular"/>
          <w:color w:val="000000" w:themeColor="text1"/>
          <w:spacing w:val="-2"/>
          <w:w w:val="110"/>
          <w:sz w:val="20"/>
          <w:szCs w:val="20"/>
          <w:lang w:val="el-GR"/>
        </w:rPr>
        <w:t>α</w:t>
      </w:r>
      <w:r w:rsidRPr="00774970">
        <w:rPr>
          <w:rFonts w:ascii="Ping LCG Regular" w:hAnsi="Ping LCG Regular"/>
          <w:color w:val="000000" w:themeColor="text1"/>
          <w:w w:val="110"/>
          <w:sz w:val="20"/>
          <w:szCs w:val="20"/>
          <w:lang w:val="el-GR"/>
        </w:rPr>
        <w:t>ι</w:t>
      </w:r>
      <w:r w:rsidRPr="00774970">
        <w:rPr>
          <w:rFonts w:ascii="Ping LCG Regular" w:hAnsi="Ping LCG Regular"/>
          <w:color w:val="000000" w:themeColor="text1"/>
          <w:spacing w:val="62"/>
          <w:w w:val="110"/>
          <w:sz w:val="20"/>
          <w:szCs w:val="20"/>
          <w:lang w:val="el-GR"/>
        </w:rPr>
        <w:t xml:space="preserve"> </w:t>
      </w:r>
      <w:r w:rsidRPr="00774970">
        <w:rPr>
          <w:rFonts w:ascii="Ping LCG Regular" w:hAnsi="Ping LCG Regular"/>
          <w:color w:val="000000" w:themeColor="text1"/>
          <w:spacing w:val="-3"/>
          <w:w w:val="110"/>
          <w:sz w:val="20"/>
          <w:szCs w:val="20"/>
          <w:lang w:val="el-GR"/>
        </w:rPr>
        <w:t>ε</w:t>
      </w:r>
      <w:r w:rsidRPr="00774970">
        <w:rPr>
          <w:rFonts w:ascii="Ping LCG Regular" w:hAnsi="Ping LCG Regular"/>
          <w:color w:val="000000" w:themeColor="text1"/>
          <w:spacing w:val="2"/>
          <w:w w:val="110"/>
          <w:sz w:val="20"/>
          <w:szCs w:val="20"/>
          <w:lang w:val="el-GR"/>
        </w:rPr>
        <w:t>π</w:t>
      </w:r>
      <w:r w:rsidRPr="00774970">
        <w:rPr>
          <w:rFonts w:ascii="Ping LCG Regular" w:hAnsi="Ping LCG Regular"/>
          <w:color w:val="000000" w:themeColor="text1"/>
          <w:spacing w:val="-3"/>
          <w:w w:val="110"/>
          <w:sz w:val="20"/>
          <w:szCs w:val="20"/>
          <w:lang w:val="el-GR"/>
        </w:rPr>
        <w:t>ε</w:t>
      </w:r>
      <w:r w:rsidRPr="00774970">
        <w:rPr>
          <w:rFonts w:ascii="Ping LCG Regular" w:hAnsi="Ping LCG Regular"/>
          <w:color w:val="000000" w:themeColor="text1"/>
          <w:spacing w:val="-1"/>
          <w:w w:val="110"/>
          <w:sz w:val="20"/>
          <w:szCs w:val="20"/>
          <w:lang w:val="el-GR"/>
        </w:rPr>
        <w:t>ξ</w:t>
      </w:r>
      <w:r w:rsidRPr="00774970">
        <w:rPr>
          <w:rFonts w:ascii="Ping LCG Regular" w:hAnsi="Ping LCG Regular"/>
          <w:color w:val="000000" w:themeColor="text1"/>
          <w:spacing w:val="-2"/>
          <w:w w:val="110"/>
          <w:sz w:val="20"/>
          <w:szCs w:val="20"/>
          <w:lang w:val="el-GR"/>
        </w:rPr>
        <w:t>ε</w:t>
      </w:r>
      <w:r w:rsidRPr="00774970">
        <w:rPr>
          <w:rFonts w:ascii="Ping LCG Regular" w:hAnsi="Ping LCG Regular"/>
          <w:color w:val="000000" w:themeColor="text1"/>
          <w:spacing w:val="-3"/>
          <w:w w:val="110"/>
          <w:sz w:val="20"/>
          <w:szCs w:val="20"/>
          <w:lang w:val="el-GR"/>
        </w:rPr>
        <w:t>ρ</w:t>
      </w:r>
      <w:r w:rsidRPr="00774970">
        <w:rPr>
          <w:rFonts w:ascii="Ping LCG Regular" w:hAnsi="Ping LCG Regular"/>
          <w:color w:val="000000" w:themeColor="text1"/>
          <w:spacing w:val="1"/>
          <w:w w:val="110"/>
          <w:sz w:val="20"/>
          <w:szCs w:val="20"/>
          <w:lang w:val="el-GR"/>
        </w:rPr>
        <w:t>γ</w:t>
      </w:r>
      <w:r w:rsidRPr="00774970">
        <w:rPr>
          <w:rFonts w:ascii="Ping LCG Regular" w:hAnsi="Ping LCG Regular"/>
          <w:color w:val="000000" w:themeColor="text1"/>
          <w:spacing w:val="-2"/>
          <w:w w:val="110"/>
          <w:sz w:val="20"/>
          <w:szCs w:val="20"/>
          <w:lang w:val="el-GR"/>
        </w:rPr>
        <w:t>α</w:t>
      </w:r>
      <w:r w:rsidRPr="00774970">
        <w:rPr>
          <w:rFonts w:ascii="Ping LCG Regular" w:hAnsi="Ping LCG Regular"/>
          <w:color w:val="000000" w:themeColor="text1"/>
          <w:spacing w:val="-4"/>
          <w:w w:val="110"/>
          <w:sz w:val="20"/>
          <w:szCs w:val="20"/>
          <w:lang w:val="el-GR"/>
        </w:rPr>
        <w:t>σ</w:t>
      </w:r>
      <w:r w:rsidRPr="00774970">
        <w:rPr>
          <w:rFonts w:ascii="Ping LCG Regular" w:hAnsi="Ping LCG Regular"/>
          <w:color w:val="000000" w:themeColor="text1"/>
          <w:w w:val="110"/>
          <w:sz w:val="20"/>
          <w:szCs w:val="20"/>
          <w:lang w:val="el-GR"/>
        </w:rPr>
        <w:t>ί</w:t>
      </w:r>
      <w:r w:rsidRPr="00774970">
        <w:rPr>
          <w:rFonts w:ascii="Ping LCG Regular" w:hAnsi="Ping LCG Regular"/>
          <w:color w:val="000000" w:themeColor="text1"/>
          <w:spacing w:val="-2"/>
          <w:w w:val="110"/>
          <w:sz w:val="20"/>
          <w:szCs w:val="20"/>
          <w:lang w:val="el-GR"/>
        </w:rPr>
        <w:t>α</w:t>
      </w:r>
      <w:r w:rsidRPr="00774970">
        <w:rPr>
          <w:rFonts w:ascii="Ping LCG Regular" w:hAnsi="Ping LCG Regular"/>
          <w:color w:val="000000" w:themeColor="text1"/>
          <w:spacing w:val="5"/>
          <w:w w:val="110"/>
          <w:sz w:val="20"/>
          <w:szCs w:val="20"/>
          <w:lang w:val="el-GR"/>
        </w:rPr>
        <w:t>ς</w:t>
      </w:r>
      <w:r w:rsidRPr="00774970">
        <w:rPr>
          <w:rFonts w:ascii="Ping LCG Regular" w:hAnsi="Ping LCG Regular"/>
          <w:color w:val="000000" w:themeColor="text1"/>
          <w:w w:val="110"/>
          <w:sz w:val="20"/>
          <w:szCs w:val="20"/>
          <w:lang w:val="el-GR"/>
        </w:rPr>
        <w:t>/δι</w:t>
      </w:r>
      <w:r w:rsidRPr="00774970">
        <w:rPr>
          <w:rFonts w:ascii="Ping LCG Regular" w:hAnsi="Ping LCG Regular"/>
          <w:color w:val="000000" w:themeColor="text1"/>
          <w:spacing w:val="-2"/>
          <w:w w:val="110"/>
          <w:sz w:val="20"/>
          <w:szCs w:val="20"/>
          <w:lang w:val="el-GR"/>
        </w:rPr>
        <w:t>ά</w:t>
      </w:r>
      <w:r w:rsidRPr="00774970">
        <w:rPr>
          <w:rFonts w:ascii="Ping LCG Regular" w:hAnsi="Ping LCG Regular"/>
          <w:color w:val="000000" w:themeColor="text1"/>
          <w:spacing w:val="-1"/>
          <w:w w:val="110"/>
          <w:sz w:val="20"/>
          <w:szCs w:val="20"/>
          <w:lang w:val="el-GR"/>
        </w:rPr>
        <w:t>θ</w:t>
      </w:r>
      <w:r w:rsidRPr="00774970">
        <w:rPr>
          <w:rFonts w:ascii="Ping LCG Regular" w:hAnsi="Ping LCG Regular"/>
          <w:color w:val="000000" w:themeColor="text1"/>
          <w:spacing w:val="-3"/>
          <w:w w:val="110"/>
          <w:sz w:val="20"/>
          <w:szCs w:val="20"/>
          <w:lang w:val="el-GR"/>
        </w:rPr>
        <w:t>ε</w:t>
      </w:r>
      <w:r w:rsidRPr="00774970">
        <w:rPr>
          <w:rFonts w:ascii="Ping LCG Regular" w:hAnsi="Ping LCG Regular"/>
          <w:color w:val="000000" w:themeColor="text1"/>
          <w:spacing w:val="-4"/>
          <w:w w:val="110"/>
          <w:sz w:val="20"/>
          <w:szCs w:val="20"/>
          <w:lang w:val="el-GR"/>
        </w:rPr>
        <w:t>σ</w:t>
      </w:r>
      <w:r w:rsidRPr="00774970">
        <w:rPr>
          <w:rFonts w:ascii="Ping LCG Regular" w:hAnsi="Ping LCG Regular"/>
          <w:color w:val="000000" w:themeColor="text1"/>
          <w:spacing w:val="-3"/>
          <w:w w:val="110"/>
          <w:sz w:val="20"/>
          <w:szCs w:val="20"/>
          <w:lang w:val="el-GR"/>
        </w:rPr>
        <w:t>η</w:t>
      </w:r>
      <w:r w:rsidRPr="00774970">
        <w:rPr>
          <w:rFonts w:ascii="Ping LCG Regular" w:hAnsi="Ping LCG Regular"/>
          <w:color w:val="000000" w:themeColor="text1"/>
          <w:spacing w:val="1"/>
          <w:w w:val="110"/>
          <w:sz w:val="20"/>
          <w:szCs w:val="20"/>
          <w:lang w:val="el-GR"/>
        </w:rPr>
        <w:t>ς</w:t>
      </w:r>
      <w:r w:rsidRPr="00774970">
        <w:rPr>
          <w:rFonts w:ascii="Ping LCG Regular" w:hAnsi="Ping LCG Regular"/>
          <w:color w:val="000000" w:themeColor="text1"/>
          <w:w w:val="110"/>
          <w:sz w:val="20"/>
          <w:szCs w:val="20"/>
          <w:lang w:val="el-GR"/>
        </w:rPr>
        <w:t>/</w:t>
      </w:r>
      <w:r w:rsidRPr="00774970">
        <w:rPr>
          <w:rFonts w:ascii="Ping LCG Regular" w:hAnsi="Ping LCG Regular"/>
          <w:color w:val="000000" w:themeColor="text1"/>
          <w:spacing w:val="-2"/>
          <w:w w:val="110"/>
          <w:sz w:val="20"/>
          <w:szCs w:val="20"/>
          <w:lang w:val="el-GR"/>
        </w:rPr>
        <w:t>αξιοποίηση</w:t>
      </w:r>
      <w:r w:rsidRPr="00774970">
        <w:rPr>
          <w:rFonts w:ascii="Ping LCG Regular" w:hAnsi="Ping LCG Regular"/>
          <w:color w:val="000000" w:themeColor="text1"/>
          <w:w w:val="110"/>
          <w:sz w:val="20"/>
          <w:szCs w:val="20"/>
          <w:lang w:val="el-GR"/>
        </w:rPr>
        <w:t xml:space="preserve">ς </w:t>
      </w:r>
      <w:r w:rsidRPr="00774970">
        <w:rPr>
          <w:rFonts w:ascii="Ping LCG Regular" w:hAnsi="Ping LCG Regular"/>
          <w:color w:val="000000" w:themeColor="text1"/>
          <w:spacing w:val="-2"/>
          <w:w w:val="110"/>
          <w:sz w:val="20"/>
          <w:szCs w:val="20"/>
          <w:lang w:val="el-GR"/>
        </w:rPr>
        <w:t>τω</w:t>
      </w:r>
      <w:r w:rsidRPr="00774970">
        <w:rPr>
          <w:rFonts w:ascii="Ping LCG Regular" w:hAnsi="Ping LCG Regular"/>
          <w:color w:val="000000" w:themeColor="text1"/>
          <w:w w:val="110"/>
          <w:sz w:val="20"/>
          <w:szCs w:val="20"/>
          <w:lang w:val="el-GR"/>
        </w:rPr>
        <w:t>ν</w:t>
      </w:r>
      <w:r w:rsidRPr="00774970">
        <w:rPr>
          <w:rFonts w:ascii="Ping LCG Regular" w:hAnsi="Ping LCG Regular"/>
          <w:color w:val="000000" w:themeColor="text1"/>
          <w:spacing w:val="64"/>
          <w:w w:val="110"/>
          <w:sz w:val="20"/>
          <w:szCs w:val="20"/>
          <w:lang w:val="el-GR"/>
        </w:rPr>
        <w:t xml:space="preserve"> </w:t>
      </w:r>
      <w:r w:rsidRPr="00774970">
        <w:rPr>
          <w:rFonts w:ascii="Ping LCG Regular" w:hAnsi="Ping LCG Regular"/>
          <w:color w:val="000000" w:themeColor="text1"/>
          <w:spacing w:val="-4"/>
          <w:w w:val="110"/>
          <w:sz w:val="20"/>
          <w:szCs w:val="20"/>
          <w:lang w:val="el-GR"/>
        </w:rPr>
        <w:t>σ</w:t>
      </w:r>
      <w:r w:rsidRPr="00774970">
        <w:rPr>
          <w:rFonts w:ascii="Ping LCG Regular" w:hAnsi="Ping LCG Regular"/>
          <w:color w:val="000000" w:themeColor="text1"/>
          <w:spacing w:val="1"/>
          <w:w w:val="110"/>
          <w:sz w:val="20"/>
          <w:szCs w:val="20"/>
          <w:lang w:val="el-GR"/>
        </w:rPr>
        <w:t>υγ</w:t>
      </w:r>
      <w:r w:rsidRPr="00774970">
        <w:rPr>
          <w:rFonts w:ascii="Ping LCG Regular" w:hAnsi="Ping LCG Regular"/>
          <w:color w:val="000000" w:themeColor="text1"/>
          <w:spacing w:val="-4"/>
          <w:w w:val="110"/>
          <w:sz w:val="20"/>
          <w:szCs w:val="20"/>
          <w:lang w:val="el-GR"/>
        </w:rPr>
        <w:t>κ</w:t>
      </w:r>
      <w:r w:rsidRPr="00774970">
        <w:rPr>
          <w:rFonts w:ascii="Ping LCG Regular" w:hAnsi="Ping LCG Regular"/>
          <w:color w:val="000000" w:themeColor="text1"/>
          <w:spacing w:val="-3"/>
          <w:w w:val="110"/>
          <w:sz w:val="20"/>
          <w:szCs w:val="20"/>
          <w:lang w:val="el-GR"/>
        </w:rPr>
        <w:t>ε</w:t>
      </w:r>
      <w:r w:rsidRPr="00774970">
        <w:rPr>
          <w:rFonts w:ascii="Ping LCG Regular" w:hAnsi="Ping LCG Regular"/>
          <w:color w:val="000000" w:themeColor="text1"/>
          <w:spacing w:val="-4"/>
          <w:w w:val="110"/>
          <w:sz w:val="20"/>
          <w:szCs w:val="20"/>
          <w:lang w:val="el-GR"/>
        </w:rPr>
        <w:t>κ</w:t>
      </w:r>
      <w:r w:rsidRPr="00774970">
        <w:rPr>
          <w:rFonts w:ascii="Ping LCG Regular" w:hAnsi="Ping LCG Regular"/>
          <w:color w:val="000000" w:themeColor="text1"/>
          <w:spacing w:val="-3"/>
          <w:w w:val="110"/>
          <w:sz w:val="20"/>
          <w:szCs w:val="20"/>
          <w:lang w:val="el-GR"/>
        </w:rPr>
        <w:t>ρ</w:t>
      </w:r>
      <w:r w:rsidRPr="00774970">
        <w:rPr>
          <w:rFonts w:ascii="Ping LCG Regular" w:hAnsi="Ping LCG Regular"/>
          <w:color w:val="000000" w:themeColor="text1"/>
          <w:w w:val="110"/>
          <w:sz w:val="20"/>
          <w:szCs w:val="20"/>
          <w:lang w:val="el-GR"/>
        </w:rPr>
        <w:t>ι</w:t>
      </w:r>
      <w:r w:rsidRPr="00774970">
        <w:rPr>
          <w:rFonts w:ascii="Ping LCG Regular" w:hAnsi="Ping LCG Regular"/>
          <w:color w:val="000000" w:themeColor="text1"/>
          <w:spacing w:val="-3"/>
          <w:w w:val="110"/>
          <w:sz w:val="20"/>
          <w:szCs w:val="20"/>
          <w:lang w:val="el-GR"/>
        </w:rPr>
        <w:t>μέ</w:t>
      </w:r>
      <w:r w:rsidRPr="00774970">
        <w:rPr>
          <w:rFonts w:ascii="Ping LCG Regular" w:hAnsi="Ping LCG Regular"/>
          <w:color w:val="000000" w:themeColor="text1"/>
          <w:spacing w:val="1"/>
          <w:w w:val="110"/>
          <w:sz w:val="20"/>
          <w:szCs w:val="20"/>
          <w:lang w:val="el-GR"/>
        </w:rPr>
        <w:t>ν</w:t>
      </w:r>
      <w:r w:rsidRPr="00774970">
        <w:rPr>
          <w:rFonts w:ascii="Ping LCG Regular" w:hAnsi="Ping LCG Regular"/>
          <w:color w:val="000000" w:themeColor="text1"/>
          <w:spacing w:val="-2"/>
          <w:w w:val="110"/>
          <w:sz w:val="20"/>
          <w:szCs w:val="20"/>
          <w:lang w:val="el-GR"/>
        </w:rPr>
        <w:t>ω</w:t>
      </w:r>
      <w:r w:rsidRPr="00774970">
        <w:rPr>
          <w:rFonts w:ascii="Ping LCG Regular" w:hAnsi="Ping LCG Regular"/>
          <w:color w:val="000000" w:themeColor="text1"/>
          <w:w w:val="110"/>
          <w:sz w:val="20"/>
          <w:szCs w:val="20"/>
          <w:lang w:val="el-GR"/>
        </w:rPr>
        <w:t>ν</w:t>
      </w:r>
      <w:r w:rsidRPr="00774970">
        <w:rPr>
          <w:rFonts w:ascii="Ping LCG Regular" w:hAnsi="Ping LCG Regular"/>
          <w:color w:val="000000" w:themeColor="text1"/>
          <w:spacing w:val="65"/>
          <w:w w:val="110"/>
          <w:sz w:val="20"/>
          <w:szCs w:val="20"/>
          <w:lang w:val="el-GR"/>
        </w:rPr>
        <w:t xml:space="preserve"> </w:t>
      </w:r>
      <w:r w:rsidRPr="00774970">
        <w:rPr>
          <w:rFonts w:ascii="Ping LCG Regular" w:hAnsi="Ping LCG Regular"/>
          <w:color w:val="000000" w:themeColor="text1"/>
          <w:spacing w:val="2"/>
          <w:w w:val="110"/>
          <w:sz w:val="20"/>
          <w:szCs w:val="20"/>
          <w:lang w:val="el-GR"/>
        </w:rPr>
        <w:t>π</w:t>
      </w:r>
      <w:r w:rsidRPr="00774970">
        <w:rPr>
          <w:rFonts w:ascii="Ping LCG Regular" w:hAnsi="Ping LCG Regular"/>
          <w:color w:val="000000" w:themeColor="text1"/>
          <w:spacing w:val="-1"/>
          <w:w w:val="110"/>
          <w:sz w:val="20"/>
          <w:szCs w:val="20"/>
          <w:lang w:val="el-GR"/>
        </w:rPr>
        <w:t>ο</w:t>
      </w:r>
      <w:r w:rsidRPr="00774970">
        <w:rPr>
          <w:rFonts w:ascii="Ping LCG Regular" w:hAnsi="Ping LCG Regular"/>
          <w:color w:val="000000" w:themeColor="text1"/>
          <w:spacing w:val="-4"/>
          <w:w w:val="110"/>
          <w:sz w:val="20"/>
          <w:szCs w:val="20"/>
          <w:lang w:val="el-GR"/>
        </w:rPr>
        <w:t>σ</w:t>
      </w:r>
      <w:r w:rsidRPr="00774970">
        <w:rPr>
          <w:rFonts w:ascii="Ping LCG Regular" w:hAnsi="Ping LCG Regular"/>
          <w:color w:val="000000" w:themeColor="text1"/>
          <w:spacing w:val="-1"/>
          <w:w w:val="110"/>
          <w:sz w:val="20"/>
          <w:szCs w:val="20"/>
          <w:lang w:val="el-GR"/>
        </w:rPr>
        <w:t>ο</w:t>
      </w:r>
      <w:r w:rsidRPr="00774970">
        <w:rPr>
          <w:rFonts w:ascii="Ping LCG Regular" w:hAnsi="Ping LCG Regular"/>
          <w:color w:val="000000" w:themeColor="text1"/>
          <w:spacing w:val="-2"/>
          <w:w w:val="110"/>
          <w:sz w:val="20"/>
          <w:szCs w:val="20"/>
          <w:lang w:val="el-GR"/>
        </w:rPr>
        <w:t>τήτω</w:t>
      </w:r>
      <w:r w:rsidRPr="00774970">
        <w:rPr>
          <w:rFonts w:ascii="Ping LCG Regular" w:hAnsi="Ping LCG Regular"/>
          <w:color w:val="000000" w:themeColor="text1"/>
          <w:w w:val="110"/>
          <w:sz w:val="20"/>
          <w:szCs w:val="20"/>
          <w:lang w:val="el-GR"/>
        </w:rPr>
        <w:t>ν</w:t>
      </w:r>
      <w:r w:rsidRPr="00774970">
        <w:rPr>
          <w:rFonts w:ascii="Ping LCG Regular" w:hAnsi="Ping LCG Regular"/>
          <w:color w:val="000000" w:themeColor="text1"/>
          <w:spacing w:val="64"/>
          <w:w w:val="110"/>
          <w:sz w:val="20"/>
          <w:szCs w:val="20"/>
          <w:lang w:val="el-GR"/>
        </w:rPr>
        <w:t xml:space="preserve"> </w:t>
      </w:r>
      <w:r w:rsidRPr="00774970">
        <w:rPr>
          <w:rFonts w:ascii="Ping LCG Regular" w:hAnsi="Ping LCG Regular"/>
          <w:color w:val="000000" w:themeColor="text1"/>
          <w:spacing w:val="-2"/>
          <w:w w:val="110"/>
          <w:sz w:val="20"/>
          <w:szCs w:val="20"/>
          <w:lang w:val="el-GR"/>
        </w:rPr>
        <w:t>τ</w:t>
      </w:r>
      <w:r w:rsidR="007672BE">
        <w:rPr>
          <w:rFonts w:ascii="Ping LCG Regular" w:hAnsi="Ping LCG Regular"/>
          <w:color w:val="000000" w:themeColor="text1"/>
          <w:spacing w:val="-2"/>
          <w:w w:val="110"/>
          <w:sz w:val="20"/>
          <w:szCs w:val="20"/>
          <w:lang w:val="el-GR"/>
        </w:rPr>
        <w:t>ων</w:t>
      </w:r>
      <w:r w:rsidRPr="00774970">
        <w:rPr>
          <w:rFonts w:ascii="Ping LCG Regular" w:hAnsi="Ping LCG Regular"/>
          <w:color w:val="000000" w:themeColor="text1"/>
          <w:spacing w:val="-2"/>
          <w:w w:val="110"/>
          <w:sz w:val="20"/>
          <w:szCs w:val="20"/>
          <w:lang w:val="el-GR"/>
        </w:rPr>
        <w:t xml:space="preserve"> ζητούμεν</w:t>
      </w:r>
      <w:r w:rsidR="007672BE">
        <w:rPr>
          <w:rFonts w:ascii="Ping LCG Regular" w:hAnsi="Ping LCG Regular"/>
          <w:color w:val="000000" w:themeColor="text1"/>
          <w:spacing w:val="-2"/>
          <w:w w:val="110"/>
          <w:sz w:val="20"/>
          <w:szCs w:val="20"/>
          <w:lang w:val="el-GR"/>
        </w:rPr>
        <w:t>ων</w:t>
      </w:r>
      <w:r w:rsidRPr="00774970">
        <w:rPr>
          <w:rFonts w:ascii="Ping LCG Regular" w:hAnsi="Ping LCG Regular"/>
          <w:color w:val="000000" w:themeColor="text1"/>
          <w:spacing w:val="64"/>
          <w:w w:val="110"/>
          <w:sz w:val="20"/>
          <w:szCs w:val="20"/>
          <w:lang w:val="el-GR"/>
        </w:rPr>
        <w:t xml:space="preserve"> </w:t>
      </w:r>
      <w:r w:rsidRPr="00774970">
        <w:rPr>
          <w:rFonts w:ascii="Ping LCG Regular" w:hAnsi="Ping LCG Regular"/>
          <w:color w:val="000000" w:themeColor="text1"/>
          <w:spacing w:val="-4"/>
          <w:w w:val="110"/>
          <w:sz w:val="20"/>
          <w:szCs w:val="20"/>
          <w:lang w:val="el-GR"/>
        </w:rPr>
        <w:t>σ</w:t>
      </w:r>
      <w:r w:rsidRPr="00774970">
        <w:rPr>
          <w:rFonts w:ascii="Ping LCG Regular" w:hAnsi="Ping LCG Regular"/>
          <w:color w:val="000000" w:themeColor="text1"/>
          <w:spacing w:val="-2"/>
          <w:w w:val="110"/>
          <w:sz w:val="20"/>
          <w:szCs w:val="20"/>
          <w:lang w:val="el-GR"/>
        </w:rPr>
        <w:t>τ</w:t>
      </w:r>
      <w:r w:rsidRPr="00774970">
        <w:rPr>
          <w:rFonts w:ascii="Ping LCG Regular" w:hAnsi="Ping LCG Regular"/>
          <w:color w:val="000000" w:themeColor="text1"/>
          <w:w w:val="110"/>
          <w:sz w:val="20"/>
          <w:szCs w:val="20"/>
          <w:lang w:val="el-GR"/>
        </w:rPr>
        <w:t>ην</w:t>
      </w:r>
      <w:r w:rsidRPr="00774970">
        <w:rPr>
          <w:rFonts w:ascii="Ping LCG Regular" w:hAnsi="Ping LCG Regular"/>
          <w:color w:val="000000" w:themeColor="text1"/>
          <w:spacing w:val="-36"/>
          <w:w w:val="110"/>
          <w:sz w:val="20"/>
          <w:szCs w:val="20"/>
          <w:lang w:val="el-GR"/>
        </w:rPr>
        <w:t xml:space="preserve"> </w:t>
      </w:r>
      <w:r w:rsidR="007672BE">
        <w:rPr>
          <w:rFonts w:ascii="Ping LCG Regular" w:hAnsi="Ping LCG Regular"/>
          <w:color w:val="000000" w:themeColor="text1"/>
          <w:spacing w:val="-36"/>
          <w:w w:val="110"/>
          <w:sz w:val="20"/>
          <w:szCs w:val="20"/>
          <w:lang w:val="el-GR"/>
        </w:rPr>
        <w:t xml:space="preserve"> </w:t>
      </w:r>
      <w:r w:rsidRPr="00774970">
        <w:rPr>
          <w:rFonts w:ascii="Ping LCG Regular" w:hAnsi="Ping LCG Regular"/>
          <w:color w:val="000000" w:themeColor="text1"/>
          <w:spacing w:val="2"/>
          <w:w w:val="110"/>
          <w:sz w:val="20"/>
          <w:szCs w:val="20"/>
          <w:lang w:val="el-GR"/>
        </w:rPr>
        <w:t>Πρόσκληση</w:t>
      </w:r>
      <w:r w:rsidRPr="00774970">
        <w:rPr>
          <w:rFonts w:ascii="Ping LCG Regular" w:hAnsi="Ping LCG Regular"/>
          <w:color w:val="000000" w:themeColor="text1"/>
          <w:spacing w:val="-36"/>
          <w:w w:val="110"/>
          <w:sz w:val="20"/>
          <w:szCs w:val="20"/>
          <w:lang w:val="el-GR"/>
        </w:rPr>
        <w:t xml:space="preserve"> </w:t>
      </w:r>
      <w:r w:rsidRPr="00774970">
        <w:rPr>
          <w:rFonts w:ascii="Ping LCG Regular" w:hAnsi="Ping LCG Regular"/>
          <w:color w:val="000000" w:themeColor="text1"/>
          <w:spacing w:val="-4"/>
          <w:w w:val="110"/>
          <w:sz w:val="20"/>
          <w:szCs w:val="20"/>
          <w:lang w:val="el-GR"/>
        </w:rPr>
        <w:t>κ</w:t>
      </w:r>
      <w:r w:rsidRPr="00774970">
        <w:rPr>
          <w:rFonts w:ascii="Ping LCG Regular" w:hAnsi="Ping LCG Regular"/>
          <w:color w:val="000000" w:themeColor="text1"/>
          <w:spacing w:val="-2"/>
          <w:w w:val="110"/>
          <w:sz w:val="20"/>
          <w:szCs w:val="20"/>
          <w:lang w:val="el-GR"/>
        </w:rPr>
        <w:t>ω</w:t>
      </w:r>
      <w:r w:rsidRPr="00774970">
        <w:rPr>
          <w:rFonts w:ascii="Ping LCG Regular" w:hAnsi="Ping LCG Regular"/>
          <w:color w:val="000000" w:themeColor="text1"/>
          <w:w w:val="110"/>
          <w:sz w:val="20"/>
          <w:szCs w:val="20"/>
          <w:lang w:val="el-GR"/>
        </w:rPr>
        <w:t>δι</w:t>
      </w:r>
      <w:r w:rsidRPr="00774970">
        <w:rPr>
          <w:rFonts w:ascii="Ping LCG Regular" w:hAnsi="Ping LCG Regular"/>
          <w:color w:val="000000" w:themeColor="text1"/>
          <w:spacing w:val="-4"/>
          <w:w w:val="110"/>
          <w:sz w:val="20"/>
          <w:szCs w:val="20"/>
          <w:lang w:val="el-GR"/>
        </w:rPr>
        <w:t>κ</w:t>
      </w:r>
      <w:r w:rsidR="007672BE">
        <w:rPr>
          <w:rFonts w:ascii="Ping LCG Regular" w:hAnsi="Ping LCG Regular"/>
          <w:color w:val="000000" w:themeColor="text1"/>
          <w:spacing w:val="-1"/>
          <w:w w:val="110"/>
          <w:sz w:val="20"/>
          <w:szCs w:val="20"/>
          <w:lang w:val="el-GR"/>
        </w:rPr>
        <w:t xml:space="preserve">ών </w:t>
      </w:r>
      <w:r w:rsidRPr="00774970">
        <w:rPr>
          <w:rFonts w:ascii="Ping LCG Regular" w:hAnsi="Ping LCG Regular"/>
          <w:color w:val="000000" w:themeColor="text1"/>
          <w:spacing w:val="-35"/>
          <w:w w:val="110"/>
          <w:sz w:val="20"/>
          <w:szCs w:val="20"/>
          <w:lang w:val="el-GR"/>
        </w:rPr>
        <w:t xml:space="preserve"> </w:t>
      </w:r>
      <w:r w:rsidRPr="00774970">
        <w:rPr>
          <w:rFonts w:ascii="Ping LCG Regular" w:hAnsi="Ping LCG Regular"/>
          <w:color w:val="000000" w:themeColor="text1"/>
          <w:spacing w:val="-3"/>
          <w:w w:val="110"/>
          <w:sz w:val="20"/>
          <w:szCs w:val="20"/>
          <w:lang w:val="el-GR"/>
        </w:rPr>
        <w:t>Ε</w:t>
      </w:r>
      <w:r w:rsidRPr="00774970">
        <w:rPr>
          <w:rFonts w:ascii="Ping LCG Regular" w:hAnsi="Ping LCG Regular"/>
          <w:color w:val="000000" w:themeColor="text1"/>
          <w:spacing w:val="-7"/>
          <w:w w:val="110"/>
          <w:sz w:val="20"/>
          <w:szCs w:val="20"/>
          <w:lang w:val="el-GR"/>
        </w:rPr>
        <w:t>Κ</w:t>
      </w:r>
      <w:r w:rsidRPr="00774970">
        <w:rPr>
          <w:rFonts w:ascii="Ping LCG Regular" w:hAnsi="Ping LCG Regular"/>
          <w:color w:val="000000" w:themeColor="text1"/>
          <w:w w:val="110"/>
          <w:sz w:val="20"/>
          <w:szCs w:val="20"/>
          <w:lang w:val="el-GR"/>
        </w:rPr>
        <w:t>Α.</w:t>
      </w:r>
    </w:p>
    <w:p w14:paraId="616337B8" w14:textId="77777777" w:rsidR="006A4445" w:rsidRPr="00774970" w:rsidRDefault="006A4445" w:rsidP="006A4445">
      <w:pPr>
        <w:widowControl w:val="0"/>
        <w:kinsoku w:val="0"/>
        <w:ind w:left="3544" w:right="114" w:hanging="567"/>
        <w:jc w:val="both"/>
        <w:rPr>
          <w:rFonts w:ascii="Ping LCG Regular" w:hAnsi="Ping LCG Regular"/>
          <w:color w:val="000000" w:themeColor="text1"/>
          <w:w w:val="110"/>
          <w:sz w:val="20"/>
          <w:szCs w:val="20"/>
          <w:lang w:val="el-GR"/>
        </w:rPr>
      </w:pPr>
    </w:p>
    <w:p w14:paraId="365D668F" w14:textId="77777777" w:rsidR="006A4445" w:rsidRPr="00774970" w:rsidRDefault="006A4445" w:rsidP="006A4445">
      <w:pPr>
        <w:pStyle w:val="af1"/>
        <w:widowControl w:val="0"/>
        <w:kinsoku w:val="0"/>
        <w:ind w:left="2835" w:hanging="850"/>
        <w:rPr>
          <w:rFonts w:ascii="Ping LCG Regular" w:hAnsi="Ping LCG Regular"/>
          <w:color w:val="000000" w:themeColor="text1"/>
          <w:sz w:val="20"/>
          <w:szCs w:val="20"/>
          <w:lang w:val="el-GR"/>
        </w:rPr>
      </w:pPr>
      <w:r w:rsidRPr="00774970">
        <w:rPr>
          <w:rFonts w:ascii="Ping LCG Regular" w:hAnsi="Ping LCG Regular"/>
          <w:color w:val="000000" w:themeColor="text1"/>
          <w:spacing w:val="-4"/>
          <w:w w:val="105"/>
          <w:sz w:val="20"/>
          <w:szCs w:val="20"/>
          <w:lang w:val="el-GR"/>
        </w:rPr>
        <w:t xml:space="preserve">13.3.5.3.2 </w:t>
      </w:r>
      <w:r w:rsidRPr="00774970">
        <w:rPr>
          <w:rFonts w:ascii="Ping LCG Regular" w:hAnsi="Ping LCG Regular"/>
          <w:color w:val="000000" w:themeColor="text1"/>
          <w:w w:val="110"/>
          <w:sz w:val="20"/>
          <w:szCs w:val="20"/>
          <w:lang w:val="el-GR"/>
        </w:rPr>
        <w:t>Η</w:t>
      </w:r>
      <w:r w:rsidRPr="00774970">
        <w:rPr>
          <w:rFonts w:ascii="Ping LCG Regular" w:hAnsi="Ping LCG Regular"/>
          <w:color w:val="000000" w:themeColor="text1"/>
          <w:spacing w:val="-5"/>
          <w:w w:val="110"/>
          <w:sz w:val="20"/>
          <w:szCs w:val="20"/>
          <w:lang w:val="el-GR"/>
        </w:rPr>
        <w:t xml:space="preserve"> τελική </w:t>
      </w:r>
      <w:r w:rsidRPr="00774970">
        <w:rPr>
          <w:rFonts w:ascii="Ping LCG Regular" w:hAnsi="Ping LCG Regular"/>
          <w:color w:val="000000" w:themeColor="text1"/>
          <w:w w:val="110"/>
          <w:sz w:val="20"/>
          <w:szCs w:val="20"/>
          <w:lang w:val="el-GR"/>
        </w:rPr>
        <w:t>δι</w:t>
      </w:r>
      <w:r w:rsidRPr="00774970">
        <w:rPr>
          <w:rFonts w:ascii="Ping LCG Regular" w:hAnsi="Ping LCG Regular"/>
          <w:color w:val="000000" w:themeColor="text1"/>
          <w:spacing w:val="-2"/>
          <w:w w:val="110"/>
          <w:sz w:val="20"/>
          <w:szCs w:val="20"/>
          <w:lang w:val="el-GR"/>
        </w:rPr>
        <w:t>ά</w:t>
      </w:r>
      <w:r w:rsidRPr="00774970">
        <w:rPr>
          <w:rFonts w:ascii="Ping LCG Regular" w:hAnsi="Ping LCG Regular"/>
          <w:color w:val="000000" w:themeColor="text1"/>
          <w:spacing w:val="-1"/>
          <w:w w:val="110"/>
          <w:sz w:val="20"/>
          <w:szCs w:val="20"/>
          <w:lang w:val="el-GR"/>
        </w:rPr>
        <w:t>θ</w:t>
      </w:r>
      <w:r w:rsidRPr="00774970">
        <w:rPr>
          <w:rFonts w:ascii="Ping LCG Regular" w:hAnsi="Ping LCG Regular"/>
          <w:color w:val="000000" w:themeColor="text1"/>
          <w:spacing w:val="-3"/>
          <w:w w:val="110"/>
          <w:sz w:val="20"/>
          <w:szCs w:val="20"/>
          <w:lang w:val="el-GR"/>
        </w:rPr>
        <w:t>ε</w:t>
      </w:r>
      <w:r w:rsidRPr="00774970">
        <w:rPr>
          <w:rFonts w:ascii="Ping LCG Regular" w:hAnsi="Ping LCG Regular"/>
          <w:color w:val="000000" w:themeColor="text1"/>
          <w:spacing w:val="-4"/>
          <w:w w:val="110"/>
          <w:sz w:val="20"/>
          <w:szCs w:val="20"/>
          <w:lang w:val="el-GR"/>
        </w:rPr>
        <w:t>σ</w:t>
      </w:r>
      <w:r w:rsidRPr="00774970">
        <w:rPr>
          <w:rFonts w:ascii="Ping LCG Regular" w:hAnsi="Ping LCG Regular"/>
          <w:color w:val="000000" w:themeColor="text1"/>
          <w:w w:val="110"/>
          <w:sz w:val="20"/>
          <w:szCs w:val="20"/>
          <w:lang w:val="el-GR"/>
        </w:rPr>
        <w:t>η</w:t>
      </w:r>
      <w:r w:rsidRPr="00774970">
        <w:rPr>
          <w:rFonts w:ascii="Ping LCG Regular" w:hAnsi="Ping LCG Regular"/>
          <w:color w:val="000000" w:themeColor="text1"/>
          <w:spacing w:val="-2"/>
          <w:w w:val="110"/>
          <w:sz w:val="20"/>
          <w:szCs w:val="20"/>
          <w:lang w:val="el-GR"/>
        </w:rPr>
        <w:t xml:space="preserve"> τω</w:t>
      </w:r>
      <w:r w:rsidRPr="00774970">
        <w:rPr>
          <w:rFonts w:ascii="Ping LCG Regular" w:hAnsi="Ping LCG Regular"/>
          <w:color w:val="000000" w:themeColor="text1"/>
          <w:w w:val="110"/>
          <w:sz w:val="20"/>
          <w:szCs w:val="20"/>
          <w:lang w:val="el-GR"/>
        </w:rPr>
        <w:t>ν</w:t>
      </w:r>
      <w:r w:rsidRPr="00774970">
        <w:rPr>
          <w:rFonts w:ascii="Ping LCG Regular" w:hAnsi="Ping LCG Regular"/>
          <w:color w:val="000000" w:themeColor="text1"/>
          <w:spacing w:val="2"/>
          <w:w w:val="110"/>
          <w:sz w:val="20"/>
          <w:szCs w:val="20"/>
          <w:lang w:val="el-GR"/>
        </w:rPr>
        <w:t xml:space="preserve"> </w:t>
      </w:r>
      <w:r w:rsidRPr="00774970">
        <w:rPr>
          <w:rFonts w:ascii="Ping LCG Regular" w:hAnsi="Ping LCG Regular"/>
          <w:color w:val="000000" w:themeColor="text1"/>
          <w:spacing w:val="-2"/>
          <w:w w:val="110"/>
          <w:sz w:val="20"/>
          <w:szCs w:val="20"/>
          <w:lang w:val="el-GR"/>
        </w:rPr>
        <w:t>α</w:t>
      </w:r>
      <w:r w:rsidRPr="00774970">
        <w:rPr>
          <w:rFonts w:ascii="Ping LCG Regular" w:hAnsi="Ping LCG Regular"/>
          <w:color w:val="000000" w:themeColor="text1"/>
          <w:spacing w:val="2"/>
          <w:w w:val="110"/>
          <w:sz w:val="20"/>
          <w:szCs w:val="20"/>
          <w:lang w:val="el-GR"/>
        </w:rPr>
        <w:t>π</w:t>
      </w:r>
      <w:r w:rsidRPr="00774970">
        <w:rPr>
          <w:rFonts w:ascii="Ping LCG Regular" w:hAnsi="Ping LCG Regular"/>
          <w:color w:val="000000" w:themeColor="text1"/>
          <w:spacing w:val="-1"/>
          <w:w w:val="110"/>
          <w:sz w:val="20"/>
          <w:szCs w:val="20"/>
          <w:lang w:val="el-GR"/>
        </w:rPr>
        <w:t>ο</w:t>
      </w:r>
      <w:r w:rsidRPr="00774970">
        <w:rPr>
          <w:rFonts w:ascii="Ping LCG Regular" w:hAnsi="Ping LCG Regular"/>
          <w:color w:val="000000" w:themeColor="text1"/>
          <w:spacing w:val="-8"/>
          <w:w w:val="110"/>
          <w:sz w:val="20"/>
          <w:szCs w:val="20"/>
          <w:lang w:val="el-GR"/>
        </w:rPr>
        <w:t>β</w:t>
      </w:r>
      <w:r w:rsidRPr="00774970">
        <w:rPr>
          <w:rFonts w:ascii="Ping LCG Regular" w:hAnsi="Ping LCG Regular"/>
          <w:color w:val="000000" w:themeColor="text1"/>
          <w:spacing w:val="1"/>
          <w:w w:val="110"/>
          <w:sz w:val="20"/>
          <w:szCs w:val="20"/>
          <w:lang w:val="el-GR"/>
        </w:rPr>
        <w:t>λ</w:t>
      </w:r>
      <w:r w:rsidRPr="00774970">
        <w:rPr>
          <w:rFonts w:ascii="Ping LCG Regular" w:hAnsi="Ping LCG Regular"/>
          <w:color w:val="000000" w:themeColor="text1"/>
          <w:spacing w:val="-2"/>
          <w:w w:val="110"/>
          <w:sz w:val="20"/>
          <w:szCs w:val="20"/>
          <w:lang w:val="el-GR"/>
        </w:rPr>
        <w:t>ήτω</w:t>
      </w:r>
      <w:r w:rsidRPr="00774970">
        <w:rPr>
          <w:rFonts w:ascii="Ping LCG Regular" w:hAnsi="Ping LCG Regular"/>
          <w:color w:val="000000" w:themeColor="text1"/>
          <w:w w:val="110"/>
          <w:sz w:val="20"/>
          <w:szCs w:val="20"/>
          <w:lang w:val="el-GR"/>
        </w:rPr>
        <w:t>ν</w:t>
      </w:r>
      <w:r w:rsidRPr="00774970">
        <w:rPr>
          <w:rFonts w:ascii="Ping LCG Regular" w:hAnsi="Ping LCG Regular"/>
          <w:color w:val="000000" w:themeColor="text1"/>
          <w:spacing w:val="1"/>
          <w:w w:val="110"/>
          <w:sz w:val="20"/>
          <w:szCs w:val="20"/>
          <w:lang w:val="el-GR"/>
        </w:rPr>
        <w:t xml:space="preserve"> </w:t>
      </w:r>
      <w:r w:rsidRPr="00774970">
        <w:rPr>
          <w:rFonts w:ascii="Ping LCG Regular" w:hAnsi="Ping LCG Regular"/>
          <w:color w:val="000000" w:themeColor="text1"/>
          <w:spacing w:val="-5"/>
          <w:w w:val="110"/>
          <w:sz w:val="20"/>
          <w:szCs w:val="20"/>
          <w:lang w:val="el-GR"/>
        </w:rPr>
        <w:t>γ</w:t>
      </w:r>
      <w:r w:rsidRPr="00774970">
        <w:rPr>
          <w:rFonts w:ascii="Ping LCG Regular" w:hAnsi="Ping LCG Regular"/>
          <w:color w:val="000000" w:themeColor="text1"/>
          <w:w w:val="110"/>
          <w:sz w:val="20"/>
          <w:szCs w:val="20"/>
          <w:lang w:val="el-GR"/>
        </w:rPr>
        <w:t>ί</w:t>
      </w:r>
      <w:r w:rsidRPr="00774970">
        <w:rPr>
          <w:rFonts w:ascii="Ping LCG Regular" w:hAnsi="Ping LCG Regular"/>
          <w:color w:val="000000" w:themeColor="text1"/>
          <w:spacing w:val="1"/>
          <w:w w:val="110"/>
          <w:sz w:val="20"/>
          <w:szCs w:val="20"/>
          <w:lang w:val="el-GR"/>
        </w:rPr>
        <w:t>ν</w:t>
      </w:r>
      <w:r w:rsidRPr="00774970">
        <w:rPr>
          <w:rFonts w:ascii="Ping LCG Regular" w:hAnsi="Ping LCG Regular"/>
          <w:color w:val="000000" w:themeColor="text1"/>
          <w:spacing w:val="-2"/>
          <w:w w:val="110"/>
          <w:sz w:val="20"/>
          <w:szCs w:val="20"/>
          <w:lang w:val="el-GR"/>
        </w:rPr>
        <w:t>ετα</w:t>
      </w:r>
      <w:r w:rsidRPr="00774970">
        <w:rPr>
          <w:rFonts w:ascii="Ping LCG Regular" w:hAnsi="Ping LCG Regular"/>
          <w:color w:val="000000" w:themeColor="text1"/>
          <w:w w:val="110"/>
          <w:sz w:val="20"/>
          <w:szCs w:val="20"/>
          <w:lang w:val="el-GR"/>
        </w:rPr>
        <w:t>ι</w:t>
      </w:r>
      <w:r w:rsidRPr="00774970">
        <w:rPr>
          <w:rFonts w:ascii="Ping LCG Regular" w:hAnsi="Ping LCG Regular"/>
          <w:color w:val="000000" w:themeColor="text1"/>
          <w:spacing w:val="1"/>
          <w:w w:val="110"/>
          <w:sz w:val="20"/>
          <w:szCs w:val="20"/>
          <w:lang w:val="el-GR"/>
        </w:rPr>
        <w:t xml:space="preserve"> </w:t>
      </w:r>
      <w:r w:rsidRPr="00774970">
        <w:rPr>
          <w:rFonts w:ascii="Ping LCG Regular" w:hAnsi="Ping LCG Regular"/>
          <w:color w:val="000000" w:themeColor="text1"/>
          <w:spacing w:val="-4"/>
          <w:w w:val="110"/>
          <w:sz w:val="20"/>
          <w:szCs w:val="20"/>
          <w:lang w:val="el-GR"/>
        </w:rPr>
        <w:t>σ</w:t>
      </w:r>
      <w:r w:rsidRPr="00774970">
        <w:rPr>
          <w:rFonts w:ascii="Ping LCG Regular" w:hAnsi="Ping LCG Regular"/>
          <w:color w:val="000000" w:themeColor="text1"/>
          <w:spacing w:val="-2"/>
          <w:w w:val="110"/>
          <w:sz w:val="20"/>
          <w:szCs w:val="20"/>
          <w:lang w:val="el-GR"/>
        </w:rPr>
        <w:t>τ</w:t>
      </w:r>
      <w:r w:rsidRPr="00774970">
        <w:rPr>
          <w:rFonts w:ascii="Ping LCG Regular" w:hAnsi="Ping LCG Regular"/>
          <w:color w:val="000000" w:themeColor="text1"/>
          <w:w w:val="110"/>
          <w:sz w:val="20"/>
          <w:szCs w:val="20"/>
          <w:lang w:val="el-GR"/>
        </w:rPr>
        <w:t>ο</w:t>
      </w:r>
      <w:r w:rsidRPr="00774970">
        <w:rPr>
          <w:rFonts w:ascii="Ping LCG Regular" w:hAnsi="Ping LCG Regular"/>
          <w:color w:val="000000" w:themeColor="text1"/>
          <w:spacing w:val="-1"/>
          <w:w w:val="110"/>
          <w:sz w:val="20"/>
          <w:szCs w:val="20"/>
          <w:lang w:val="el-GR"/>
        </w:rPr>
        <w:t xml:space="preserve"> </w:t>
      </w:r>
      <w:r w:rsidRPr="00774970">
        <w:rPr>
          <w:rFonts w:ascii="Ping LCG Regular" w:hAnsi="Ping LCG Regular"/>
          <w:color w:val="000000" w:themeColor="text1"/>
          <w:spacing w:val="-3"/>
          <w:w w:val="110"/>
          <w:sz w:val="20"/>
          <w:szCs w:val="20"/>
          <w:lang w:val="el-GR"/>
        </w:rPr>
        <w:t>ε</w:t>
      </w:r>
      <w:r w:rsidRPr="00774970">
        <w:rPr>
          <w:rFonts w:ascii="Ping LCG Regular" w:hAnsi="Ping LCG Regular"/>
          <w:color w:val="000000" w:themeColor="text1"/>
          <w:spacing w:val="-1"/>
          <w:w w:val="110"/>
          <w:sz w:val="20"/>
          <w:szCs w:val="20"/>
          <w:lang w:val="el-GR"/>
        </w:rPr>
        <w:t>ξ</w:t>
      </w:r>
      <w:r w:rsidRPr="00774970">
        <w:rPr>
          <w:rFonts w:ascii="Ping LCG Regular" w:hAnsi="Ping LCG Regular"/>
          <w:color w:val="000000" w:themeColor="text1"/>
          <w:spacing w:val="-2"/>
          <w:w w:val="110"/>
          <w:sz w:val="20"/>
          <w:szCs w:val="20"/>
          <w:lang w:val="el-GR"/>
        </w:rPr>
        <w:t>ωτε</w:t>
      </w:r>
      <w:r w:rsidRPr="00774970">
        <w:rPr>
          <w:rFonts w:ascii="Ping LCG Regular" w:hAnsi="Ping LCG Regular"/>
          <w:color w:val="000000" w:themeColor="text1"/>
          <w:spacing w:val="-3"/>
          <w:w w:val="110"/>
          <w:sz w:val="20"/>
          <w:szCs w:val="20"/>
          <w:lang w:val="el-GR"/>
        </w:rPr>
        <w:t>ρ</w:t>
      </w:r>
      <w:r w:rsidRPr="00774970">
        <w:rPr>
          <w:rFonts w:ascii="Ping LCG Regular" w:hAnsi="Ping LCG Regular"/>
          <w:color w:val="000000" w:themeColor="text1"/>
          <w:w w:val="110"/>
          <w:sz w:val="20"/>
          <w:szCs w:val="20"/>
          <w:lang w:val="el-GR"/>
        </w:rPr>
        <w:t>ι</w:t>
      </w:r>
      <w:r w:rsidRPr="00774970">
        <w:rPr>
          <w:rFonts w:ascii="Ping LCG Regular" w:hAnsi="Ping LCG Regular"/>
          <w:color w:val="000000" w:themeColor="text1"/>
          <w:spacing w:val="-4"/>
          <w:w w:val="110"/>
          <w:sz w:val="20"/>
          <w:szCs w:val="20"/>
          <w:lang w:val="el-GR"/>
        </w:rPr>
        <w:t>κ</w:t>
      </w:r>
      <w:r w:rsidRPr="00774970">
        <w:rPr>
          <w:rFonts w:ascii="Ping LCG Regular" w:hAnsi="Ping LCG Regular"/>
          <w:color w:val="000000" w:themeColor="text1"/>
          <w:spacing w:val="-1"/>
          <w:w w:val="110"/>
          <w:sz w:val="20"/>
          <w:szCs w:val="20"/>
          <w:lang w:val="el-GR"/>
        </w:rPr>
        <w:t>ό</w:t>
      </w:r>
      <w:r w:rsidRPr="00774970">
        <w:rPr>
          <w:rFonts w:ascii="Ping LCG Regular" w:hAnsi="Ping LCG Regular"/>
          <w:color w:val="000000" w:themeColor="text1"/>
          <w:w w:val="110"/>
          <w:sz w:val="20"/>
          <w:szCs w:val="20"/>
          <w:lang w:val="el-GR"/>
        </w:rPr>
        <w:t>:</w:t>
      </w:r>
    </w:p>
    <w:p w14:paraId="38345830" w14:textId="77777777" w:rsidR="006A4445" w:rsidRPr="00774970" w:rsidRDefault="006A4445" w:rsidP="006A4445">
      <w:pPr>
        <w:kinsoku w:val="0"/>
        <w:ind w:left="1985" w:hanging="709"/>
        <w:rPr>
          <w:rFonts w:ascii="Ping LCG Regular" w:hAnsi="Ping LCG Regular"/>
          <w:color w:val="000000" w:themeColor="text1"/>
          <w:sz w:val="20"/>
          <w:szCs w:val="20"/>
          <w:lang w:val="el-GR"/>
        </w:rPr>
      </w:pPr>
    </w:p>
    <w:p w14:paraId="76BB9495" w14:textId="77777777" w:rsidR="00656402" w:rsidRPr="00607F25" w:rsidRDefault="006A4445" w:rsidP="006A4445">
      <w:pPr>
        <w:widowControl w:val="0"/>
        <w:kinsoku w:val="0"/>
        <w:ind w:left="4253" w:right="114" w:hanging="1276"/>
        <w:jc w:val="both"/>
        <w:rPr>
          <w:rFonts w:ascii="Ping LCG Regular" w:hAnsi="Ping LCG Regular"/>
          <w:color w:val="000000" w:themeColor="text1"/>
          <w:spacing w:val="-2"/>
          <w:w w:val="110"/>
          <w:sz w:val="20"/>
          <w:szCs w:val="20"/>
          <w:lang w:val="el-GR"/>
        </w:rPr>
      </w:pPr>
      <w:r w:rsidRPr="00774970">
        <w:rPr>
          <w:rFonts w:ascii="Ping LCG Regular" w:hAnsi="Ping LCG Regular"/>
          <w:color w:val="000000" w:themeColor="text1"/>
          <w:spacing w:val="2"/>
          <w:w w:val="110"/>
          <w:sz w:val="20"/>
          <w:szCs w:val="20"/>
          <w:lang w:val="el-GR"/>
        </w:rPr>
        <w:t xml:space="preserve">13.3.5.3.2.1  </w:t>
      </w:r>
      <w:r w:rsidRPr="00607F25">
        <w:rPr>
          <w:rFonts w:ascii="Ping LCG Regular" w:hAnsi="Ping LCG Regular"/>
          <w:color w:val="000000" w:themeColor="text1"/>
          <w:spacing w:val="-2"/>
          <w:w w:val="110"/>
          <w:sz w:val="20"/>
          <w:szCs w:val="20"/>
          <w:lang w:val="el-GR"/>
        </w:rPr>
        <w:t>Άδ</w:t>
      </w:r>
      <w:r w:rsidRPr="00774970">
        <w:rPr>
          <w:rFonts w:ascii="Ping LCG Regular" w:hAnsi="Ping LCG Regular"/>
          <w:color w:val="000000" w:themeColor="text1"/>
          <w:spacing w:val="-2"/>
          <w:w w:val="110"/>
          <w:sz w:val="20"/>
          <w:szCs w:val="20"/>
          <w:lang w:val="el-GR"/>
        </w:rPr>
        <w:t>ε</w:t>
      </w:r>
      <w:r w:rsidRPr="00607F25">
        <w:rPr>
          <w:rFonts w:ascii="Ping LCG Regular" w:hAnsi="Ping LCG Regular"/>
          <w:color w:val="000000" w:themeColor="text1"/>
          <w:spacing w:val="-2"/>
          <w:w w:val="110"/>
          <w:sz w:val="20"/>
          <w:szCs w:val="20"/>
          <w:lang w:val="el-GR"/>
        </w:rPr>
        <w:t>ια λει</w:t>
      </w:r>
      <w:r w:rsidRPr="00774970">
        <w:rPr>
          <w:rFonts w:ascii="Ping LCG Regular" w:hAnsi="Ping LCG Regular"/>
          <w:color w:val="000000" w:themeColor="text1"/>
          <w:spacing w:val="-2"/>
          <w:w w:val="110"/>
          <w:sz w:val="20"/>
          <w:szCs w:val="20"/>
          <w:lang w:val="el-GR"/>
        </w:rPr>
        <w:t>τ</w:t>
      </w:r>
      <w:r w:rsidRPr="00607F25">
        <w:rPr>
          <w:rFonts w:ascii="Ping LCG Regular" w:hAnsi="Ping LCG Regular"/>
          <w:color w:val="000000" w:themeColor="text1"/>
          <w:spacing w:val="-2"/>
          <w:w w:val="110"/>
          <w:sz w:val="20"/>
          <w:szCs w:val="20"/>
          <w:lang w:val="el-GR"/>
        </w:rPr>
        <w:t>ουργί</w:t>
      </w:r>
      <w:r w:rsidRPr="00774970">
        <w:rPr>
          <w:rFonts w:ascii="Ping LCG Regular" w:hAnsi="Ping LCG Regular"/>
          <w:color w:val="000000" w:themeColor="text1"/>
          <w:spacing w:val="-2"/>
          <w:w w:val="110"/>
          <w:sz w:val="20"/>
          <w:szCs w:val="20"/>
          <w:lang w:val="el-GR"/>
        </w:rPr>
        <w:t>α</w:t>
      </w:r>
      <w:r w:rsidRPr="00607F25">
        <w:rPr>
          <w:rFonts w:ascii="Ping LCG Regular" w:hAnsi="Ping LCG Regular"/>
          <w:color w:val="000000" w:themeColor="text1"/>
          <w:spacing w:val="-2"/>
          <w:w w:val="110"/>
          <w:sz w:val="20"/>
          <w:szCs w:val="20"/>
          <w:lang w:val="el-GR"/>
        </w:rPr>
        <w:t xml:space="preserve">ς </w:t>
      </w:r>
      <w:r w:rsidRPr="00774970">
        <w:rPr>
          <w:rFonts w:ascii="Ping LCG Regular" w:hAnsi="Ping LCG Regular"/>
          <w:color w:val="000000" w:themeColor="text1"/>
          <w:spacing w:val="-2"/>
          <w:w w:val="110"/>
          <w:sz w:val="20"/>
          <w:szCs w:val="20"/>
          <w:lang w:val="el-GR"/>
        </w:rPr>
        <w:t>τ</w:t>
      </w:r>
      <w:r w:rsidRPr="00607F25">
        <w:rPr>
          <w:rFonts w:ascii="Ping LCG Regular" w:hAnsi="Ping LCG Regular"/>
          <w:color w:val="000000" w:themeColor="text1"/>
          <w:spacing w:val="-2"/>
          <w:w w:val="110"/>
          <w:sz w:val="20"/>
          <w:szCs w:val="20"/>
          <w:lang w:val="el-GR"/>
        </w:rPr>
        <w:t xml:space="preserve">ου </w:t>
      </w:r>
      <w:r w:rsidRPr="00774970">
        <w:rPr>
          <w:rFonts w:ascii="Ping LCG Regular" w:hAnsi="Ping LCG Regular"/>
          <w:color w:val="000000" w:themeColor="text1"/>
          <w:spacing w:val="-2"/>
          <w:w w:val="110"/>
          <w:sz w:val="20"/>
          <w:szCs w:val="20"/>
          <w:lang w:val="el-GR"/>
        </w:rPr>
        <w:t>τε</w:t>
      </w:r>
      <w:r w:rsidRPr="00607F25">
        <w:rPr>
          <w:rFonts w:ascii="Ping LCG Regular" w:hAnsi="Ping LCG Regular"/>
          <w:color w:val="000000" w:themeColor="text1"/>
          <w:spacing w:val="-2"/>
          <w:w w:val="110"/>
          <w:sz w:val="20"/>
          <w:szCs w:val="20"/>
          <w:lang w:val="el-GR"/>
        </w:rPr>
        <w:t>λικού απ</w:t>
      </w:r>
      <w:r w:rsidRPr="00774970">
        <w:rPr>
          <w:rFonts w:ascii="Ping LCG Regular" w:hAnsi="Ping LCG Regular"/>
          <w:color w:val="000000" w:themeColor="text1"/>
          <w:spacing w:val="-2"/>
          <w:w w:val="110"/>
          <w:sz w:val="20"/>
          <w:szCs w:val="20"/>
          <w:lang w:val="el-GR"/>
        </w:rPr>
        <w:t>ο</w:t>
      </w:r>
      <w:r w:rsidRPr="00607F25">
        <w:rPr>
          <w:rFonts w:ascii="Ping LCG Regular" w:hAnsi="Ping LCG Regular"/>
          <w:color w:val="000000" w:themeColor="text1"/>
          <w:spacing w:val="-2"/>
          <w:w w:val="110"/>
          <w:sz w:val="20"/>
          <w:szCs w:val="20"/>
          <w:lang w:val="el-GR"/>
        </w:rPr>
        <w:t>δ</w:t>
      </w:r>
      <w:r w:rsidRPr="00774970">
        <w:rPr>
          <w:rFonts w:ascii="Ping LCG Regular" w:hAnsi="Ping LCG Regular"/>
          <w:color w:val="000000" w:themeColor="text1"/>
          <w:spacing w:val="-2"/>
          <w:w w:val="110"/>
          <w:sz w:val="20"/>
          <w:szCs w:val="20"/>
          <w:lang w:val="el-GR"/>
        </w:rPr>
        <w:t>έ</w:t>
      </w:r>
      <w:r w:rsidRPr="00607F25">
        <w:rPr>
          <w:rFonts w:ascii="Ping LCG Regular" w:hAnsi="Ping LCG Regular"/>
          <w:color w:val="000000" w:themeColor="text1"/>
          <w:spacing w:val="-2"/>
          <w:w w:val="110"/>
          <w:sz w:val="20"/>
          <w:szCs w:val="20"/>
          <w:lang w:val="el-GR"/>
        </w:rPr>
        <w:t>κ</w:t>
      </w:r>
      <w:r w:rsidRPr="00774970">
        <w:rPr>
          <w:rFonts w:ascii="Ping LCG Regular" w:hAnsi="Ping LCG Regular"/>
          <w:color w:val="000000" w:themeColor="text1"/>
          <w:spacing w:val="-2"/>
          <w:w w:val="110"/>
          <w:sz w:val="20"/>
          <w:szCs w:val="20"/>
          <w:lang w:val="el-GR"/>
        </w:rPr>
        <w:t>τ</w:t>
      </w:r>
      <w:r w:rsidRPr="00607F25">
        <w:rPr>
          <w:rFonts w:ascii="Ping LCG Regular" w:hAnsi="Ping LCG Regular"/>
          <w:color w:val="000000" w:themeColor="text1"/>
          <w:spacing w:val="-2"/>
          <w:w w:val="110"/>
          <w:sz w:val="20"/>
          <w:szCs w:val="20"/>
          <w:lang w:val="el-GR"/>
        </w:rPr>
        <w:t>η</w:t>
      </w:r>
    </w:p>
    <w:p w14:paraId="45F4C35C" w14:textId="77777777" w:rsidR="00607F25" w:rsidRDefault="00656402" w:rsidP="00656402">
      <w:pPr>
        <w:widowControl w:val="0"/>
        <w:kinsoku w:val="0"/>
        <w:ind w:left="4253" w:right="114" w:hanging="1276"/>
        <w:jc w:val="both"/>
        <w:rPr>
          <w:rFonts w:ascii="Ping LCG Regular" w:hAnsi="Ping LCG Regular"/>
          <w:color w:val="000000" w:themeColor="text1"/>
          <w:spacing w:val="-2"/>
          <w:w w:val="110"/>
          <w:sz w:val="20"/>
          <w:szCs w:val="20"/>
          <w:lang w:val="el-GR"/>
        </w:rPr>
      </w:pPr>
      <w:r w:rsidRPr="00607F25">
        <w:rPr>
          <w:rFonts w:ascii="Ping LCG Regular" w:hAnsi="Ping LCG Regular"/>
          <w:color w:val="000000" w:themeColor="text1"/>
          <w:spacing w:val="-2"/>
          <w:w w:val="110"/>
          <w:sz w:val="20"/>
          <w:szCs w:val="20"/>
          <w:lang w:val="el-GR"/>
        </w:rPr>
        <w:t xml:space="preserve">                  </w:t>
      </w:r>
      <w:r w:rsidR="006A4445" w:rsidRPr="00607F25">
        <w:rPr>
          <w:rFonts w:ascii="Ping LCG Regular" w:hAnsi="Ping LCG Regular"/>
          <w:color w:val="000000" w:themeColor="text1"/>
          <w:spacing w:val="-2"/>
          <w:w w:val="110"/>
          <w:sz w:val="20"/>
          <w:szCs w:val="20"/>
          <w:lang w:val="el-GR"/>
        </w:rPr>
        <w:t xml:space="preserve"> </w:t>
      </w:r>
      <w:r w:rsidR="00607F25">
        <w:rPr>
          <w:rFonts w:ascii="Ping LCG Regular" w:hAnsi="Ping LCG Regular"/>
          <w:color w:val="000000" w:themeColor="text1"/>
          <w:spacing w:val="-2"/>
          <w:w w:val="110"/>
          <w:sz w:val="20"/>
          <w:szCs w:val="20"/>
          <w:lang w:val="el-GR"/>
        </w:rPr>
        <w:t xml:space="preserve">  </w:t>
      </w:r>
      <w:r w:rsidRPr="00607F25">
        <w:rPr>
          <w:rFonts w:ascii="Ping LCG Regular" w:hAnsi="Ping LCG Regular"/>
          <w:color w:val="000000" w:themeColor="text1"/>
          <w:spacing w:val="-2"/>
          <w:w w:val="110"/>
          <w:sz w:val="20"/>
          <w:szCs w:val="20"/>
          <w:lang w:val="el-GR"/>
        </w:rPr>
        <w:t>σε ισχύ</w:t>
      </w:r>
      <w:r w:rsidR="006A4445" w:rsidRPr="00607F25">
        <w:rPr>
          <w:rFonts w:ascii="Ping LCG Regular" w:hAnsi="Ping LCG Regular"/>
          <w:color w:val="000000" w:themeColor="text1"/>
          <w:spacing w:val="-2"/>
          <w:w w:val="110"/>
          <w:sz w:val="20"/>
          <w:szCs w:val="20"/>
          <w:lang w:val="el-GR"/>
        </w:rPr>
        <w:t>, κ</w:t>
      </w:r>
      <w:r w:rsidR="006A4445" w:rsidRPr="00774970">
        <w:rPr>
          <w:rFonts w:ascii="Ping LCG Regular" w:hAnsi="Ping LCG Regular"/>
          <w:color w:val="000000" w:themeColor="text1"/>
          <w:spacing w:val="-2"/>
          <w:w w:val="110"/>
          <w:sz w:val="20"/>
          <w:szCs w:val="20"/>
          <w:lang w:val="el-GR"/>
        </w:rPr>
        <w:t>α</w:t>
      </w:r>
      <w:r w:rsidR="006A4445" w:rsidRPr="00607F25">
        <w:rPr>
          <w:rFonts w:ascii="Ping LCG Regular" w:hAnsi="Ping LCG Regular"/>
          <w:color w:val="000000" w:themeColor="text1"/>
          <w:spacing w:val="-2"/>
          <w:w w:val="110"/>
          <w:sz w:val="20"/>
          <w:szCs w:val="20"/>
          <w:lang w:val="el-GR"/>
        </w:rPr>
        <w:t>θ</w:t>
      </w:r>
      <w:r w:rsidR="006A4445" w:rsidRPr="00774970">
        <w:rPr>
          <w:rFonts w:ascii="Ping LCG Regular" w:hAnsi="Ping LCG Regular"/>
          <w:color w:val="000000" w:themeColor="text1"/>
          <w:spacing w:val="-2"/>
          <w:w w:val="110"/>
          <w:sz w:val="20"/>
          <w:szCs w:val="20"/>
          <w:lang w:val="el-GR"/>
        </w:rPr>
        <w:t>ώ</w:t>
      </w:r>
      <w:r w:rsidR="006A4445" w:rsidRPr="00607F25">
        <w:rPr>
          <w:rFonts w:ascii="Ping LCG Regular" w:hAnsi="Ping LCG Regular"/>
          <w:color w:val="000000" w:themeColor="text1"/>
          <w:spacing w:val="-2"/>
          <w:w w:val="110"/>
          <w:sz w:val="20"/>
          <w:szCs w:val="20"/>
          <w:lang w:val="el-GR"/>
        </w:rPr>
        <w:t>ς κ</w:t>
      </w:r>
      <w:r w:rsidR="006A4445" w:rsidRPr="00774970">
        <w:rPr>
          <w:rFonts w:ascii="Ping LCG Regular" w:hAnsi="Ping LCG Regular"/>
          <w:color w:val="000000" w:themeColor="text1"/>
          <w:spacing w:val="-2"/>
          <w:w w:val="110"/>
          <w:sz w:val="20"/>
          <w:szCs w:val="20"/>
          <w:lang w:val="el-GR"/>
        </w:rPr>
        <w:t>α</w:t>
      </w:r>
      <w:r w:rsidR="006A4445" w:rsidRPr="00607F25">
        <w:rPr>
          <w:rFonts w:ascii="Ping LCG Regular" w:hAnsi="Ping LCG Regular"/>
          <w:color w:val="000000" w:themeColor="text1"/>
          <w:spacing w:val="-2"/>
          <w:w w:val="110"/>
          <w:sz w:val="20"/>
          <w:szCs w:val="20"/>
          <w:lang w:val="el-GR"/>
        </w:rPr>
        <w:t>ι κ</w:t>
      </w:r>
      <w:r w:rsidR="006A4445" w:rsidRPr="00774970">
        <w:rPr>
          <w:rFonts w:ascii="Ping LCG Regular" w:hAnsi="Ping LCG Regular"/>
          <w:color w:val="000000" w:themeColor="text1"/>
          <w:spacing w:val="-2"/>
          <w:w w:val="110"/>
          <w:sz w:val="20"/>
          <w:szCs w:val="20"/>
          <w:lang w:val="el-GR"/>
        </w:rPr>
        <w:t>ά</w:t>
      </w:r>
      <w:r w:rsidR="006A4445" w:rsidRPr="00607F25">
        <w:rPr>
          <w:rFonts w:ascii="Ping LCG Regular" w:hAnsi="Ping LCG Regular"/>
          <w:color w:val="000000" w:themeColor="text1"/>
          <w:spacing w:val="-2"/>
          <w:w w:val="110"/>
          <w:sz w:val="20"/>
          <w:szCs w:val="20"/>
          <w:lang w:val="el-GR"/>
        </w:rPr>
        <w:t xml:space="preserve">θε </w:t>
      </w:r>
      <w:r w:rsidR="006A4445" w:rsidRPr="00774970">
        <w:rPr>
          <w:rFonts w:ascii="Ping LCG Regular" w:hAnsi="Ping LCG Regular"/>
          <w:color w:val="000000" w:themeColor="text1"/>
          <w:spacing w:val="-2"/>
          <w:w w:val="110"/>
          <w:sz w:val="20"/>
          <w:szCs w:val="20"/>
          <w:lang w:val="el-GR"/>
        </w:rPr>
        <w:t>ά</w:t>
      </w:r>
      <w:r w:rsidR="006A4445" w:rsidRPr="00607F25">
        <w:rPr>
          <w:rFonts w:ascii="Ping LCG Regular" w:hAnsi="Ping LCG Regular"/>
          <w:color w:val="000000" w:themeColor="text1"/>
          <w:spacing w:val="-2"/>
          <w:w w:val="110"/>
          <w:sz w:val="20"/>
          <w:szCs w:val="20"/>
          <w:lang w:val="el-GR"/>
        </w:rPr>
        <w:t xml:space="preserve">λλη </w:t>
      </w:r>
    </w:p>
    <w:p w14:paraId="6BCE848F" w14:textId="77777777" w:rsidR="007672BE" w:rsidRDefault="00607F25" w:rsidP="00656402">
      <w:pPr>
        <w:widowControl w:val="0"/>
        <w:kinsoku w:val="0"/>
        <w:ind w:left="4253" w:right="114" w:hanging="1276"/>
        <w:jc w:val="both"/>
        <w:rPr>
          <w:rFonts w:ascii="Ping LCG Regular" w:hAnsi="Ping LCG Regular"/>
          <w:color w:val="000000" w:themeColor="text1"/>
          <w:spacing w:val="-2"/>
          <w:w w:val="110"/>
          <w:sz w:val="20"/>
          <w:szCs w:val="20"/>
          <w:lang w:val="el-GR"/>
        </w:rPr>
      </w:pPr>
      <w:r>
        <w:rPr>
          <w:rFonts w:ascii="Ping LCG Regular" w:hAnsi="Ping LCG Regular"/>
          <w:color w:val="000000" w:themeColor="text1"/>
          <w:spacing w:val="-2"/>
          <w:w w:val="110"/>
          <w:sz w:val="20"/>
          <w:szCs w:val="20"/>
          <w:lang w:val="el-GR"/>
        </w:rPr>
        <w:t xml:space="preserve"> </w:t>
      </w:r>
      <w:r w:rsidR="00656402" w:rsidRPr="00607F25">
        <w:rPr>
          <w:rFonts w:ascii="Ping LCG Regular" w:hAnsi="Ping LCG Regular"/>
          <w:color w:val="000000" w:themeColor="text1"/>
          <w:spacing w:val="-2"/>
          <w:w w:val="110"/>
          <w:sz w:val="20"/>
          <w:szCs w:val="20"/>
          <w:lang w:val="el-GR"/>
        </w:rPr>
        <w:t xml:space="preserve">                    </w:t>
      </w:r>
      <w:r w:rsidR="006A4445" w:rsidRPr="00607F25">
        <w:rPr>
          <w:rFonts w:ascii="Ping LCG Regular" w:hAnsi="Ping LCG Regular"/>
          <w:color w:val="000000" w:themeColor="text1"/>
          <w:spacing w:val="-2"/>
          <w:w w:val="110"/>
          <w:sz w:val="20"/>
          <w:szCs w:val="20"/>
          <w:lang w:val="el-GR"/>
        </w:rPr>
        <w:t>π</w:t>
      </w:r>
      <w:r w:rsidR="006A4445" w:rsidRPr="00774970">
        <w:rPr>
          <w:rFonts w:ascii="Ping LCG Regular" w:hAnsi="Ping LCG Regular"/>
          <w:color w:val="000000" w:themeColor="text1"/>
          <w:spacing w:val="-2"/>
          <w:w w:val="110"/>
          <w:sz w:val="20"/>
          <w:szCs w:val="20"/>
          <w:lang w:val="el-GR"/>
        </w:rPr>
        <w:t>ε</w:t>
      </w:r>
      <w:r w:rsidR="006A4445" w:rsidRPr="00607F25">
        <w:rPr>
          <w:rFonts w:ascii="Ping LCG Regular" w:hAnsi="Ping LCG Regular"/>
          <w:color w:val="000000" w:themeColor="text1"/>
          <w:spacing w:val="-2"/>
          <w:w w:val="110"/>
          <w:sz w:val="20"/>
          <w:szCs w:val="20"/>
          <w:lang w:val="el-GR"/>
        </w:rPr>
        <w:t>ρι</w:t>
      </w:r>
      <w:r w:rsidR="006A4445" w:rsidRPr="00774970">
        <w:rPr>
          <w:rFonts w:ascii="Ping LCG Regular" w:hAnsi="Ping LCG Regular"/>
          <w:color w:val="000000" w:themeColor="text1"/>
          <w:spacing w:val="-2"/>
          <w:w w:val="110"/>
          <w:sz w:val="20"/>
          <w:szCs w:val="20"/>
          <w:lang w:val="el-GR"/>
        </w:rPr>
        <w:t>βα</w:t>
      </w:r>
      <w:r w:rsidR="006A4445" w:rsidRPr="00607F25">
        <w:rPr>
          <w:rFonts w:ascii="Ping LCG Regular" w:hAnsi="Ping LCG Regular"/>
          <w:color w:val="000000" w:themeColor="text1"/>
          <w:spacing w:val="-2"/>
          <w:w w:val="110"/>
          <w:sz w:val="20"/>
          <w:szCs w:val="20"/>
          <w:lang w:val="el-GR"/>
        </w:rPr>
        <w:t>λλον</w:t>
      </w:r>
      <w:r w:rsidR="006A4445" w:rsidRPr="00774970">
        <w:rPr>
          <w:rFonts w:ascii="Ping LCG Regular" w:hAnsi="Ping LCG Regular"/>
          <w:color w:val="000000" w:themeColor="text1"/>
          <w:spacing w:val="-2"/>
          <w:w w:val="110"/>
          <w:sz w:val="20"/>
          <w:szCs w:val="20"/>
          <w:lang w:val="el-GR"/>
        </w:rPr>
        <w:t>τ</w:t>
      </w:r>
      <w:r w:rsidR="006A4445" w:rsidRPr="00607F25">
        <w:rPr>
          <w:rFonts w:ascii="Ping LCG Regular" w:hAnsi="Ping LCG Regular"/>
          <w:color w:val="000000" w:themeColor="text1"/>
          <w:spacing w:val="-2"/>
          <w:w w:val="110"/>
          <w:sz w:val="20"/>
          <w:szCs w:val="20"/>
          <w:lang w:val="el-GR"/>
        </w:rPr>
        <w:t xml:space="preserve">ική </w:t>
      </w:r>
      <w:r w:rsidR="006A4445" w:rsidRPr="00774970">
        <w:rPr>
          <w:rFonts w:ascii="Ping LCG Regular" w:hAnsi="Ping LCG Regular"/>
          <w:color w:val="000000" w:themeColor="text1"/>
          <w:spacing w:val="-2"/>
          <w:w w:val="110"/>
          <w:sz w:val="20"/>
          <w:szCs w:val="20"/>
          <w:lang w:val="el-GR"/>
        </w:rPr>
        <w:t>ά</w:t>
      </w:r>
      <w:r w:rsidR="006A4445" w:rsidRPr="00607F25">
        <w:rPr>
          <w:rFonts w:ascii="Ping LCG Regular" w:hAnsi="Ping LCG Regular"/>
          <w:color w:val="000000" w:themeColor="text1"/>
          <w:spacing w:val="-2"/>
          <w:w w:val="110"/>
          <w:sz w:val="20"/>
          <w:szCs w:val="20"/>
          <w:lang w:val="el-GR"/>
        </w:rPr>
        <w:t>δ</w:t>
      </w:r>
      <w:r w:rsidR="006A4445" w:rsidRPr="00774970">
        <w:rPr>
          <w:rFonts w:ascii="Ping LCG Regular" w:hAnsi="Ping LCG Regular"/>
          <w:color w:val="000000" w:themeColor="text1"/>
          <w:spacing w:val="-2"/>
          <w:w w:val="110"/>
          <w:sz w:val="20"/>
          <w:szCs w:val="20"/>
          <w:lang w:val="el-GR"/>
        </w:rPr>
        <w:t>ε</w:t>
      </w:r>
      <w:r w:rsidR="006A4445" w:rsidRPr="00607F25">
        <w:rPr>
          <w:rFonts w:ascii="Ping LCG Regular" w:hAnsi="Ping LCG Regular"/>
          <w:color w:val="000000" w:themeColor="text1"/>
          <w:spacing w:val="-2"/>
          <w:w w:val="110"/>
          <w:sz w:val="20"/>
          <w:szCs w:val="20"/>
          <w:lang w:val="el-GR"/>
        </w:rPr>
        <w:t>ια σε</w:t>
      </w:r>
      <w:r w:rsidR="006A4445" w:rsidRPr="00774970">
        <w:rPr>
          <w:rFonts w:ascii="Ping LCG Regular" w:hAnsi="Ping LCG Regular"/>
          <w:color w:val="000000" w:themeColor="text1"/>
          <w:spacing w:val="-2"/>
          <w:w w:val="110"/>
          <w:sz w:val="20"/>
          <w:szCs w:val="20"/>
          <w:lang w:val="el-GR"/>
        </w:rPr>
        <w:t xml:space="preserve"> </w:t>
      </w:r>
      <w:r w:rsidR="006A4445" w:rsidRPr="00607F25">
        <w:rPr>
          <w:rFonts w:ascii="Ping LCG Regular" w:hAnsi="Ping LCG Regular"/>
          <w:color w:val="000000" w:themeColor="text1"/>
          <w:spacing w:val="-2"/>
          <w:w w:val="110"/>
          <w:sz w:val="20"/>
          <w:szCs w:val="20"/>
          <w:lang w:val="el-GR"/>
        </w:rPr>
        <w:t xml:space="preserve">ισχύ ή </w:t>
      </w:r>
      <w:r w:rsidR="006A4445" w:rsidRPr="00774970">
        <w:rPr>
          <w:rFonts w:ascii="Ping LCG Regular" w:hAnsi="Ping LCG Regular"/>
          <w:color w:val="000000" w:themeColor="text1"/>
          <w:spacing w:val="-2"/>
          <w:w w:val="110"/>
          <w:sz w:val="20"/>
          <w:szCs w:val="20"/>
          <w:lang w:val="el-GR"/>
        </w:rPr>
        <w:t>τ</w:t>
      </w:r>
      <w:r w:rsidR="006A4445" w:rsidRPr="00607F25">
        <w:rPr>
          <w:rFonts w:ascii="Ping LCG Regular" w:hAnsi="Ping LCG Regular"/>
          <w:color w:val="000000" w:themeColor="text1"/>
          <w:spacing w:val="-2"/>
          <w:w w:val="110"/>
          <w:sz w:val="20"/>
          <w:szCs w:val="20"/>
          <w:lang w:val="el-GR"/>
        </w:rPr>
        <w:t>υχ</w:t>
      </w:r>
      <w:r w:rsidR="006A4445" w:rsidRPr="00774970">
        <w:rPr>
          <w:rFonts w:ascii="Ping LCG Regular" w:hAnsi="Ping LCG Regular"/>
          <w:color w:val="000000" w:themeColor="text1"/>
          <w:spacing w:val="-2"/>
          <w:w w:val="110"/>
          <w:sz w:val="20"/>
          <w:szCs w:val="20"/>
          <w:lang w:val="el-GR"/>
        </w:rPr>
        <w:t>ό</w:t>
      </w:r>
      <w:r w:rsidR="006A4445" w:rsidRPr="00607F25">
        <w:rPr>
          <w:rFonts w:ascii="Ping LCG Regular" w:hAnsi="Ping LCG Regular"/>
          <w:color w:val="000000" w:themeColor="text1"/>
          <w:spacing w:val="-2"/>
          <w:w w:val="110"/>
          <w:sz w:val="20"/>
          <w:szCs w:val="20"/>
          <w:lang w:val="el-GR"/>
        </w:rPr>
        <w:t>ν</w:t>
      </w:r>
    </w:p>
    <w:p w14:paraId="56C546FA" w14:textId="35233AF6" w:rsidR="006A4445" w:rsidRPr="00774970" w:rsidRDefault="007672BE" w:rsidP="00656402">
      <w:pPr>
        <w:widowControl w:val="0"/>
        <w:kinsoku w:val="0"/>
        <w:ind w:left="4253" w:right="114" w:hanging="1276"/>
        <w:jc w:val="both"/>
        <w:rPr>
          <w:rFonts w:ascii="Ping LCG Regular" w:hAnsi="Ping LCG Regular"/>
          <w:color w:val="000000" w:themeColor="text1"/>
          <w:sz w:val="20"/>
          <w:szCs w:val="20"/>
          <w:lang w:val="el-GR"/>
        </w:rPr>
      </w:pPr>
      <w:r>
        <w:rPr>
          <w:rFonts w:ascii="Ping LCG Regular" w:hAnsi="Ping LCG Regular"/>
          <w:color w:val="000000" w:themeColor="text1"/>
          <w:spacing w:val="-2"/>
          <w:w w:val="110"/>
          <w:sz w:val="20"/>
          <w:szCs w:val="20"/>
          <w:lang w:val="el-GR"/>
        </w:rPr>
        <w:t xml:space="preserve">                     </w:t>
      </w:r>
      <w:r w:rsidR="006A4445" w:rsidRPr="00774970">
        <w:rPr>
          <w:rFonts w:ascii="Ping LCG Regular" w:hAnsi="Ping LCG Regular"/>
          <w:color w:val="000000" w:themeColor="text1"/>
          <w:spacing w:val="-2"/>
          <w:w w:val="110"/>
          <w:sz w:val="20"/>
          <w:szCs w:val="20"/>
          <w:lang w:val="el-GR"/>
        </w:rPr>
        <w:t>έ</w:t>
      </w:r>
      <w:r w:rsidR="006A4445" w:rsidRPr="00607F25">
        <w:rPr>
          <w:rFonts w:ascii="Ping LCG Regular" w:hAnsi="Ping LCG Regular"/>
          <w:color w:val="000000" w:themeColor="text1"/>
          <w:spacing w:val="-2"/>
          <w:w w:val="110"/>
          <w:sz w:val="20"/>
          <w:szCs w:val="20"/>
          <w:lang w:val="el-GR"/>
        </w:rPr>
        <w:t>γγρ</w:t>
      </w:r>
      <w:r w:rsidR="006A4445" w:rsidRPr="00774970">
        <w:rPr>
          <w:rFonts w:ascii="Ping LCG Regular" w:hAnsi="Ping LCG Regular"/>
          <w:color w:val="000000" w:themeColor="text1"/>
          <w:spacing w:val="-2"/>
          <w:w w:val="110"/>
          <w:sz w:val="20"/>
          <w:szCs w:val="20"/>
          <w:lang w:val="el-GR"/>
        </w:rPr>
        <w:t>αφ</w:t>
      </w:r>
      <w:r w:rsidR="006A4445" w:rsidRPr="00607F25">
        <w:rPr>
          <w:rFonts w:ascii="Ping LCG Regular" w:hAnsi="Ping LCG Regular"/>
          <w:color w:val="000000" w:themeColor="text1"/>
          <w:spacing w:val="-2"/>
          <w:w w:val="110"/>
          <w:sz w:val="20"/>
          <w:szCs w:val="20"/>
          <w:lang w:val="el-GR"/>
        </w:rPr>
        <w:t xml:space="preserve">ο σε ισχύ </w:t>
      </w:r>
      <w:r w:rsidR="006A4445" w:rsidRPr="00774970">
        <w:rPr>
          <w:rFonts w:ascii="Ping LCG Regular" w:hAnsi="Ping LCG Regular"/>
          <w:color w:val="000000" w:themeColor="text1"/>
          <w:spacing w:val="-2"/>
          <w:w w:val="110"/>
          <w:sz w:val="20"/>
          <w:szCs w:val="20"/>
          <w:lang w:val="el-GR"/>
        </w:rPr>
        <w:t>α</w:t>
      </w:r>
      <w:r w:rsidR="006A4445" w:rsidRPr="00607F25">
        <w:rPr>
          <w:rFonts w:ascii="Ping LCG Regular" w:hAnsi="Ping LCG Regular"/>
          <w:color w:val="000000" w:themeColor="text1"/>
          <w:spacing w:val="-2"/>
          <w:w w:val="110"/>
          <w:sz w:val="20"/>
          <w:szCs w:val="20"/>
          <w:lang w:val="el-GR"/>
        </w:rPr>
        <w:t>πό Δ</w:t>
      </w:r>
      <w:r w:rsidR="006A4445" w:rsidRPr="00774970">
        <w:rPr>
          <w:rFonts w:ascii="Ping LCG Regular" w:hAnsi="Ping LCG Regular"/>
          <w:color w:val="000000" w:themeColor="text1"/>
          <w:spacing w:val="-2"/>
          <w:w w:val="110"/>
          <w:sz w:val="20"/>
          <w:szCs w:val="20"/>
          <w:lang w:val="el-GR"/>
        </w:rPr>
        <w:t>η</w:t>
      </w:r>
      <w:r w:rsidR="006A4445" w:rsidRPr="00607F25">
        <w:rPr>
          <w:rFonts w:ascii="Ping LCG Regular" w:hAnsi="Ping LCG Regular"/>
          <w:color w:val="000000" w:themeColor="text1"/>
          <w:spacing w:val="-2"/>
          <w:w w:val="110"/>
          <w:sz w:val="20"/>
          <w:szCs w:val="20"/>
          <w:lang w:val="el-GR"/>
        </w:rPr>
        <w:t>μόσια Αρχή</w:t>
      </w:r>
      <w:r w:rsidR="006A4445" w:rsidRPr="00774970">
        <w:rPr>
          <w:rFonts w:ascii="Ping LCG Regular" w:hAnsi="Ping LCG Regular"/>
          <w:color w:val="000000" w:themeColor="text1"/>
          <w:spacing w:val="-13"/>
          <w:w w:val="110"/>
          <w:sz w:val="20"/>
          <w:szCs w:val="20"/>
          <w:lang w:val="el-GR"/>
        </w:rPr>
        <w:t xml:space="preserve"> </w:t>
      </w:r>
      <w:r w:rsidR="006A4445" w:rsidRPr="00774970">
        <w:rPr>
          <w:rFonts w:ascii="Ping LCG Regular" w:hAnsi="Ping LCG Regular"/>
          <w:color w:val="000000" w:themeColor="text1"/>
          <w:spacing w:val="-2"/>
          <w:w w:val="110"/>
          <w:sz w:val="20"/>
          <w:szCs w:val="20"/>
          <w:lang w:val="el-GR"/>
        </w:rPr>
        <w:t>τη</w:t>
      </w:r>
      <w:r w:rsidR="006A4445" w:rsidRPr="00774970">
        <w:rPr>
          <w:rFonts w:ascii="Ping LCG Regular" w:hAnsi="Ping LCG Regular"/>
          <w:color w:val="000000" w:themeColor="text1"/>
          <w:w w:val="110"/>
          <w:sz w:val="20"/>
          <w:szCs w:val="20"/>
          <w:lang w:val="el-GR"/>
        </w:rPr>
        <w:t>ς</w:t>
      </w:r>
      <w:r w:rsidR="006A4445" w:rsidRPr="00774970">
        <w:rPr>
          <w:rFonts w:ascii="Ping LCG Regular" w:hAnsi="Ping LCG Regular"/>
          <w:color w:val="000000" w:themeColor="text1"/>
          <w:spacing w:val="-10"/>
          <w:w w:val="110"/>
          <w:sz w:val="20"/>
          <w:szCs w:val="20"/>
          <w:lang w:val="el-GR"/>
        </w:rPr>
        <w:t xml:space="preserve"> </w:t>
      </w:r>
      <w:r w:rsidR="006A4445" w:rsidRPr="00774970">
        <w:rPr>
          <w:rFonts w:ascii="Ping LCG Regular" w:hAnsi="Ping LCG Regular"/>
          <w:color w:val="000000" w:themeColor="text1"/>
          <w:spacing w:val="1"/>
          <w:w w:val="110"/>
          <w:sz w:val="20"/>
          <w:szCs w:val="20"/>
          <w:lang w:val="el-GR"/>
        </w:rPr>
        <w:lastRenderedPageBreak/>
        <w:t>χ</w:t>
      </w:r>
      <w:r w:rsidR="006A4445" w:rsidRPr="00774970">
        <w:rPr>
          <w:rFonts w:ascii="Ping LCG Regular" w:hAnsi="Ping LCG Regular"/>
          <w:color w:val="000000" w:themeColor="text1"/>
          <w:spacing w:val="-2"/>
          <w:w w:val="110"/>
          <w:sz w:val="20"/>
          <w:szCs w:val="20"/>
          <w:lang w:val="el-GR"/>
        </w:rPr>
        <w:t>ώ</w:t>
      </w:r>
      <w:r w:rsidR="006A4445" w:rsidRPr="00774970">
        <w:rPr>
          <w:rFonts w:ascii="Ping LCG Regular" w:hAnsi="Ping LCG Regular"/>
          <w:color w:val="000000" w:themeColor="text1"/>
          <w:spacing w:val="-3"/>
          <w:w w:val="110"/>
          <w:sz w:val="20"/>
          <w:szCs w:val="20"/>
          <w:lang w:val="el-GR"/>
        </w:rPr>
        <w:t>ρ</w:t>
      </w:r>
      <w:r w:rsidR="006A4445" w:rsidRPr="00774970">
        <w:rPr>
          <w:rFonts w:ascii="Ping LCG Regular" w:hAnsi="Ping LCG Regular"/>
          <w:color w:val="000000" w:themeColor="text1"/>
          <w:spacing w:val="-2"/>
          <w:w w:val="110"/>
          <w:sz w:val="20"/>
          <w:szCs w:val="20"/>
          <w:lang w:val="el-GR"/>
        </w:rPr>
        <w:t>α</w:t>
      </w:r>
      <w:r w:rsidR="006A4445" w:rsidRPr="00774970">
        <w:rPr>
          <w:rFonts w:ascii="Ping LCG Regular" w:hAnsi="Ping LCG Regular"/>
          <w:color w:val="000000" w:themeColor="text1"/>
          <w:w w:val="110"/>
          <w:sz w:val="20"/>
          <w:szCs w:val="20"/>
          <w:lang w:val="el-GR"/>
        </w:rPr>
        <w:t>ς</w:t>
      </w:r>
      <w:r w:rsidR="006A4445" w:rsidRPr="00774970">
        <w:rPr>
          <w:rFonts w:ascii="Ping LCG Regular" w:hAnsi="Ping LCG Regular"/>
          <w:color w:val="000000" w:themeColor="text1"/>
          <w:w w:val="103"/>
          <w:sz w:val="20"/>
          <w:szCs w:val="20"/>
          <w:lang w:val="el-GR"/>
        </w:rPr>
        <w:t xml:space="preserve"> </w:t>
      </w:r>
      <w:r w:rsidR="006A4445" w:rsidRPr="00774970">
        <w:rPr>
          <w:rFonts w:ascii="Ping LCG Regular" w:hAnsi="Ping LCG Regular"/>
          <w:color w:val="000000" w:themeColor="text1"/>
          <w:spacing w:val="2"/>
          <w:w w:val="110"/>
          <w:sz w:val="20"/>
          <w:szCs w:val="20"/>
          <w:lang w:val="el-GR"/>
        </w:rPr>
        <w:t>π</w:t>
      </w:r>
      <w:r w:rsidR="006A4445" w:rsidRPr="00774970">
        <w:rPr>
          <w:rFonts w:ascii="Ping LCG Regular" w:hAnsi="Ping LCG Regular"/>
          <w:color w:val="000000" w:themeColor="text1"/>
          <w:spacing w:val="-1"/>
          <w:w w:val="110"/>
          <w:sz w:val="20"/>
          <w:szCs w:val="20"/>
          <w:lang w:val="el-GR"/>
        </w:rPr>
        <w:t>ο</w:t>
      </w:r>
      <w:r w:rsidR="006A4445" w:rsidRPr="00774970">
        <w:rPr>
          <w:rFonts w:ascii="Ping LCG Regular" w:hAnsi="Ping LCG Regular"/>
          <w:color w:val="000000" w:themeColor="text1"/>
          <w:w w:val="110"/>
          <w:sz w:val="20"/>
          <w:szCs w:val="20"/>
          <w:lang w:val="el-GR"/>
        </w:rPr>
        <w:t>υ</w:t>
      </w:r>
      <w:r w:rsidR="006A4445" w:rsidRPr="00774970">
        <w:rPr>
          <w:rFonts w:ascii="Ping LCG Regular" w:hAnsi="Ping LCG Regular"/>
          <w:color w:val="000000" w:themeColor="text1"/>
          <w:spacing w:val="24"/>
          <w:w w:val="110"/>
          <w:sz w:val="20"/>
          <w:szCs w:val="20"/>
          <w:lang w:val="el-GR"/>
        </w:rPr>
        <w:t xml:space="preserve"> </w:t>
      </w:r>
      <w:r w:rsidR="006A4445" w:rsidRPr="00774970">
        <w:rPr>
          <w:rFonts w:ascii="Ping LCG Regular" w:hAnsi="Ping LCG Regular"/>
          <w:color w:val="000000" w:themeColor="text1"/>
          <w:spacing w:val="-2"/>
          <w:w w:val="110"/>
          <w:sz w:val="20"/>
          <w:szCs w:val="20"/>
          <w:lang w:val="el-GR"/>
        </w:rPr>
        <w:t>ε</w:t>
      </w:r>
      <w:r w:rsidR="006A4445" w:rsidRPr="00774970">
        <w:rPr>
          <w:rFonts w:ascii="Ping LCG Regular" w:hAnsi="Ping LCG Regular"/>
          <w:color w:val="000000" w:themeColor="text1"/>
          <w:w w:val="110"/>
          <w:sz w:val="20"/>
          <w:szCs w:val="20"/>
          <w:lang w:val="el-GR"/>
        </w:rPr>
        <w:t>δ</w:t>
      </w:r>
      <w:r w:rsidR="006A4445" w:rsidRPr="00774970">
        <w:rPr>
          <w:rFonts w:ascii="Ping LCG Regular" w:hAnsi="Ping LCG Regular"/>
          <w:color w:val="000000" w:themeColor="text1"/>
          <w:spacing w:val="-3"/>
          <w:w w:val="110"/>
          <w:sz w:val="20"/>
          <w:szCs w:val="20"/>
          <w:lang w:val="el-GR"/>
        </w:rPr>
        <w:t>ρ</w:t>
      </w:r>
      <w:r w:rsidR="006A4445" w:rsidRPr="00774970">
        <w:rPr>
          <w:rFonts w:ascii="Ping LCG Regular" w:hAnsi="Ping LCG Regular"/>
          <w:color w:val="000000" w:themeColor="text1"/>
          <w:spacing w:val="-2"/>
          <w:w w:val="110"/>
          <w:sz w:val="20"/>
          <w:szCs w:val="20"/>
          <w:lang w:val="el-GR"/>
        </w:rPr>
        <w:t>ε</w:t>
      </w:r>
      <w:r w:rsidR="006A4445" w:rsidRPr="00774970">
        <w:rPr>
          <w:rFonts w:ascii="Ping LCG Regular" w:hAnsi="Ping LCG Regular"/>
          <w:color w:val="000000" w:themeColor="text1"/>
          <w:spacing w:val="1"/>
          <w:w w:val="110"/>
          <w:sz w:val="20"/>
          <w:szCs w:val="20"/>
          <w:lang w:val="el-GR"/>
        </w:rPr>
        <w:t>ύ</w:t>
      </w:r>
      <w:r w:rsidR="006A4445" w:rsidRPr="00774970">
        <w:rPr>
          <w:rFonts w:ascii="Ping LCG Regular" w:hAnsi="Ping LCG Regular"/>
          <w:color w:val="000000" w:themeColor="text1"/>
          <w:spacing w:val="-2"/>
          <w:w w:val="110"/>
          <w:sz w:val="20"/>
          <w:szCs w:val="20"/>
          <w:lang w:val="el-GR"/>
        </w:rPr>
        <w:t>ε</w:t>
      </w:r>
      <w:r w:rsidR="006A4445" w:rsidRPr="00774970">
        <w:rPr>
          <w:rFonts w:ascii="Ping LCG Regular" w:hAnsi="Ping LCG Regular"/>
          <w:color w:val="000000" w:themeColor="text1"/>
          <w:w w:val="110"/>
          <w:sz w:val="20"/>
          <w:szCs w:val="20"/>
          <w:lang w:val="el-GR"/>
        </w:rPr>
        <w:t>ι,</w:t>
      </w:r>
      <w:r w:rsidR="006A4445" w:rsidRPr="00774970">
        <w:rPr>
          <w:rFonts w:ascii="Ping LCG Regular" w:hAnsi="Ping LCG Regular"/>
          <w:color w:val="000000" w:themeColor="text1"/>
          <w:spacing w:val="25"/>
          <w:w w:val="110"/>
          <w:sz w:val="20"/>
          <w:szCs w:val="20"/>
          <w:lang w:val="el-GR"/>
        </w:rPr>
        <w:t xml:space="preserve"> </w:t>
      </w:r>
      <w:r w:rsidR="006A4445" w:rsidRPr="00774970">
        <w:rPr>
          <w:rFonts w:ascii="Ping LCG Regular" w:hAnsi="Ping LCG Regular"/>
          <w:color w:val="000000" w:themeColor="text1"/>
          <w:spacing w:val="-4"/>
          <w:w w:val="110"/>
          <w:sz w:val="20"/>
          <w:szCs w:val="20"/>
          <w:lang w:val="el-GR"/>
        </w:rPr>
        <w:t>σ</w:t>
      </w:r>
      <w:r w:rsidR="006A4445" w:rsidRPr="00774970">
        <w:rPr>
          <w:rFonts w:ascii="Ping LCG Regular" w:hAnsi="Ping LCG Regular"/>
          <w:color w:val="000000" w:themeColor="text1"/>
          <w:spacing w:val="-3"/>
          <w:w w:val="110"/>
          <w:sz w:val="20"/>
          <w:szCs w:val="20"/>
          <w:lang w:val="el-GR"/>
        </w:rPr>
        <w:t>υ</w:t>
      </w:r>
      <w:r w:rsidR="006A4445" w:rsidRPr="00774970">
        <w:rPr>
          <w:rFonts w:ascii="Ping LCG Regular" w:hAnsi="Ping LCG Regular"/>
          <w:color w:val="000000" w:themeColor="text1"/>
          <w:spacing w:val="1"/>
          <w:w w:val="110"/>
          <w:sz w:val="20"/>
          <w:szCs w:val="20"/>
          <w:lang w:val="el-GR"/>
        </w:rPr>
        <w:t>ν</w:t>
      </w:r>
      <w:r w:rsidR="006A4445" w:rsidRPr="00774970">
        <w:rPr>
          <w:rFonts w:ascii="Ping LCG Regular" w:hAnsi="Ping LCG Regular"/>
          <w:color w:val="000000" w:themeColor="text1"/>
          <w:spacing w:val="-1"/>
          <w:w w:val="110"/>
          <w:sz w:val="20"/>
          <w:szCs w:val="20"/>
          <w:lang w:val="el-GR"/>
        </w:rPr>
        <w:t>ο</w:t>
      </w:r>
      <w:r w:rsidR="006A4445" w:rsidRPr="00774970">
        <w:rPr>
          <w:rFonts w:ascii="Ping LCG Regular" w:hAnsi="Ping LCG Regular"/>
          <w:color w:val="000000" w:themeColor="text1"/>
          <w:w w:val="110"/>
          <w:sz w:val="20"/>
          <w:szCs w:val="20"/>
          <w:lang w:val="el-GR"/>
        </w:rPr>
        <w:t>δ</w:t>
      </w:r>
      <w:r w:rsidR="006A4445" w:rsidRPr="00774970">
        <w:rPr>
          <w:rFonts w:ascii="Ping LCG Regular" w:hAnsi="Ping LCG Regular"/>
          <w:color w:val="000000" w:themeColor="text1"/>
          <w:spacing w:val="-2"/>
          <w:w w:val="110"/>
          <w:sz w:val="20"/>
          <w:szCs w:val="20"/>
          <w:lang w:val="el-GR"/>
        </w:rPr>
        <w:t>ε</w:t>
      </w:r>
      <w:r w:rsidR="006A4445" w:rsidRPr="00774970">
        <w:rPr>
          <w:rFonts w:ascii="Ping LCG Regular" w:hAnsi="Ping LCG Regular"/>
          <w:color w:val="000000" w:themeColor="text1"/>
          <w:spacing w:val="1"/>
          <w:w w:val="110"/>
          <w:sz w:val="20"/>
          <w:szCs w:val="20"/>
          <w:lang w:val="el-GR"/>
        </w:rPr>
        <w:t>υ</w:t>
      </w:r>
      <w:r w:rsidR="006A4445" w:rsidRPr="00774970">
        <w:rPr>
          <w:rFonts w:ascii="Ping LCG Regular" w:hAnsi="Ping LCG Regular"/>
          <w:color w:val="000000" w:themeColor="text1"/>
          <w:spacing w:val="-1"/>
          <w:w w:val="110"/>
          <w:sz w:val="20"/>
          <w:szCs w:val="20"/>
          <w:lang w:val="el-GR"/>
        </w:rPr>
        <w:t>ό</w:t>
      </w:r>
      <w:r w:rsidR="006A4445" w:rsidRPr="00774970">
        <w:rPr>
          <w:rFonts w:ascii="Ping LCG Regular" w:hAnsi="Ping LCG Regular"/>
          <w:color w:val="000000" w:themeColor="text1"/>
          <w:spacing w:val="-3"/>
          <w:w w:val="110"/>
          <w:sz w:val="20"/>
          <w:szCs w:val="20"/>
          <w:lang w:val="el-GR"/>
        </w:rPr>
        <w:t>με</w:t>
      </w:r>
      <w:r w:rsidR="006A4445" w:rsidRPr="00774970">
        <w:rPr>
          <w:rFonts w:ascii="Ping LCG Regular" w:hAnsi="Ping LCG Regular"/>
          <w:color w:val="000000" w:themeColor="text1"/>
          <w:spacing w:val="1"/>
          <w:w w:val="110"/>
          <w:sz w:val="20"/>
          <w:szCs w:val="20"/>
          <w:lang w:val="el-GR"/>
        </w:rPr>
        <w:t>ν</w:t>
      </w:r>
      <w:r w:rsidR="006A4445" w:rsidRPr="00774970">
        <w:rPr>
          <w:rFonts w:ascii="Ping LCG Regular" w:hAnsi="Ping LCG Regular"/>
          <w:color w:val="000000" w:themeColor="text1"/>
          <w:w w:val="110"/>
          <w:sz w:val="20"/>
          <w:szCs w:val="20"/>
          <w:lang w:val="el-GR"/>
        </w:rPr>
        <w:t>ο</w:t>
      </w:r>
      <w:r w:rsidR="006A4445" w:rsidRPr="00774970">
        <w:rPr>
          <w:rFonts w:ascii="Ping LCG Regular" w:hAnsi="Ping LCG Regular"/>
          <w:color w:val="000000" w:themeColor="text1"/>
          <w:spacing w:val="22"/>
          <w:w w:val="110"/>
          <w:sz w:val="20"/>
          <w:szCs w:val="20"/>
          <w:lang w:val="el-GR"/>
        </w:rPr>
        <w:t xml:space="preserve"> </w:t>
      </w:r>
      <w:r w:rsidR="006A4445" w:rsidRPr="00774970">
        <w:rPr>
          <w:rFonts w:ascii="Ping LCG Regular" w:hAnsi="Ping LCG Regular"/>
          <w:color w:val="000000" w:themeColor="text1"/>
          <w:spacing w:val="-2"/>
          <w:w w:val="110"/>
          <w:sz w:val="20"/>
          <w:szCs w:val="20"/>
          <w:lang w:val="el-GR"/>
        </w:rPr>
        <w:t>α</w:t>
      </w:r>
      <w:r w:rsidR="006A4445" w:rsidRPr="00774970">
        <w:rPr>
          <w:rFonts w:ascii="Ping LCG Regular" w:hAnsi="Ping LCG Regular"/>
          <w:color w:val="000000" w:themeColor="text1"/>
          <w:spacing w:val="2"/>
          <w:w w:val="110"/>
          <w:sz w:val="20"/>
          <w:szCs w:val="20"/>
          <w:lang w:val="el-GR"/>
        </w:rPr>
        <w:t>π</w:t>
      </w:r>
      <w:r w:rsidR="006A4445" w:rsidRPr="00774970">
        <w:rPr>
          <w:rFonts w:ascii="Ping LCG Regular" w:hAnsi="Ping LCG Regular"/>
          <w:color w:val="000000" w:themeColor="text1"/>
          <w:w w:val="110"/>
          <w:sz w:val="20"/>
          <w:szCs w:val="20"/>
          <w:lang w:val="el-GR"/>
        </w:rPr>
        <w:t>ό</w:t>
      </w:r>
      <w:r w:rsidR="006A4445" w:rsidRPr="00774970">
        <w:rPr>
          <w:rFonts w:ascii="Ping LCG Regular" w:hAnsi="Ping LCG Regular"/>
          <w:color w:val="000000" w:themeColor="text1"/>
          <w:spacing w:val="21"/>
          <w:w w:val="110"/>
          <w:sz w:val="20"/>
          <w:szCs w:val="20"/>
          <w:lang w:val="el-GR"/>
        </w:rPr>
        <w:t xml:space="preserve"> </w:t>
      </w:r>
      <w:r w:rsidR="006A4445" w:rsidRPr="00774970">
        <w:rPr>
          <w:rFonts w:ascii="Ping LCG Regular" w:hAnsi="Ping LCG Regular"/>
          <w:color w:val="000000" w:themeColor="text1"/>
          <w:spacing w:val="-3"/>
          <w:w w:val="110"/>
          <w:sz w:val="20"/>
          <w:szCs w:val="20"/>
          <w:lang w:val="el-GR"/>
        </w:rPr>
        <w:t>ε</w:t>
      </w:r>
      <w:r w:rsidR="006A4445" w:rsidRPr="00774970">
        <w:rPr>
          <w:rFonts w:ascii="Ping LCG Regular" w:hAnsi="Ping LCG Regular"/>
          <w:color w:val="000000" w:themeColor="text1"/>
          <w:spacing w:val="2"/>
          <w:w w:val="110"/>
          <w:sz w:val="20"/>
          <w:szCs w:val="20"/>
          <w:lang w:val="el-GR"/>
        </w:rPr>
        <w:t>π</w:t>
      </w:r>
      <w:r w:rsidR="006A4445" w:rsidRPr="00774970">
        <w:rPr>
          <w:rFonts w:ascii="Ping LCG Regular" w:hAnsi="Ping LCG Regular"/>
          <w:color w:val="000000" w:themeColor="text1"/>
          <w:w w:val="110"/>
          <w:sz w:val="20"/>
          <w:szCs w:val="20"/>
          <w:lang w:val="el-GR"/>
        </w:rPr>
        <w:t>ί</w:t>
      </w:r>
      <w:r w:rsidR="006A4445" w:rsidRPr="00774970">
        <w:rPr>
          <w:rFonts w:ascii="Ping LCG Regular" w:hAnsi="Ping LCG Regular"/>
          <w:color w:val="000000" w:themeColor="text1"/>
          <w:spacing w:val="-4"/>
          <w:w w:val="110"/>
          <w:sz w:val="20"/>
          <w:szCs w:val="20"/>
          <w:lang w:val="el-GR"/>
        </w:rPr>
        <w:t>σ</w:t>
      </w:r>
      <w:r w:rsidR="006A4445" w:rsidRPr="00774970">
        <w:rPr>
          <w:rFonts w:ascii="Ping LCG Regular" w:hAnsi="Ping LCG Regular"/>
          <w:color w:val="000000" w:themeColor="text1"/>
          <w:spacing w:val="-2"/>
          <w:w w:val="110"/>
          <w:sz w:val="20"/>
          <w:szCs w:val="20"/>
          <w:lang w:val="el-GR"/>
        </w:rPr>
        <w:t>ημ</w:t>
      </w:r>
      <w:r w:rsidR="006A4445" w:rsidRPr="00774970">
        <w:rPr>
          <w:rFonts w:ascii="Ping LCG Regular" w:hAnsi="Ping LCG Regular"/>
          <w:color w:val="000000" w:themeColor="text1"/>
          <w:w w:val="110"/>
          <w:sz w:val="20"/>
          <w:szCs w:val="20"/>
          <w:lang w:val="el-GR"/>
        </w:rPr>
        <w:t>η</w:t>
      </w:r>
      <w:r w:rsidR="006A4445" w:rsidRPr="00774970">
        <w:rPr>
          <w:rFonts w:ascii="Ping LCG Regular" w:hAnsi="Ping LCG Regular"/>
          <w:color w:val="000000" w:themeColor="text1"/>
          <w:spacing w:val="25"/>
          <w:w w:val="110"/>
          <w:sz w:val="20"/>
          <w:szCs w:val="20"/>
          <w:lang w:val="el-GR"/>
        </w:rPr>
        <w:t xml:space="preserve"> </w:t>
      </w:r>
      <w:r w:rsidR="006A4445" w:rsidRPr="00774970">
        <w:rPr>
          <w:rFonts w:ascii="Ping LCG Regular" w:hAnsi="Ping LCG Regular"/>
          <w:color w:val="000000" w:themeColor="text1"/>
          <w:spacing w:val="-3"/>
          <w:w w:val="110"/>
          <w:sz w:val="20"/>
          <w:szCs w:val="20"/>
          <w:lang w:val="el-GR"/>
        </w:rPr>
        <w:t>μ</w:t>
      </w:r>
      <w:r w:rsidR="006A4445" w:rsidRPr="00774970">
        <w:rPr>
          <w:rFonts w:ascii="Ping LCG Regular" w:hAnsi="Ping LCG Regular"/>
          <w:color w:val="000000" w:themeColor="text1"/>
          <w:spacing w:val="-7"/>
          <w:w w:val="110"/>
          <w:sz w:val="20"/>
          <w:szCs w:val="20"/>
          <w:lang w:val="el-GR"/>
        </w:rPr>
        <w:t>ε</w:t>
      </w:r>
      <w:r w:rsidR="006A4445" w:rsidRPr="00774970">
        <w:rPr>
          <w:rFonts w:ascii="Ping LCG Regular" w:hAnsi="Ping LCG Regular"/>
          <w:color w:val="000000" w:themeColor="text1"/>
          <w:spacing w:val="-2"/>
          <w:w w:val="110"/>
          <w:sz w:val="20"/>
          <w:szCs w:val="20"/>
          <w:lang w:val="el-GR"/>
        </w:rPr>
        <w:t>τάφ</w:t>
      </w:r>
      <w:r w:rsidR="006A4445" w:rsidRPr="00774970">
        <w:rPr>
          <w:rFonts w:ascii="Ping LCG Regular" w:hAnsi="Ping LCG Regular"/>
          <w:color w:val="000000" w:themeColor="text1"/>
          <w:spacing w:val="-3"/>
          <w:w w:val="110"/>
          <w:sz w:val="20"/>
          <w:szCs w:val="20"/>
          <w:lang w:val="el-GR"/>
        </w:rPr>
        <w:t>ρ</w:t>
      </w:r>
      <w:r w:rsidR="006A4445" w:rsidRPr="00774970">
        <w:rPr>
          <w:rFonts w:ascii="Ping LCG Regular" w:hAnsi="Ping LCG Regular"/>
          <w:color w:val="000000" w:themeColor="text1"/>
          <w:spacing w:val="-2"/>
          <w:w w:val="110"/>
          <w:sz w:val="20"/>
          <w:szCs w:val="20"/>
          <w:lang w:val="el-GR"/>
        </w:rPr>
        <w:t>α</w:t>
      </w:r>
      <w:r w:rsidR="006A4445" w:rsidRPr="00774970">
        <w:rPr>
          <w:rFonts w:ascii="Ping LCG Regular" w:hAnsi="Ping LCG Regular"/>
          <w:color w:val="000000" w:themeColor="text1"/>
          <w:spacing w:val="7"/>
          <w:w w:val="110"/>
          <w:sz w:val="20"/>
          <w:szCs w:val="20"/>
          <w:lang w:val="el-GR"/>
        </w:rPr>
        <w:t>σ</w:t>
      </w:r>
      <w:r w:rsidR="006A4445" w:rsidRPr="00774970">
        <w:rPr>
          <w:rFonts w:ascii="Ping LCG Regular" w:hAnsi="Ping LCG Regular"/>
          <w:color w:val="000000" w:themeColor="text1"/>
          <w:w w:val="110"/>
          <w:sz w:val="20"/>
          <w:szCs w:val="20"/>
          <w:lang w:val="el-GR"/>
        </w:rPr>
        <w:t>η</w:t>
      </w:r>
      <w:r w:rsidR="006A4445" w:rsidRPr="00774970">
        <w:rPr>
          <w:rFonts w:ascii="Ping LCG Regular" w:hAnsi="Ping LCG Regular"/>
          <w:color w:val="000000" w:themeColor="text1"/>
          <w:w w:val="111"/>
          <w:sz w:val="20"/>
          <w:szCs w:val="20"/>
          <w:lang w:val="el-GR"/>
        </w:rPr>
        <w:t xml:space="preserve"> </w:t>
      </w:r>
      <w:r w:rsidR="006A4445" w:rsidRPr="00774970">
        <w:rPr>
          <w:rFonts w:ascii="Ping LCG Regular" w:hAnsi="Ping LCG Regular"/>
          <w:color w:val="000000" w:themeColor="text1"/>
          <w:spacing w:val="-4"/>
          <w:w w:val="110"/>
          <w:sz w:val="20"/>
          <w:szCs w:val="20"/>
          <w:lang w:val="el-GR"/>
        </w:rPr>
        <w:t>σ</w:t>
      </w:r>
      <w:r w:rsidR="006A4445" w:rsidRPr="00774970">
        <w:rPr>
          <w:rFonts w:ascii="Ping LCG Regular" w:hAnsi="Ping LCG Regular"/>
          <w:color w:val="000000" w:themeColor="text1"/>
          <w:spacing w:val="-2"/>
          <w:w w:val="110"/>
          <w:sz w:val="20"/>
          <w:szCs w:val="20"/>
          <w:lang w:val="el-GR"/>
        </w:rPr>
        <w:t>τ</w:t>
      </w:r>
      <w:r w:rsidR="006A4445" w:rsidRPr="00774970">
        <w:rPr>
          <w:rFonts w:ascii="Ping LCG Regular" w:hAnsi="Ping LCG Regular"/>
          <w:color w:val="000000" w:themeColor="text1"/>
          <w:spacing w:val="-3"/>
          <w:w w:val="110"/>
          <w:sz w:val="20"/>
          <w:szCs w:val="20"/>
          <w:lang w:val="el-GR"/>
        </w:rPr>
        <w:t>η</w:t>
      </w:r>
      <w:r w:rsidR="006A4445" w:rsidRPr="00774970">
        <w:rPr>
          <w:rFonts w:ascii="Ping LCG Regular" w:hAnsi="Ping LCG Regular"/>
          <w:color w:val="000000" w:themeColor="text1"/>
          <w:w w:val="110"/>
          <w:sz w:val="20"/>
          <w:szCs w:val="20"/>
          <w:lang w:val="el-GR"/>
        </w:rPr>
        <w:t>ν</w:t>
      </w:r>
      <w:r w:rsidR="006A4445" w:rsidRPr="00774970">
        <w:rPr>
          <w:rFonts w:ascii="Ping LCG Regular" w:hAnsi="Ping LCG Regular"/>
          <w:color w:val="000000" w:themeColor="text1"/>
          <w:spacing w:val="4"/>
          <w:w w:val="110"/>
          <w:sz w:val="20"/>
          <w:szCs w:val="20"/>
          <w:lang w:val="el-GR"/>
        </w:rPr>
        <w:t xml:space="preserve"> </w:t>
      </w:r>
      <w:r w:rsidR="006A4445" w:rsidRPr="00774970">
        <w:rPr>
          <w:rFonts w:ascii="Ping LCG Regular" w:hAnsi="Ping LCG Regular"/>
          <w:color w:val="000000" w:themeColor="text1"/>
          <w:spacing w:val="-3"/>
          <w:w w:val="110"/>
          <w:sz w:val="20"/>
          <w:szCs w:val="20"/>
          <w:lang w:val="el-GR"/>
        </w:rPr>
        <w:t>Ε</w:t>
      </w:r>
      <w:r w:rsidR="006A4445" w:rsidRPr="00774970">
        <w:rPr>
          <w:rFonts w:ascii="Ping LCG Regular" w:hAnsi="Ping LCG Regular"/>
          <w:color w:val="000000" w:themeColor="text1"/>
          <w:spacing w:val="1"/>
          <w:w w:val="110"/>
          <w:sz w:val="20"/>
          <w:szCs w:val="20"/>
          <w:lang w:val="el-GR"/>
        </w:rPr>
        <w:t>λλ</w:t>
      </w:r>
      <w:r w:rsidR="006A4445" w:rsidRPr="00774970">
        <w:rPr>
          <w:rFonts w:ascii="Ping LCG Regular" w:hAnsi="Ping LCG Regular"/>
          <w:color w:val="000000" w:themeColor="text1"/>
          <w:spacing w:val="-3"/>
          <w:w w:val="110"/>
          <w:sz w:val="20"/>
          <w:szCs w:val="20"/>
          <w:lang w:val="el-GR"/>
        </w:rPr>
        <w:t>η</w:t>
      </w:r>
      <w:r w:rsidR="006A4445" w:rsidRPr="00774970">
        <w:rPr>
          <w:rFonts w:ascii="Ping LCG Regular" w:hAnsi="Ping LCG Regular"/>
          <w:color w:val="000000" w:themeColor="text1"/>
          <w:spacing w:val="1"/>
          <w:w w:val="110"/>
          <w:sz w:val="20"/>
          <w:szCs w:val="20"/>
          <w:lang w:val="el-GR"/>
        </w:rPr>
        <w:t>ν</w:t>
      </w:r>
      <w:r w:rsidR="006A4445" w:rsidRPr="00774970">
        <w:rPr>
          <w:rFonts w:ascii="Ping LCG Regular" w:hAnsi="Ping LCG Regular"/>
          <w:color w:val="000000" w:themeColor="text1"/>
          <w:w w:val="110"/>
          <w:sz w:val="20"/>
          <w:szCs w:val="20"/>
          <w:lang w:val="el-GR"/>
        </w:rPr>
        <w:t>ι</w:t>
      </w:r>
      <w:r w:rsidR="006A4445" w:rsidRPr="00774970">
        <w:rPr>
          <w:rFonts w:ascii="Ping LCG Regular" w:hAnsi="Ping LCG Regular"/>
          <w:color w:val="000000" w:themeColor="text1"/>
          <w:spacing w:val="-4"/>
          <w:w w:val="110"/>
          <w:sz w:val="20"/>
          <w:szCs w:val="20"/>
          <w:lang w:val="el-GR"/>
        </w:rPr>
        <w:t>κ</w:t>
      </w:r>
      <w:r w:rsidR="006A4445" w:rsidRPr="00774970">
        <w:rPr>
          <w:rFonts w:ascii="Ping LCG Regular" w:hAnsi="Ping LCG Regular"/>
          <w:color w:val="000000" w:themeColor="text1"/>
          <w:w w:val="110"/>
          <w:sz w:val="20"/>
          <w:szCs w:val="20"/>
          <w:lang w:val="el-GR"/>
        </w:rPr>
        <w:t>ή</w:t>
      </w:r>
      <w:r w:rsidR="006A4445" w:rsidRPr="00774970">
        <w:rPr>
          <w:rFonts w:ascii="Ping LCG Regular" w:hAnsi="Ping LCG Regular"/>
          <w:color w:val="000000" w:themeColor="text1"/>
          <w:spacing w:val="65"/>
          <w:w w:val="110"/>
          <w:sz w:val="20"/>
          <w:szCs w:val="20"/>
          <w:lang w:val="el-GR"/>
        </w:rPr>
        <w:t xml:space="preserve"> </w:t>
      </w:r>
      <w:r w:rsidR="006A4445" w:rsidRPr="00774970">
        <w:rPr>
          <w:rFonts w:ascii="Ping LCG Regular" w:hAnsi="Ping LCG Regular"/>
          <w:color w:val="000000" w:themeColor="text1"/>
          <w:spacing w:val="1"/>
          <w:w w:val="110"/>
          <w:sz w:val="20"/>
          <w:szCs w:val="20"/>
          <w:lang w:val="el-GR"/>
        </w:rPr>
        <w:t>γλ</w:t>
      </w:r>
      <w:r w:rsidR="006A4445" w:rsidRPr="00774970">
        <w:rPr>
          <w:rFonts w:ascii="Ping LCG Regular" w:hAnsi="Ping LCG Regular"/>
          <w:color w:val="000000" w:themeColor="text1"/>
          <w:spacing w:val="-2"/>
          <w:w w:val="110"/>
          <w:sz w:val="20"/>
          <w:szCs w:val="20"/>
          <w:lang w:val="el-GR"/>
        </w:rPr>
        <w:t>ώ</w:t>
      </w:r>
      <w:r w:rsidR="006A4445" w:rsidRPr="00774970">
        <w:rPr>
          <w:rFonts w:ascii="Ping LCG Regular" w:hAnsi="Ping LCG Regular"/>
          <w:color w:val="000000" w:themeColor="text1"/>
          <w:spacing w:val="-4"/>
          <w:w w:val="110"/>
          <w:sz w:val="20"/>
          <w:szCs w:val="20"/>
          <w:lang w:val="el-GR"/>
        </w:rPr>
        <w:t>σσ</w:t>
      </w:r>
      <w:r w:rsidR="006A4445" w:rsidRPr="00774970">
        <w:rPr>
          <w:rFonts w:ascii="Ping LCG Regular" w:hAnsi="Ping LCG Regular"/>
          <w:color w:val="000000" w:themeColor="text1"/>
          <w:spacing w:val="-2"/>
          <w:w w:val="110"/>
          <w:sz w:val="20"/>
          <w:szCs w:val="20"/>
          <w:lang w:val="el-GR"/>
        </w:rPr>
        <w:t>α</w:t>
      </w:r>
      <w:r w:rsidR="006A4445" w:rsidRPr="00774970">
        <w:rPr>
          <w:rFonts w:ascii="Ping LCG Regular" w:hAnsi="Ping LCG Regular"/>
          <w:color w:val="000000" w:themeColor="text1"/>
          <w:w w:val="110"/>
          <w:sz w:val="20"/>
          <w:szCs w:val="20"/>
          <w:lang w:val="el-GR"/>
        </w:rPr>
        <w:t>,</w:t>
      </w:r>
      <w:r w:rsidR="006A4445" w:rsidRPr="00774970">
        <w:rPr>
          <w:rFonts w:ascii="Ping LCG Regular" w:hAnsi="Ping LCG Regular"/>
          <w:color w:val="000000" w:themeColor="text1"/>
          <w:spacing w:val="66"/>
          <w:w w:val="110"/>
          <w:sz w:val="20"/>
          <w:szCs w:val="20"/>
          <w:lang w:val="el-GR"/>
        </w:rPr>
        <w:t xml:space="preserve"> </w:t>
      </w:r>
      <w:r w:rsidR="006A4445" w:rsidRPr="00774970">
        <w:rPr>
          <w:rFonts w:ascii="Ping LCG Regular" w:hAnsi="Ping LCG Regular"/>
          <w:color w:val="000000" w:themeColor="text1"/>
          <w:spacing w:val="2"/>
          <w:w w:val="110"/>
          <w:sz w:val="20"/>
          <w:szCs w:val="20"/>
          <w:lang w:val="el-GR"/>
        </w:rPr>
        <w:t>π</w:t>
      </w:r>
      <w:r w:rsidR="006A4445" w:rsidRPr="00774970">
        <w:rPr>
          <w:rFonts w:ascii="Ping LCG Regular" w:hAnsi="Ping LCG Regular"/>
          <w:color w:val="000000" w:themeColor="text1"/>
          <w:spacing w:val="-1"/>
          <w:w w:val="110"/>
          <w:sz w:val="20"/>
          <w:szCs w:val="20"/>
          <w:lang w:val="el-GR"/>
        </w:rPr>
        <w:t>ο</w:t>
      </w:r>
      <w:r w:rsidR="006A4445" w:rsidRPr="00774970">
        <w:rPr>
          <w:rFonts w:ascii="Ping LCG Regular" w:hAnsi="Ping LCG Regular"/>
          <w:color w:val="000000" w:themeColor="text1"/>
          <w:w w:val="110"/>
          <w:sz w:val="20"/>
          <w:szCs w:val="20"/>
          <w:lang w:val="el-GR"/>
        </w:rPr>
        <w:t>υ</w:t>
      </w:r>
      <w:r w:rsidR="006A4445" w:rsidRPr="00774970">
        <w:rPr>
          <w:rFonts w:ascii="Ping LCG Regular" w:hAnsi="Ping LCG Regular"/>
          <w:color w:val="000000" w:themeColor="text1"/>
          <w:spacing w:val="1"/>
          <w:w w:val="110"/>
          <w:sz w:val="20"/>
          <w:szCs w:val="20"/>
          <w:lang w:val="el-GR"/>
        </w:rPr>
        <w:t xml:space="preserve"> ν</w:t>
      </w:r>
      <w:r w:rsidR="006A4445" w:rsidRPr="00774970">
        <w:rPr>
          <w:rFonts w:ascii="Ping LCG Regular" w:hAnsi="Ping LCG Regular"/>
          <w:color w:val="000000" w:themeColor="text1"/>
          <w:w w:val="110"/>
          <w:sz w:val="20"/>
          <w:szCs w:val="20"/>
          <w:lang w:val="el-GR"/>
        </w:rPr>
        <w:t>α</w:t>
      </w:r>
      <w:r w:rsidR="006A4445" w:rsidRPr="00774970">
        <w:rPr>
          <w:rFonts w:ascii="Ping LCG Regular" w:hAnsi="Ping LCG Regular"/>
          <w:color w:val="000000" w:themeColor="text1"/>
          <w:spacing w:val="65"/>
          <w:w w:val="110"/>
          <w:sz w:val="20"/>
          <w:szCs w:val="20"/>
          <w:lang w:val="el-GR"/>
        </w:rPr>
        <w:t xml:space="preserve"> </w:t>
      </w:r>
      <w:r w:rsidR="006A4445" w:rsidRPr="00774970">
        <w:rPr>
          <w:rFonts w:ascii="Ping LCG Regular" w:hAnsi="Ping LCG Regular"/>
          <w:color w:val="000000" w:themeColor="text1"/>
          <w:spacing w:val="-2"/>
          <w:w w:val="110"/>
          <w:sz w:val="20"/>
          <w:szCs w:val="20"/>
          <w:lang w:val="el-GR"/>
        </w:rPr>
        <w:t>α</w:t>
      </w:r>
      <w:r w:rsidR="006A4445" w:rsidRPr="00774970">
        <w:rPr>
          <w:rFonts w:ascii="Ping LCG Regular" w:hAnsi="Ping LCG Regular"/>
          <w:color w:val="000000" w:themeColor="text1"/>
          <w:spacing w:val="2"/>
          <w:w w:val="110"/>
          <w:sz w:val="20"/>
          <w:szCs w:val="20"/>
          <w:lang w:val="el-GR"/>
        </w:rPr>
        <w:t>π</w:t>
      </w:r>
      <w:r w:rsidR="006A4445" w:rsidRPr="00774970">
        <w:rPr>
          <w:rFonts w:ascii="Ping LCG Regular" w:hAnsi="Ping LCG Regular"/>
          <w:color w:val="000000" w:themeColor="text1"/>
          <w:spacing w:val="-1"/>
          <w:w w:val="110"/>
          <w:sz w:val="20"/>
          <w:szCs w:val="20"/>
          <w:lang w:val="el-GR"/>
        </w:rPr>
        <w:t>ο</w:t>
      </w:r>
      <w:r w:rsidR="006A4445" w:rsidRPr="00774970">
        <w:rPr>
          <w:rFonts w:ascii="Ping LCG Regular" w:hAnsi="Ping LCG Regular"/>
          <w:color w:val="000000" w:themeColor="text1"/>
          <w:w w:val="110"/>
          <w:sz w:val="20"/>
          <w:szCs w:val="20"/>
          <w:lang w:val="el-GR"/>
        </w:rPr>
        <w:t>δ</w:t>
      </w:r>
      <w:r w:rsidR="006A4445" w:rsidRPr="00774970">
        <w:rPr>
          <w:rFonts w:ascii="Ping LCG Regular" w:hAnsi="Ping LCG Regular"/>
          <w:color w:val="000000" w:themeColor="text1"/>
          <w:spacing w:val="-2"/>
          <w:w w:val="110"/>
          <w:sz w:val="20"/>
          <w:szCs w:val="20"/>
          <w:lang w:val="el-GR"/>
        </w:rPr>
        <w:t>ε</w:t>
      </w:r>
      <w:r w:rsidR="006A4445" w:rsidRPr="00774970">
        <w:rPr>
          <w:rFonts w:ascii="Ping LCG Regular" w:hAnsi="Ping LCG Regular"/>
          <w:color w:val="000000" w:themeColor="text1"/>
          <w:w w:val="110"/>
          <w:sz w:val="20"/>
          <w:szCs w:val="20"/>
          <w:lang w:val="el-GR"/>
        </w:rPr>
        <w:t>ι</w:t>
      </w:r>
      <w:r w:rsidR="006A4445" w:rsidRPr="00774970">
        <w:rPr>
          <w:rFonts w:ascii="Ping LCG Regular" w:hAnsi="Ping LCG Regular"/>
          <w:color w:val="000000" w:themeColor="text1"/>
          <w:spacing w:val="-8"/>
          <w:w w:val="110"/>
          <w:sz w:val="20"/>
          <w:szCs w:val="20"/>
          <w:lang w:val="el-GR"/>
        </w:rPr>
        <w:t>κ</w:t>
      </w:r>
      <w:r w:rsidR="006A4445" w:rsidRPr="00774970">
        <w:rPr>
          <w:rFonts w:ascii="Ping LCG Regular" w:hAnsi="Ping LCG Regular"/>
          <w:color w:val="000000" w:themeColor="text1"/>
          <w:spacing w:val="1"/>
          <w:w w:val="110"/>
          <w:sz w:val="20"/>
          <w:szCs w:val="20"/>
          <w:lang w:val="el-GR"/>
        </w:rPr>
        <w:t>νύ</w:t>
      </w:r>
      <w:r w:rsidR="006A4445" w:rsidRPr="00774970">
        <w:rPr>
          <w:rFonts w:ascii="Ping LCG Regular" w:hAnsi="Ping LCG Regular"/>
          <w:color w:val="000000" w:themeColor="text1"/>
          <w:spacing w:val="-2"/>
          <w:w w:val="110"/>
          <w:sz w:val="20"/>
          <w:szCs w:val="20"/>
          <w:lang w:val="el-GR"/>
        </w:rPr>
        <w:t>ε</w:t>
      </w:r>
      <w:r w:rsidR="006A4445" w:rsidRPr="00774970">
        <w:rPr>
          <w:rFonts w:ascii="Ping LCG Regular" w:hAnsi="Ping LCG Regular"/>
          <w:color w:val="000000" w:themeColor="text1"/>
          <w:w w:val="110"/>
          <w:sz w:val="20"/>
          <w:szCs w:val="20"/>
          <w:lang w:val="el-GR"/>
        </w:rPr>
        <w:t>ι</w:t>
      </w:r>
      <w:r w:rsidR="006A4445" w:rsidRPr="00774970">
        <w:rPr>
          <w:rFonts w:ascii="Ping LCG Regular" w:hAnsi="Ping LCG Regular"/>
          <w:color w:val="000000" w:themeColor="text1"/>
          <w:spacing w:val="4"/>
          <w:w w:val="110"/>
          <w:sz w:val="20"/>
          <w:szCs w:val="20"/>
          <w:lang w:val="el-GR"/>
        </w:rPr>
        <w:t xml:space="preserve"> </w:t>
      </w:r>
      <w:r w:rsidR="006A4445" w:rsidRPr="00774970">
        <w:rPr>
          <w:rFonts w:ascii="Ping LCG Regular" w:hAnsi="Ping LCG Regular"/>
          <w:color w:val="000000" w:themeColor="text1"/>
          <w:spacing w:val="-2"/>
          <w:w w:val="110"/>
          <w:sz w:val="20"/>
          <w:szCs w:val="20"/>
          <w:lang w:val="el-GR"/>
        </w:rPr>
        <w:t>τ</w:t>
      </w:r>
      <w:r w:rsidR="006A4445" w:rsidRPr="00774970">
        <w:rPr>
          <w:rFonts w:ascii="Ping LCG Regular" w:hAnsi="Ping LCG Regular"/>
          <w:color w:val="000000" w:themeColor="text1"/>
          <w:w w:val="110"/>
          <w:sz w:val="20"/>
          <w:szCs w:val="20"/>
          <w:lang w:val="el-GR"/>
        </w:rPr>
        <w:t>η</w:t>
      </w:r>
      <w:r w:rsidR="006A4445" w:rsidRPr="00774970">
        <w:rPr>
          <w:rFonts w:ascii="Ping LCG Regular" w:hAnsi="Ping LCG Regular"/>
          <w:color w:val="000000" w:themeColor="text1"/>
          <w:w w:val="111"/>
          <w:sz w:val="20"/>
          <w:szCs w:val="20"/>
          <w:lang w:val="el-GR"/>
        </w:rPr>
        <w:t xml:space="preserve"> </w:t>
      </w:r>
      <w:r w:rsidR="006A4445" w:rsidRPr="00774970">
        <w:rPr>
          <w:rFonts w:ascii="Ping LCG Regular" w:hAnsi="Ping LCG Regular"/>
          <w:color w:val="000000" w:themeColor="text1"/>
          <w:w w:val="110"/>
          <w:sz w:val="20"/>
          <w:szCs w:val="20"/>
          <w:lang w:val="el-GR"/>
        </w:rPr>
        <w:t>δ</w:t>
      </w:r>
      <w:r w:rsidR="006A4445" w:rsidRPr="00774970">
        <w:rPr>
          <w:rFonts w:ascii="Ping LCG Regular" w:hAnsi="Ping LCG Regular"/>
          <w:color w:val="000000" w:themeColor="text1"/>
          <w:spacing w:val="1"/>
          <w:w w:val="110"/>
          <w:sz w:val="20"/>
          <w:szCs w:val="20"/>
          <w:lang w:val="el-GR"/>
        </w:rPr>
        <w:t>υν</w:t>
      </w:r>
      <w:r w:rsidR="006A4445" w:rsidRPr="00774970">
        <w:rPr>
          <w:rFonts w:ascii="Ping LCG Regular" w:hAnsi="Ping LCG Regular"/>
          <w:color w:val="000000" w:themeColor="text1"/>
          <w:spacing w:val="-2"/>
          <w:w w:val="110"/>
          <w:sz w:val="20"/>
          <w:szCs w:val="20"/>
          <w:lang w:val="el-GR"/>
        </w:rPr>
        <w:t>ατ</w:t>
      </w:r>
      <w:r w:rsidR="006A4445" w:rsidRPr="00774970">
        <w:rPr>
          <w:rFonts w:ascii="Ping LCG Regular" w:hAnsi="Ping LCG Regular"/>
          <w:color w:val="000000" w:themeColor="text1"/>
          <w:spacing w:val="-1"/>
          <w:w w:val="110"/>
          <w:sz w:val="20"/>
          <w:szCs w:val="20"/>
          <w:lang w:val="el-GR"/>
        </w:rPr>
        <w:t>ό</w:t>
      </w:r>
      <w:r w:rsidR="006A4445" w:rsidRPr="00774970">
        <w:rPr>
          <w:rFonts w:ascii="Ping LCG Regular" w:hAnsi="Ping LCG Regular"/>
          <w:color w:val="000000" w:themeColor="text1"/>
          <w:spacing w:val="-2"/>
          <w:w w:val="110"/>
          <w:sz w:val="20"/>
          <w:szCs w:val="20"/>
          <w:lang w:val="el-GR"/>
        </w:rPr>
        <w:t>τητ</w:t>
      </w:r>
      <w:r w:rsidR="006A4445" w:rsidRPr="00774970">
        <w:rPr>
          <w:rFonts w:ascii="Ping LCG Regular" w:hAnsi="Ping LCG Regular"/>
          <w:color w:val="000000" w:themeColor="text1"/>
          <w:w w:val="110"/>
          <w:sz w:val="20"/>
          <w:szCs w:val="20"/>
          <w:lang w:val="el-GR"/>
        </w:rPr>
        <w:t>α</w:t>
      </w:r>
      <w:r w:rsidR="006A4445" w:rsidRPr="00774970">
        <w:rPr>
          <w:rFonts w:ascii="Ping LCG Regular" w:hAnsi="Ping LCG Regular"/>
          <w:color w:val="000000" w:themeColor="text1"/>
          <w:spacing w:val="9"/>
          <w:w w:val="110"/>
          <w:sz w:val="20"/>
          <w:szCs w:val="20"/>
          <w:lang w:val="el-GR"/>
        </w:rPr>
        <w:t xml:space="preserve"> </w:t>
      </w:r>
      <w:r w:rsidR="006A4445" w:rsidRPr="00774970">
        <w:rPr>
          <w:rFonts w:ascii="Ping LCG Regular" w:hAnsi="Ping LCG Regular"/>
          <w:color w:val="000000" w:themeColor="text1"/>
          <w:spacing w:val="1"/>
          <w:w w:val="110"/>
          <w:sz w:val="20"/>
          <w:szCs w:val="20"/>
          <w:lang w:val="el-GR"/>
        </w:rPr>
        <w:t>γ</w:t>
      </w:r>
      <w:r w:rsidR="006A4445" w:rsidRPr="00774970">
        <w:rPr>
          <w:rFonts w:ascii="Ping LCG Regular" w:hAnsi="Ping LCG Regular"/>
          <w:color w:val="000000" w:themeColor="text1"/>
          <w:w w:val="110"/>
          <w:sz w:val="20"/>
          <w:szCs w:val="20"/>
          <w:lang w:val="el-GR"/>
        </w:rPr>
        <w:t>ια</w:t>
      </w:r>
      <w:r w:rsidR="006A4445" w:rsidRPr="00774970">
        <w:rPr>
          <w:rFonts w:ascii="Ping LCG Regular" w:hAnsi="Ping LCG Regular"/>
          <w:color w:val="000000" w:themeColor="text1"/>
          <w:spacing w:val="4"/>
          <w:w w:val="110"/>
          <w:sz w:val="20"/>
          <w:szCs w:val="20"/>
          <w:lang w:val="el-GR"/>
        </w:rPr>
        <w:t xml:space="preserve"> </w:t>
      </w:r>
      <w:r w:rsidR="006A4445" w:rsidRPr="00774970">
        <w:rPr>
          <w:rFonts w:ascii="Ping LCG Regular" w:hAnsi="Ping LCG Regular"/>
          <w:color w:val="000000" w:themeColor="text1"/>
          <w:spacing w:val="-3"/>
          <w:w w:val="110"/>
          <w:sz w:val="20"/>
          <w:szCs w:val="20"/>
          <w:lang w:val="el-GR"/>
        </w:rPr>
        <w:t>ε</w:t>
      </w:r>
      <w:r w:rsidR="006A4445" w:rsidRPr="00774970">
        <w:rPr>
          <w:rFonts w:ascii="Ping LCG Regular" w:hAnsi="Ping LCG Regular"/>
          <w:color w:val="000000" w:themeColor="text1"/>
          <w:spacing w:val="2"/>
          <w:w w:val="110"/>
          <w:sz w:val="20"/>
          <w:szCs w:val="20"/>
          <w:lang w:val="el-GR"/>
        </w:rPr>
        <w:t>π</w:t>
      </w:r>
      <w:r w:rsidR="006A4445" w:rsidRPr="00774970">
        <w:rPr>
          <w:rFonts w:ascii="Ping LCG Regular" w:hAnsi="Ping LCG Regular"/>
          <w:color w:val="000000" w:themeColor="text1"/>
          <w:spacing w:val="-3"/>
          <w:w w:val="110"/>
          <w:sz w:val="20"/>
          <w:szCs w:val="20"/>
          <w:lang w:val="el-GR"/>
        </w:rPr>
        <w:t>ε</w:t>
      </w:r>
      <w:r w:rsidR="006A4445" w:rsidRPr="00774970">
        <w:rPr>
          <w:rFonts w:ascii="Ping LCG Regular" w:hAnsi="Ping LCG Regular"/>
          <w:color w:val="000000" w:themeColor="text1"/>
          <w:spacing w:val="-1"/>
          <w:w w:val="110"/>
          <w:sz w:val="20"/>
          <w:szCs w:val="20"/>
          <w:lang w:val="el-GR"/>
        </w:rPr>
        <w:t>ξ</w:t>
      </w:r>
      <w:r w:rsidR="006A4445" w:rsidRPr="00774970">
        <w:rPr>
          <w:rFonts w:ascii="Ping LCG Regular" w:hAnsi="Ping LCG Regular"/>
          <w:color w:val="000000" w:themeColor="text1"/>
          <w:spacing w:val="-2"/>
          <w:w w:val="110"/>
          <w:sz w:val="20"/>
          <w:szCs w:val="20"/>
          <w:lang w:val="el-GR"/>
        </w:rPr>
        <w:t>ε</w:t>
      </w:r>
      <w:r w:rsidR="006A4445" w:rsidRPr="00774970">
        <w:rPr>
          <w:rFonts w:ascii="Ping LCG Regular" w:hAnsi="Ping LCG Regular"/>
          <w:color w:val="000000" w:themeColor="text1"/>
          <w:spacing w:val="-3"/>
          <w:w w:val="110"/>
          <w:sz w:val="20"/>
          <w:szCs w:val="20"/>
          <w:lang w:val="el-GR"/>
        </w:rPr>
        <w:t>ρ</w:t>
      </w:r>
      <w:r w:rsidR="006A4445" w:rsidRPr="00774970">
        <w:rPr>
          <w:rFonts w:ascii="Ping LCG Regular" w:hAnsi="Ping LCG Regular"/>
          <w:color w:val="000000" w:themeColor="text1"/>
          <w:spacing w:val="1"/>
          <w:w w:val="110"/>
          <w:sz w:val="20"/>
          <w:szCs w:val="20"/>
          <w:lang w:val="el-GR"/>
        </w:rPr>
        <w:t>γ</w:t>
      </w:r>
      <w:r w:rsidR="006A4445" w:rsidRPr="00774970">
        <w:rPr>
          <w:rFonts w:ascii="Ping LCG Regular" w:hAnsi="Ping LCG Regular"/>
          <w:color w:val="000000" w:themeColor="text1"/>
          <w:spacing w:val="-2"/>
          <w:w w:val="110"/>
          <w:sz w:val="20"/>
          <w:szCs w:val="20"/>
          <w:lang w:val="el-GR"/>
        </w:rPr>
        <w:t>α</w:t>
      </w:r>
      <w:r w:rsidR="006A4445" w:rsidRPr="00774970">
        <w:rPr>
          <w:rFonts w:ascii="Ping LCG Regular" w:hAnsi="Ping LCG Regular"/>
          <w:color w:val="000000" w:themeColor="text1"/>
          <w:spacing w:val="-4"/>
          <w:w w:val="110"/>
          <w:sz w:val="20"/>
          <w:szCs w:val="20"/>
          <w:lang w:val="el-GR"/>
        </w:rPr>
        <w:t>σ</w:t>
      </w:r>
      <w:r w:rsidR="006A4445" w:rsidRPr="00774970">
        <w:rPr>
          <w:rFonts w:ascii="Ping LCG Regular" w:hAnsi="Ping LCG Regular"/>
          <w:color w:val="000000" w:themeColor="text1"/>
          <w:w w:val="110"/>
          <w:sz w:val="20"/>
          <w:szCs w:val="20"/>
          <w:lang w:val="el-GR"/>
        </w:rPr>
        <w:t>ία</w:t>
      </w:r>
      <w:r w:rsidR="006A4445" w:rsidRPr="00774970">
        <w:rPr>
          <w:rFonts w:ascii="Ping LCG Regular" w:hAnsi="Ping LCG Regular"/>
          <w:color w:val="000000" w:themeColor="text1"/>
          <w:spacing w:val="9"/>
          <w:w w:val="110"/>
          <w:sz w:val="20"/>
          <w:szCs w:val="20"/>
          <w:lang w:val="el-GR"/>
        </w:rPr>
        <w:t xml:space="preserve"> </w:t>
      </w:r>
      <w:r w:rsidR="006A4445" w:rsidRPr="00774970">
        <w:rPr>
          <w:rFonts w:ascii="Ping LCG Regular" w:hAnsi="Ping LCG Regular"/>
          <w:color w:val="000000" w:themeColor="text1"/>
          <w:spacing w:val="-2"/>
          <w:w w:val="110"/>
          <w:sz w:val="20"/>
          <w:szCs w:val="20"/>
          <w:lang w:val="el-GR"/>
        </w:rPr>
        <w:t>τ</w:t>
      </w:r>
      <w:r>
        <w:rPr>
          <w:rFonts w:ascii="Ping LCG Regular" w:hAnsi="Ping LCG Regular"/>
          <w:color w:val="000000" w:themeColor="text1"/>
          <w:spacing w:val="-2"/>
          <w:w w:val="110"/>
          <w:sz w:val="20"/>
          <w:szCs w:val="20"/>
          <w:lang w:val="el-GR"/>
        </w:rPr>
        <w:t>ων</w:t>
      </w:r>
      <w:r w:rsidR="006A4445" w:rsidRPr="00774970">
        <w:rPr>
          <w:rFonts w:ascii="Ping LCG Regular" w:hAnsi="Ping LCG Regular"/>
          <w:color w:val="000000" w:themeColor="text1"/>
          <w:spacing w:val="9"/>
          <w:w w:val="110"/>
          <w:sz w:val="20"/>
          <w:szCs w:val="20"/>
          <w:lang w:val="el-GR"/>
        </w:rPr>
        <w:t xml:space="preserve"> </w:t>
      </w:r>
      <w:r w:rsidR="006A4445" w:rsidRPr="00774970">
        <w:rPr>
          <w:rFonts w:ascii="Ping LCG Regular" w:hAnsi="Ping LCG Regular"/>
          <w:color w:val="000000" w:themeColor="text1"/>
          <w:spacing w:val="-2"/>
          <w:w w:val="110"/>
          <w:sz w:val="20"/>
          <w:szCs w:val="20"/>
          <w:lang w:val="el-GR"/>
        </w:rPr>
        <w:t>ζητ</w:t>
      </w:r>
      <w:r w:rsidR="006A4445" w:rsidRPr="00774970">
        <w:rPr>
          <w:rFonts w:ascii="Ping LCG Regular" w:hAnsi="Ping LCG Regular"/>
          <w:color w:val="000000" w:themeColor="text1"/>
          <w:spacing w:val="-1"/>
          <w:w w:val="110"/>
          <w:sz w:val="20"/>
          <w:szCs w:val="20"/>
          <w:lang w:val="el-GR"/>
        </w:rPr>
        <w:t>ο</w:t>
      </w:r>
      <w:r w:rsidR="006A4445" w:rsidRPr="00774970">
        <w:rPr>
          <w:rFonts w:ascii="Ping LCG Regular" w:hAnsi="Ping LCG Regular"/>
          <w:color w:val="000000" w:themeColor="text1"/>
          <w:spacing w:val="1"/>
          <w:w w:val="110"/>
          <w:sz w:val="20"/>
          <w:szCs w:val="20"/>
          <w:lang w:val="el-GR"/>
        </w:rPr>
        <w:t>ύ</w:t>
      </w:r>
      <w:r w:rsidR="006A4445" w:rsidRPr="00774970">
        <w:rPr>
          <w:rFonts w:ascii="Ping LCG Regular" w:hAnsi="Ping LCG Regular"/>
          <w:color w:val="000000" w:themeColor="text1"/>
          <w:spacing w:val="-3"/>
          <w:w w:val="110"/>
          <w:sz w:val="20"/>
          <w:szCs w:val="20"/>
          <w:lang w:val="el-GR"/>
        </w:rPr>
        <w:t>με</w:t>
      </w:r>
      <w:r w:rsidR="006A4445" w:rsidRPr="00774970">
        <w:rPr>
          <w:rFonts w:ascii="Ping LCG Regular" w:hAnsi="Ping LCG Regular"/>
          <w:color w:val="000000" w:themeColor="text1"/>
          <w:spacing w:val="1"/>
          <w:w w:val="110"/>
          <w:sz w:val="20"/>
          <w:szCs w:val="20"/>
          <w:lang w:val="el-GR"/>
        </w:rPr>
        <w:t>ν</w:t>
      </w:r>
      <w:r>
        <w:rPr>
          <w:rFonts w:ascii="Ping LCG Regular" w:hAnsi="Ping LCG Regular"/>
          <w:color w:val="000000" w:themeColor="text1"/>
          <w:spacing w:val="-1"/>
          <w:w w:val="110"/>
          <w:sz w:val="20"/>
          <w:szCs w:val="20"/>
          <w:lang w:val="el-GR"/>
        </w:rPr>
        <w:t>ων</w:t>
      </w:r>
      <w:r w:rsidR="006A4445" w:rsidRPr="00774970">
        <w:rPr>
          <w:rFonts w:ascii="Ping LCG Regular" w:hAnsi="Ping LCG Regular"/>
          <w:color w:val="000000" w:themeColor="text1"/>
          <w:spacing w:val="2"/>
          <w:w w:val="110"/>
          <w:sz w:val="20"/>
          <w:szCs w:val="20"/>
          <w:lang w:val="el-GR"/>
        </w:rPr>
        <w:t xml:space="preserve"> </w:t>
      </w:r>
      <w:r w:rsidR="006A4445" w:rsidRPr="00774970">
        <w:rPr>
          <w:rFonts w:ascii="Ping LCG Regular" w:hAnsi="Ping LCG Regular"/>
          <w:color w:val="000000" w:themeColor="text1"/>
          <w:spacing w:val="-4"/>
          <w:w w:val="110"/>
          <w:sz w:val="20"/>
          <w:szCs w:val="20"/>
          <w:lang w:val="el-GR"/>
        </w:rPr>
        <w:t>κ</w:t>
      </w:r>
      <w:r w:rsidR="006A4445" w:rsidRPr="00774970">
        <w:rPr>
          <w:rFonts w:ascii="Ping LCG Regular" w:hAnsi="Ping LCG Regular"/>
          <w:color w:val="000000" w:themeColor="text1"/>
          <w:spacing w:val="-2"/>
          <w:w w:val="110"/>
          <w:sz w:val="20"/>
          <w:szCs w:val="20"/>
          <w:lang w:val="el-GR"/>
        </w:rPr>
        <w:t>ω</w:t>
      </w:r>
      <w:r w:rsidR="006A4445" w:rsidRPr="00774970">
        <w:rPr>
          <w:rFonts w:ascii="Ping LCG Regular" w:hAnsi="Ping LCG Regular"/>
          <w:color w:val="000000" w:themeColor="text1"/>
          <w:w w:val="110"/>
          <w:sz w:val="20"/>
          <w:szCs w:val="20"/>
          <w:lang w:val="el-GR"/>
        </w:rPr>
        <w:t>δι</w:t>
      </w:r>
      <w:r w:rsidR="006A4445" w:rsidRPr="00774970">
        <w:rPr>
          <w:rFonts w:ascii="Ping LCG Regular" w:hAnsi="Ping LCG Regular"/>
          <w:color w:val="000000" w:themeColor="text1"/>
          <w:spacing w:val="-4"/>
          <w:w w:val="110"/>
          <w:sz w:val="20"/>
          <w:szCs w:val="20"/>
          <w:lang w:val="el-GR"/>
        </w:rPr>
        <w:t>κ</w:t>
      </w:r>
      <w:r>
        <w:rPr>
          <w:rFonts w:ascii="Ping LCG Regular" w:hAnsi="Ping LCG Regular"/>
          <w:color w:val="000000" w:themeColor="text1"/>
          <w:spacing w:val="-4"/>
          <w:w w:val="110"/>
          <w:sz w:val="20"/>
          <w:szCs w:val="20"/>
          <w:lang w:val="el-GR"/>
        </w:rPr>
        <w:t>ών</w:t>
      </w:r>
      <w:r w:rsidR="006A4445" w:rsidRPr="00774970">
        <w:rPr>
          <w:rFonts w:ascii="Ping LCG Regular" w:hAnsi="Ping LCG Regular"/>
          <w:color w:val="000000" w:themeColor="text1"/>
          <w:spacing w:val="1"/>
          <w:w w:val="110"/>
          <w:sz w:val="20"/>
          <w:szCs w:val="20"/>
          <w:lang w:val="el-GR"/>
        </w:rPr>
        <w:t xml:space="preserve"> ΕΚΑ ή άλλο σχετικό επίσημο έγγραφο με βάση το Δίκαιο και τη Νομοθεσία της κάθε χώρας.</w:t>
      </w:r>
      <w:r w:rsidR="006A4445" w:rsidRPr="00774970">
        <w:rPr>
          <w:rFonts w:ascii="Ping LCG Regular" w:hAnsi="Ping LCG Regular"/>
          <w:color w:val="000000" w:themeColor="text1"/>
          <w:w w:val="79"/>
          <w:sz w:val="20"/>
          <w:szCs w:val="20"/>
          <w:lang w:val="el-GR"/>
        </w:rPr>
        <w:t xml:space="preserve"> </w:t>
      </w:r>
    </w:p>
    <w:p w14:paraId="6940BF08" w14:textId="77777777" w:rsidR="006A4445" w:rsidRPr="00774970" w:rsidRDefault="006A4445" w:rsidP="006A4445">
      <w:pPr>
        <w:widowControl w:val="0"/>
        <w:kinsoku w:val="0"/>
        <w:ind w:left="3969" w:right="114" w:hanging="1134"/>
        <w:jc w:val="both"/>
        <w:rPr>
          <w:rFonts w:ascii="Ping LCG Regular" w:hAnsi="Ping LCG Regular"/>
          <w:color w:val="000000" w:themeColor="text1"/>
          <w:spacing w:val="2"/>
          <w:w w:val="110"/>
          <w:sz w:val="20"/>
          <w:szCs w:val="20"/>
          <w:lang w:val="el-GR"/>
        </w:rPr>
      </w:pPr>
    </w:p>
    <w:p w14:paraId="73ED8A6B" w14:textId="77777777" w:rsidR="006A4445" w:rsidRPr="00774970" w:rsidRDefault="006A4445" w:rsidP="006A4445">
      <w:pPr>
        <w:tabs>
          <w:tab w:val="left" w:pos="2977"/>
        </w:tabs>
        <w:ind w:left="4111" w:hanging="1134"/>
        <w:jc w:val="both"/>
        <w:rPr>
          <w:rFonts w:ascii="Ping LCG Regular" w:eastAsia="Calibri" w:hAnsi="Ping LCG Regular"/>
          <w:color w:val="000000" w:themeColor="text1"/>
          <w:spacing w:val="-4"/>
          <w:w w:val="110"/>
          <w:sz w:val="20"/>
          <w:szCs w:val="20"/>
          <w:lang w:val="el-GR"/>
        </w:rPr>
      </w:pPr>
      <w:r w:rsidRPr="00774970">
        <w:rPr>
          <w:rFonts w:ascii="Ping LCG Regular" w:hAnsi="Ping LCG Regular"/>
          <w:color w:val="000000" w:themeColor="text1"/>
          <w:spacing w:val="2"/>
          <w:w w:val="110"/>
          <w:sz w:val="20"/>
          <w:szCs w:val="20"/>
          <w:lang w:val="el-GR"/>
        </w:rPr>
        <w:t xml:space="preserve">13.3.5.3.2.2 </w:t>
      </w:r>
      <w:r w:rsidRPr="00774970">
        <w:rPr>
          <w:rFonts w:ascii="Ping LCG Regular" w:eastAsia="Calibri" w:hAnsi="Ping LCG Regular"/>
          <w:color w:val="000000" w:themeColor="text1"/>
          <w:spacing w:val="-4"/>
          <w:w w:val="110"/>
          <w:sz w:val="20"/>
          <w:szCs w:val="20"/>
          <w:lang w:val="el-GR"/>
        </w:rPr>
        <w:t xml:space="preserve">Έγγραφες συγκαταθέσεις σε διασυνοριακή μεταφορά των αποβλήτων σε ισχύ, για τις συγκεκριμένες ποσότητες και για τους  ζητούμενους κωδικούς ΕΚΑ, οι οποίες θα βρίσκονται σε ισχύ κατά την ημερομηνία κατάθεσης της προσφοράς. </w:t>
      </w:r>
    </w:p>
    <w:p w14:paraId="7AE41604" w14:textId="77777777" w:rsidR="006A4445" w:rsidRPr="00774970" w:rsidRDefault="006A4445" w:rsidP="006A4445">
      <w:pPr>
        <w:widowControl w:val="0"/>
        <w:kinsoku w:val="0"/>
        <w:ind w:left="3969" w:right="114" w:hanging="1134"/>
        <w:jc w:val="both"/>
        <w:rPr>
          <w:rFonts w:ascii="Ping LCG Regular" w:hAnsi="Ping LCG Regular"/>
          <w:color w:val="000000" w:themeColor="text1"/>
          <w:sz w:val="20"/>
          <w:szCs w:val="20"/>
          <w:lang w:val="el-GR"/>
        </w:rPr>
      </w:pPr>
    </w:p>
    <w:p w14:paraId="1B2D8E11" w14:textId="5046AEC7" w:rsidR="006A4445" w:rsidRPr="00774970" w:rsidRDefault="006A4445" w:rsidP="006A4445">
      <w:pPr>
        <w:tabs>
          <w:tab w:val="left" w:pos="2977"/>
        </w:tabs>
        <w:ind w:left="4111" w:hanging="1276"/>
        <w:jc w:val="both"/>
        <w:rPr>
          <w:rFonts w:ascii="Ping LCG Regular" w:eastAsia="Calibri" w:hAnsi="Ping LCG Regular"/>
          <w:color w:val="000000" w:themeColor="text1"/>
          <w:spacing w:val="-4"/>
          <w:w w:val="110"/>
          <w:sz w:val="20"/>
          <w:szCs w:val="20"/>
          <w:lang w:val="el-GR"/>
        </w:rPr>
      </w:pPr>
      <w:r w:rsidRPr="00774970">
        <w:rPr>
          <w:rFonts w:ascii="Ping LCG Regular" w:hAnsi="Ping LCG Regular"/>
          <w:color w:val="000000" w:themeColor="text1"/>
          <w:spacing w:val="-4"/>
          <w:w w:val="110"/>
          <w:sz w:val="20"/>
          <w:szCs w:val="20"/>
          <w:lang w:val="el-GR"/>
        </w:rPr>
        <w:t xml:space="preserve">13.3.5.3.2.3. </w:t>
      </w:r>
      <w:r w:rsidR="00607F25">
        <w:rPr>
          <w:rFonts w:ascii="Ping LCG Regular" w:hAnsi="Ping LCG Regular"/>
          <w:color w:val="000000" w:themeColor="text1"/>
          <w:spacing w:val="-4"/>
          <w:w w:val="110"/>
          <w:sz w:val="20"/>
          <w:szCs w:val="20"/>
          <w:lang w:val="el-GR"/>
        </w:rPr>
        <w:t xml:space="preserve"> </w:t>
      </w:r>
      <w:r w:rsidRPr="00774970">
        <w:rPr>
          <w:rFonts w:ascii="Ping LCG Regular" w:eastAsia="Calibri" w:hAnsi="Ping LCG Regular"/>
          <w:color w:val="000000" w:themeColor="text1"/>
          <w:spacing w:val="-4"/>
          <w:w w:val="110"/>
          <w:sz w:val="20"/>
          <w:szCs w:val="20"/>
          <w:lang w:val="el-GR"/>
        </w:rPr>
        <w:t xml:space="preserve">Σε περίπτωση που δεν διατίθενται οι παραπάνω συγκαταθέσεις, θα πρέπει απαραίτητα  να κατατεθεί υπεύθυνη δήλωση του προσφέροντος ότι, εντός δέκα (10) εργασίμων ημερών από την ειδοποίησή του για την οριστική ανάδειξή του ως Προτιμητέου Προσφέροντα και την ανάθεση σε αυτόν της παροχής των υπηρεσιών ελεγχόμενης διαχείρισης επικίνδυνων αποβλήτων, θα υποβάλει στον αρμόδιο Φορέα Αίτηση με πλήρη στοιχεία για τη συγκατάθεση διασυνοριακής μεταφοράς, και θα προσκομίσει στη ΔΕΗ αντίγραφο της κατάθεσης της εν λόγω Αίτησης.   </w:t>
      </w:r>
    </w:p>
    <w:p w14:paraId="3DAFEA55" w14:textId="77777777" w:rsidR="006A4445" w:rsidRPr="00774970" w:rsidRDefault="006A4445" w:rsidP="006A4445">
      <w:pPr>
        <w:widowControl w:val="0"/>
        <w:tabs>
          <w:tab w:val="left" w:pos="4111"/>
        </w:tabs>
        <w:ind w:left="4111"/>
        <w:contextualSpacing/>
        <w:jc w:val="both"/>
        <w:rPr>
          <w:rFonts w:ascii="Ping LCG Regular" w:hAnsi="Ping LCG Regular"/>
          <w:color w:val="000000" w:themeColor="text1"/>
          <w:spacing w:val="2"/>
          <w:w w:val="110"/>
          <w:sz w:val="20"/>
          <w:szCs w:val="20"/>
          <w:lang w:val="el-GR"/>
        </w:rPr>
      </w:pPr>
      <w:r w:rsidRPr="00774970">
        <w:rPr>
          <w:rFonts w:ascii="Ping LCG Regular" w:eastAsia="Calibri" w:hAnsi="Ping LCG Regular"/>
          <w:color w:val="000000" w:themeColor="text1"/>
          <w:spacing w:val="-4"/>
          <w:w w:val="110"/>
          <w:sz w:val="20"/>
          <w:szCs w:val="20"/>
          <w:lang w:val="el-GR"/>
        </w:rPr>
        <w:t xml:space="preserve">Σε κάθε περίπτωση ο μέγιστος χρόνος για την προσκόμιση της εν λόγω άδειας δεν θα υπερβαίνει τους πέντε  (5) μήνες.  Σε αυτή την περίπτωση ο Προσφέρων θα πρέπει απαραίτητα να διαθέτει τις άδειες της παρ. </w:t>
      </w:r>
      <w:r w:rsidRPr="00774970">
        <w:rPr>
          <w:rFonts w:ascii="Ping LCG Regular" w:hAnsi="Ping LCG Regular"/>
          <w:color w:val="000000" w:themeColor="text1"/>
          <w:spacing w:val="2"/>
          <w:w w:val="110"/>
          <w:sz w:val="20"/>
          <w:szCs w:val="20"/>
          <w:lang w:val="el-GR"/>
        </w:rPr>
        <w:t>13.3.5.3.2.1, ώστε να διασφαλίζεται η δυνατότητα προσωρινής αποθήκευσης των αποβλήτων μέχρι τη διασυνοριακή μεταφορά τους στον τελικό αποδέκτη στο εξωτερικό.</w:t>
      </w:r>
    </w:p>
    <w:p w14:paraId="20BD95A6" w14:textId="77777777" w:rsidR="006A4445" w:rsidRPr="00774970" w:rsidRDefault="006A4445" w:rsidP="006A4445">
      <w:pPr>
        <w:widowControl w:val="0"/>
        <w:tabs>
          <w:tab w:val="left" w:pos="4253"/>
        </w:tabs>
        <w:ind w:left="4253"/>
        <w:contextualSpacing/>
        <w:jc w:val="both"/>
        <w:rPr>
          <w:rFonts w:ascii="Ping LCG Regular" w:eastAsia="Calibri" w:hAnsi="Ping LCG Regular"/>
          <w:color w:val="000000" w:themeColor="text1"/>
          <w:spacing w:val="-4"/>
          <w:w w:val="110"/>
          <w:sz w:val="20"/>
          <w:szCs w:val="20"/>
          <w:lang w:val="el-GR"/>
        </w:rPr>
      </w:pPr>
    </w:p>
    <w:p w14:paraId="7154ED41" w14:textId="77777777" w:rsidR="00995BF8" w:rsidRPr="00242FC8" w:rsidRDefault="006A4445" w:rsidP="00995BF8">
      <w:pPr>
        <w:pStyle w:val="af1"/>
        <w:ind w:left="1679" w:hanging="1112"/>
        <w:jc w:val="both"/>
        <w:rPr>
          <w:rFonts w:ascii="Ping LCG Regular" w:hAnsi="Ping LCG Regular"/>
          <w:color w:val="000000" w:themeColor="text1"/>
          <w:spacing w:val="-4"/>
          <w:w w:val="110"/>
          <w:sz w:val="20"/>
          <w:szCs w:val="20"/>
          <w:lang w:val="el-GR"/>
        </w:rPr>
      </w:pPr>
      <w:r w:rsidRPr="00774970">
        <w:rPr>
          <w:rFonts w:ascii="Ping LCG Regular" w:hAnsi="Ping LCG Regular"/>
          <w:color w:val="000000" w:themeColor="text1"/>
          <w:sz w:val="20"/>
          <w:szCs w:val="20"/>
          <w:lang w:val="el-GR"/>
        </w:rPr>
        <w:t xml:space="preserve">13.3.6   </w:t>
      </w:r>
      <w:r w:rsidR="00995BF8" w:rsidRPr="00242FC8">
        <w:rPr>
          <w:rFonts w:ascii="Ping LCG Regular" w:hAnsi="Ping LCG Regular"/>
          <w:color w:val="000000" w:themeColor="text1"/>
          <w:spacing w:val="-4"/>
          <w:w w:val="110"/>
          <w:sz w:val="20"/>
          <w:szCs w:val="20"/>
          <w:lang w:val="el-GR"/>
        </w:rPr>
        <w:t>Δήλωση του Προσφέροντος ότι σε περίπτωση που αναδειχθεί</w:t>
      </w:r>
    </w:p>
    <w:p w14:paraId="621ED025" w14:textId="77777777" w:rsidR="00995BF8" w:rsidRDefault="00995BF8" w:rsidP="00995BF8">
      <w:pPr>
        <w:pStyle w:val="af1"/>
        <w:ind w:left="1418" w:hanging="284"/>
        <w:jc w:val="both"/>
        <w:rPr>
          <w:rFonts w:ascii="Ping LCG Regular" w:hAnsi="Ping LCG Regular"/>
          <w:color w:val="000000" w:themeColor="text1"/>
          <w:spacing w:val="-4"/>
          <w:w w:val="110"/>
          <w:sz w:val="20"/>
          <w:szCs w:val="20"/>
          <w:lang w:val="el-GR"/>
        </w:rPr>
      </w:pPr>
      <w:r w:rsidRPr="00242FC8">
        <w:rPr>
          <w:rFonts w:ascii="Ping LCG Regular" w:hAnsi="Ping LCG Regular"/>
          <w:color w:val="000000" w:themeColor="text1"/>
          <w:spacing w:val="-4"/>
          <w:w w:val="110"/>
          <w:sz w:val="20"/>
          <w:szCs w:val="20"/>
          <w:lang w:val="el-GR"/>
        </w:rPr>
        <w:t xml:space="preserve"> Προτιμητέος Προσφέρων:</w:t>
      </w:r>
    </w:p>
    <w:p w14:paraId="364C22CB" w14:textId="0C0206AD" w:rsidR="002E1A78" w:rsidRPr="00950485" w:rsidRDefault="002E1A78" w:rsidP="00950485">
      <w:pPr>
        <w:pStyle w:val="af1"/>
        <w:numPr>
          <w:ilvl w:val="3"/>
          <w:numId w:val="11"/>
        </w:numPr>
        <w:tabs>
          <w:tab w:val="left" w:pos="851"/>
        </w:tabs>
        <w:spacing w:after="120" w:line="276" w:lineRule="auto"/>
        <w:jc w:val="both"/>
        <w:rPr>
          <w:rFonts w:ascii="Ping LCG Regular" w:hAnsi="Ping LCG Regular"/>
          <w:color w:val="000000" w:themeColor="text1"/>
          <w:sz w:val="20"/>
          <w:szCs w:val="20"/>
          <w:lang w:val="el-GR"/>
        </w:rPr>
      </w:pPr>
      <w:r w:rsidRPr="00950485">
        <w:rPr>
          <w:rFonts w:ascii="Ping LCG Regular" w:hAnsi="Ping LCG Regular"/>
          <w:color w:val="000000" w:themeColor="text1"/>
          <w:sz w:val="20"/>
          <w:szCs w:val="20"/>
          <w:lang w:val="el-GR"/>
        </w:rPr>
        <w:t>Πριν την υπογραφή της σύμβασης θα προσκομίσει στη ΔΕΗ τα ακόλουθα έγγραφα:</w:t>
      </w:r>
    </w:p>
    <w:p w14:paraId="21DF8B5B" w14:textId="77777777" w:rsidR="002E1A78" w:rsidRPr="002343E8" w:rsidRDefault="002E1A78" w:rsidP="002E1A78">
      <w:pPr>
        <w:pStyle w:val="af1"/>
        <w:numPr>
          <w:ilvl w:val="4"/>
          <w:numId w:val="11"/>
        </w:numPr>
        <w:tabs>
          <w:tab w:val="left" w:pos="851"/>
        </w:tabs>
        <w:spacing w:after="120" w:line="276" w:lineRule="auto"/>
        <w:jc w:val="both"/>
        <w:rPr>
          <w:rFonts w:ascii="Ping LCG Regular" w:hAnsi="Ping LCG Regular"/>
          <w:color w:val="000000" w:themeColor="text1"/>
          <w:sz w:val="20"/>
          <w:szCs w:val="20"/>
          <w:lang w:val="el-GR"/>
        </w:rPr>
      </w:pPr>
      <w:r w:rsidRPr="002343E8">
        <w:rPr>
          <w:rFonts w:ascii="Ping LCG Regular" w:hAnsi="Ping LCG Regular"/>
          <w:color w:val="000000" w:themeColor="text1"/>
          <w:sz w:val="20"/>
          <w:szCs w:val="20"/>
          <w:lang w:val="el-GR"/>
        </w:rPr>
        <w:t>Λίστα με τους αριθμούς κυκλοφορίας των οχημάτων και τα ονοματεπώνυμα των οδηγών που θα πραγματοποιήσουν τις προβλεπόμενες εργασίες συλλογής και μεταφοράς επικινδύνων αποβλήτων της παρούσας πρόσκλησης.</w:t>
      </w:r>
    </w:p>
    <w:p w14:paraId="17F1F216" w14:textId="77777777" w:rsidR="002E1A78" w:rsidRPr="002343E8" w:rsidRDefault="002E1A78" w:rsidP="002E1A78">
      <w:pPr>
        <w:pStyle w:val="af1"/>
        <w:numPr>
          <w:ilvl w:val="4"/>
          <w:numId w:val="11"/>
        </w:numPr>
        <w:tabs>
          <w:tab w:val="left" w:pos="851"/>
        </w:tabs>
        <w:spacing w:after="120" w:line="276" w:lineRule="auto"/>
        <w:jc w:val="both"/>
        <w:rPr>
          <w:rFonts w:ascii="Ping LCG Regular" w:hAnsi="Ping LCG Regular"/>
          <w:color w:val="000000" w:themeColor="text1"/>
          <w:sz w:val="20"/>
          <w:szCs w:val="20"/>
          <w:lang w:val="el-GR"/>
        </w:rPr>
      </w:pPr>
      <w:r w:rsidRPr="002343E8">
        <w:rPr>
          <w:rFonts w:ascii="Ping LCG Regular" w:hAnsi="Ping LCG Regular"/>
          <w:color w:val="000000" w:themeColor="text1"/>
          <w:sz w:val="20"/>
          <w:szCs w:val="20"/>
          <w:lang w:val="el-GR"/>
        </w:rPr>
        <w:t xml:space="preserve">Για κάθε χρησιμοποιούμενο μέσο μεταφοράς (αυτοκινούμενο όχημα, </w:t>
      </w:r>
      <w:proofErr w:type="spellStart"/>
      <w:r w:rsidRPr="002343E8">
        <w:rPr>
          <w:rFonts w:ascii="Ping LCG Regular" w:hAnsi="Ping LCG Regular"/>
          <w:color w:val="000000" w:themeColor="text1"/>
          <w:sz w:val="20"/>
          <w:szCs w:val="20"/>
          <w:lang w:val="el-GR"/>
        </w:rPr>
        <w:t>ρυμουλκούμενο</w:t>
      </w:r>
      <w:proofErr w:type="spellEnd"/>
      <w:r w:rsidRPr="002343E8">
        <w:rPr>
          <w:rFonts w:ascii="Ping LCG Regular" w:hAnsi="Ping LCG Regular"/>
          <w:color w:val="000000" w:themeColor="text1"/>
          <w:sz w:val="20"/>
          <w:szCs w:val="20"/>
          <w:lang w:val="el-GR"/>
        </w:rPr>
        <w:t xml:space="preserve"> ή/και μηχάνημα έργου), που θα πραγματοποιήσει τις εργασίες συλλογής και μεταφοράς επικινδύνων αποβλήτων της παρούσας, θα υποβληθούν τα εξής:</w:t>
      </w:r>
    </w:p>
    <w:p w14:paraId="37E0E92B" w14:textId="77777777" w:rsidR="002E1A78" w:rsidRPr="002343E8" w:rsidRDefault="002E1A78" w:rsidP="002E1A78">
      <w:pPr>
        <w:pStyle w:val="af1"/>
        <w:numPr>
          <w:ilvl w:val="5"/>
          <w:numId w:val="12"/>
        </w:numPr>
        <w:tabs>
          <w:tab w:val="left" w:pos="851"/>
        </w:tabs>
        <w:spacing w:after="120" w:line="276" w:lineRule="auto"/>
        <w:ind w:left="3828" w:hanging="426"/>
        <w:jc w:val="both"/>
        <w:rPr>
          <w:rFonts w:ascii="Ping LCG Regular" w:hAnsi="Ping LCG Regular"/>
          <w:color w:val="000000" w:themeColor="text1"/>
          <w:sz w:val="20"/>
          <w:szCs w:val="20"/>
          <w:lang w:val="el-GR"/>
        </w:rPr>
      </w:pPr>
      <w:r>
        <w:rPr>
          <w:rFonts w:ascii="Ping LCG Regular" w:hAnsi="Ping LCG Regular"/>
          <w:color w:val="000000" w:themeColor="text1"/>
          <w:sz w:val="20"/>
          <w:szCs w:val="20"/>
          <w:lang w:val="el-GR"/>
        </w:rPr>
        <w:lastRenderedPageBreak/>
        <w:t xml:space="preserve">  </w:t>
      </w:r>
      <w:r w:rsidRPr="002343E8">
        <w:rPr>
          <w:rFonts w:ascii="Ping LCG Regular" w:hAnsi="Ping LCG Regular"/>
          <w:color w:val="000000" w:themeColor="text1"/>
          <w:sz w:val="20"/>
          <w:szCs w:val="20"/>
          <w:lang w:val="el-GR"/>
        </w:rPr>
        <w:t xml:space="preserve">Άδεια κυκλοφορίας από την οποία να προκύπτει ότι </w:t>
      </w:r>
      <w:r>
        <w:rPr>
          <w:rFonts w:ascii="Ping LCG Regular" w:hAnsi="Ping LCG Regular"/>
          <w:color w:val="000000" w:themeColor="text1"/>
          <w:sz w:val="20"/>
          <w:szCs w:val="20"/>
          <w:lang w:val="el-GR"/>
        </w:rPr>
        <w:t xml:space="preserve">     </w:t>
      </w:r>
      <w:r w:rsidRPr="002343E8">
        <w:rPr>
          <w:rFonts w:ascii="Ping LCG Regular" w:hAnsi="Ping LCG Regular"/>
          <w:color w:val="000000" w:themeColor="text1"/>
          <w:sz w:val="20"/>
          <w:szCs w:val="20"/>
          <w:lang w:val="el-GR"/>
        </w:rPr>
        <w:t>υπάρχει δυνατότητα μεταφοράς των υλικών της παρούσας και ότι οι εργασίες συλλογής-μεταφοράς επικινδύνων αποβλήτων καλύπτονται από το ισχύον ασφαλιστήριο συμβόλαιο του Άρθρου 52, παρ. 3.β του Ν. 4819/2021.</w:t>
      </w:r>
    </w:p>
    <w:p w14:paraId="4A5DF2C8" w14:textId="77777777" w:rsidR="002E1A78" w:rsidRPr="002343E8" w:rsidRDefault="002E1A78" w:rsidP="002E1A78">
      <w:pPr>
        <w:pStyle w:val="af1"/>
        <w:numPr>
          <w:ilvl w:val="5"/>
          <w:numId w:val="12"/>
        </w:numPr>
        <w:tabs>
          <w:tab w:val="left" w:pos="851"/>
        </w:tabs>
        <w:spacing w:after="120" w:line="276" w:lineRule="auto"/>
        <w:ind w:left="3828" w:hanging="426"/>
        <w:jc w:val="both"/>
        <w:rPr>
          <w:rFonts w:ascii="Ping LCG Regular" w:hAnsi="Ping LCG Regular"/>
          <w:color w:val="000000" w:themeColor="text1"/>
          <w:sz w:val="20"/>
          <w:szCs w:val="20"/>
          <w:lang w:val="el-GR"/>
        </w:rPr>
      </w:pPr>
      <w:r w:rsidRPr="002343E8">
        <w:rPr>
          <w:rFonts w:ascii="Ping LCG Regular" w:hAnsi="Ping LCG Regular"/>
          <w:color w:val="000000" w:themeColor="text1"/>
          <w:sz w:val="20"/>
          <w:szCs w:val="20"/>
          <w:lang w:val="el-GR"/>
        </w:rPr>
        <w:t xml:space="preserve">Σε περίπτωση χρήσης οχήματος δημοσίας </w:t>
      </w:r>
      <w:r>
        <w:rPr>
          <w:rFonts w:ascii="Ping LCG Regular" w:hAnsi="Ping LCG Regular"/>
          <w:color w:val="000000" w:themeColor="text1"/>
          <w:sz w:val="20"/>
          <w:szCs w:val="20"/>
          <w:lang w:val="el-GR"/>
        </w:rPr>
        <w:t xml:space="preserve"> </w:t>
      </w:r>
      <w:r w:rsidRPr="002343E8">
        <w:rPr>
          <w:rFonts w:ascii="Ping LCG Regular" w:hAnsi="Ping LCG Regular"/>
          <w:color w:val="000000" w:themeColor="text1"/>
          <w:sz w:val="20"/>
          <w:szCs w:val="20"/>
          <w:lang w:val="el-GR"/>
        </w:rPr>
        <w:t xml:space="preserve">χρήσης, ιδιωτικό συμφωνητικό με τον ιδιοκτήτη του οχήματος. </w:t>
      </w:r>
    </w:p>
    <w:p w14:paraId="1137CC88" w14:textId="77777777" w:rsidR="002E1A78" w:rsidRPr="002343E8" w:rsidRDefault="002E1A78" w:rsidP="002E1A78">
      <w:pPr>
        <w:pStyle w:val="af1"/>
        <w:numPr>
          <w:ilvl w:val="5"/>
          <w:numId w:val="12"/>
        </w:numPr>
        <w:tabs>
          <w:tab w:val="left" w:pos="851"/>
        </w:tabs>
        <w:spacing w:after="120" w:line="276" w:lineRule="auto"/>
        <w:ind w:left="3828" w:hanging="426"/>
        <w:jc w:val="both"/>
        <w:rPr>
          <w:rFonts w:ascii="Ping LCG Regular" w:hAnsi="Ping LCG Regular"/>
          <w:color w:val="000000" w:themeColor="text1"/>
          <w:sz w:val="20"/>
          <w:szCs w:val="20"/>
          <w:lang w:val="el-GR"/>
        </w:rPr>
      </w:pPr>
      <w:r w:rsidRPr="002343E8">
        <w:rPr>
          <w:rFonts w:ascii="Ping LCG Regular" w:hAnsi="Ping LCG Regular"/>
          <w:color w:val="000000" w:themeColor="text1"/>
          <w:sz w:val="20"/>
          <w:szCs w:val="20"/>
          <w:lang w:val="el-GR"/>
        </w:rPr>
        <w:t>Ασφαλιστήριο συμβόλαιο οχήματος και δελτίο τεχνικού ελέγχου ΚΤΕΟ σε ισχύ.</w:t>
      </w:r>
    </w:p>
    <w:p w14:paraId="24AE4A23" w14:textId="77777777" w:rsidR="002E1A78" w:rsidRPr="002343E8" w:rsidRDefault="002E1A78" w:rsidP="002E1A78">
      <w:pPr>
        <w:pStyle w:val="af1"/>
        <w:numPr>
          <w:ilvl w:val="5"/>
          <w:numId w:val="12"/>
        </w:numPr>
        <w:tabs>
          <w:tab w:val="left" w:pos="851"/>
        </w:tabs>
        <w:spacing w:after="120" w:line="276" w:lineRule="auto"/>
        <w:ind w:left="3969" w:hanging="567"/>
        <w:jc w:val="both"/>
        <w:rPr>
          <w:rFonts w:ascii="Ping LCG Regular" w:hAnsi="Ping LCG Regular"/>
          <w:color w:val="000000" w:themeColor="text1"/>
          <w:sz w:val="20"/>
          <w:szCs w:val="20"/>
          <w:lang w:val="el-GR"/>
        </w:rPr>
      </w:pPr>
      <w:r w:rsidRPr="002343E8">
        <w:rPr>
          <w:rFonts w:ascii="Ping LCG Regular" w:hAnsi="Ping LCG Regular"/>
          <w:color w:val="000000" w:themeColor="text1"/>
          <w:sz w:val="20"/>
          <w:szCs w:val="20"/>
          <w:lang w:val="el-GR"/>
        </w:rPr>
        <w:t xml:space="preserve">Πιστοποιητικό ελέγχου ανυψωτικού μηχανήματος και άδεια χειριστή μηχανημάτων έργου (τουλάχιστον 2ης βαθμίδας) σε ισχύ, σε περίπτωση που το όχημα φέρει σχετικό μηχανισμό. </w:t>
      </w:r>
    </w:p>
    <w:p w14:paraId="4D5ED431" w14:textId="77777777" w:rsidR="002E1A78" w:rsidRPr="002343E8" w:rsidRDefault="002E1A78" w:rsidP="002E1A78">
      <w:pPr>
        <w:pStyle w:val="af1"/>
        <w:numPr>
          <w:ilvl w:val="4"/>
          <w:numId w:val="11"/>
        </w:numPr>
        <w:tabs>
          <w:tab w:val="left" w:pos="851"/>
        </w:tabs>
        <w:spacing w:after="120" w:line="276" w:lineRule="auto"/>
        <w:jc w:val="both"/>
        <w:rPr>
          <w:rFonts w:ascii="Ping LCG Regular" w:hAnsi="Ping LCG Regular"/>
          <w:color w:val="000000" w:themeColor="text1"/>
          <w:sz w:val="20"/>
          <w:szCs w:val="20"/>
          <w:lang w:val="el-GR"/>
        </w:rPr>
      </w:pPr>
      <w:r w:rsidRPr="002343E8">
        <w:rPr>
          <w:rFonts w:ascii="Ping LCG Regular" w:hAnsi="Ping LCG Regular"/>
          <w:color w:val="000000" w:themeColor="text1"/>
          <w:sz w:val="20"/>
          <w:szCs w:val="20"/>
          <w:lang w:val="el-GR"/>
        </w:rPr>
        <w:t>Άδεια οδήγησης και πιστοποιητικό εκπαίδευσης ADR σε ισχύ, των δηλωθέντων οδηγών.</w:t>
      </w:r>
    </w:p>
    <w:p w14:paraId="49FF2D79" w14:textId="0ADE0ADF" w:rsidR="002E1A78" w:rsidRPr="003E7F8B" w:rsidRDefault="002E1A78" w:rsidP="00DF5308">
      <w:pPr>
        <w:pStyle w:val="af1"/>
        <w:numPr>
          <w:ilvl w:val="3"/>
          <w:numId w:val="11"/>
        </w:numPr>
        <w:tabs>
          <w:tab w:val="left" w:pos="851"/>
        </w:tabs>
        <w:spacing w:after="120" w:line="276" w:lineRule="auto"/>
        <w:ind w:hanging="1185"/>
        <w:jc w:val="both"/>
        <w:rPr>
          <w:rFonts w:ascii="Ping LCG Regular" w:hAnsi="Ping LCG Regular"/>
          <w:color w:val="000000" w:themeColor="text1"/>
          <w:sz w:val="20"/>
          <w:szCs w:val="20"/>
          <w:lang w:val="el-GR"/>
        </w:rPr>
      </w:pPr>
      <w:r w:rsidRPr="003E7F8B">
        <w:rPr>
          <w:rFonts w:ascii="Ping LCG Regular" w:hAnsi="Ping LCG Regular"/>
          <w:color w:val="000000" w:themeColor="text1"/>
          <w:sz w:val="20"/>
          <w:szCs w:val="20"/>
          <w:lang w:val="el-GR"/>
        </w:rPr>
        <w:t xml:space="preserve">Θα είναι σε ισχύ τα παραπάνω παραστατικά και θα μεριμνήσει  να παραμένουν σε ισχύ καθ' όλη τη διάρκεια </w:t>
      </w:r>
      <w:r w:rsidR="003E7F8B">
        <w:rPr>
          <w:rFonts w:ascii="Ping LCG Regular" w:hAnsi="Ping LCG Regular"/>
          <w:color w:val="000000" w:themeColor="text1"/>
          <w:sz w:val="20"/>
          <w:szCs w:val="20"/>
          <w:lang w:val="el-GR"/>
        </w:rPr>
        <w:t xml:space="preserve">  </w:t>
      </w:r>
      <w:r w:rsidRPr="003E7F8B">
        <w:rPr>
          <w:rFonts w:ascii="Ping LCG Regular" w:hAnsi="Ping LCG Regular"/>
          <w:color w:val="000000" w:themeColor="text1"/>
          <w:sz w:val="20"/>
          <w:szCs w:val="20"/>
          <w:lang w:val="el-GR"/>
        </w:rPr>
        <w:t>της Σύμβασης.</w:t>
      </w:r>
    </w:p>
    <w:p w14:paraId="3C205A11" w14:textId="301F52B2" w:rsidR="003E7F8B" w:rsidRDefault="003E7F8B" w:rsidP="003E7F8B">
      <w:pPr>
        <w:pStyle w:val="af1"/>
        <w:numPr>
          <w:ilvl w:val="3"/>
          <w:numId w:val="11"/>
        </w:numPr>
        <w:tabs>
          <w:tab w:val="left" w:pos="851"/>
        </w:tabs>
        <w:spacing w:after="120" w:line="276" w:lineRule="auto"/>
        <w:ind w:left="2410" w:hanging="283"/>
        <w:jc w:val="both"/>
        <w:rPr>
          <w:rFonts w:ascii="Ping LCG Regular" w:hAnsi="Ping LCG Regular"/>
          <w:color w:val="000000" w:themeColor="text1"/>
          <w:sz w:val="20"/>
          <w:szCs w:val="20"/>
          <w:lang w:val="el-GR"/>
        </w:rPr>
      </w:pPr>
      <w:r>
        <w:rPr>
          <w:rFonts w:ascii="Ping LCG Regular" w:hAnsi="Ping LCG Regular"/>
          <w:color w:val="000000" w:themeColor="text1"/>
          <w:sz w:val="20"/>
          <w:szCs w:val="20"/>
          <w:lang w:val="el-GR"/>
        </w:rPr>
        <w:t xml:space="preserve">       </w:t>
      </w:r>
      <w:r w:rsidR="002E1A78" w:rsidRPr="002343E8">
        <w:rPr>
          <w:rFonts w:ascii="Ping LCG Regular" w:hAnsi="Ping LCG Regular"/>
          <w:color w:val="000000" w:themeColor="text1"/>
          <w:sz w:val="20"/>
          <w:szCs w:val="20"/>
          <w:lang w:val="el-GR"/>
        </w:rPr>
        <w:t xml:space="preserve">Δεσμεύεται ως προς τα μέσα μεταφοράς και </w:t>
      </w:r>
      <w:r>
        <w:rPr>
          <w:rFonts w:ascii="Ping LCG Regular" w:hAnsi="Ping LCG Regular"/>
          <w:color w:val="000000" w:themeColor="text1"/>
          <w:sz w:val="20"/>
          <w:szCs w:val="20"/>
          <w:lang w:val="el-GR"/>
        </w:rPr>
        <w:t>τους</w:t>
      </w:r>
    </w:p>
    <w:p w14:paraId="7103919E" w14:textId="77777777" w:rsidR="003E7F8B" w:rsidRDefault="003E7F8B" w:rsidP="003E7F8B">
      <w:pPr>
        <w:pStyle w:val="af1"/>
        <w:tabs>
          <w:tab w:val="left" w:pos="851"/>
        </w:tabs>
        <w:spacing w:after="120" w:line="276" w:lineRule="auto"/>
        <w:ind w:left="2410"/>
        <w:jc w:val="both"/>
        <w:rPr>
          <w:rFonts w:ascii="Ping LCG Regular" w:hAnsi="Ping LCG Regular"/>
          <w:color w:val="000000" w:themeColor="text1"/>
          <w:sz w:val="20"/>
          <w:szCs w:val="20"/>
          <w:lang w:val="el-GR"/>
        </w:rPr>
      </w:pPr>
      <w:r>
        <w:rPr>
          <w:rFonts w:ascii="Ping LCG Regular" w:hAnsi="Ping LCG Regular"/>
          <w:color w:val="000000" w:themeColor="text1"/>
          <w:sz w:val="20"/>
          <w:szCs w:val="20"/>
          <w:lang w:val="el-GR"/>
        </w:rPr>
        <w:t xml:space="preserve">               </w:t>
      </w:r>
      <w:r w:rsidR="002E1A78" w:rsidRPr="002343E8">
        <w:rPr>
          <w:rFonts w:ascii="Ping LCG Regular" w:hAnsi="Ping LCG Regular"/>
          <w:color w:val="000000" w:themeColor="text1"/>
          <w:sz w:val="20"/>
          <w:szCs w:val="20"/>
          <w:lang w:val="el-GR"/>
        </w:rPr>
        <w:t xml:space="preserve"> οδηγούς που θα χρησιμοποιηθούν κατά τη διάρκεια </w:t>
      </w:r>
    </w:p>
    <w:p w14:paraId="5D805458" w14:textId="77CCEF97" w:rsidR="002E1A78" w:rsidRPr="002343E8" w:rsidRDefault="003E7F8B" w:rsidP="003E7F8B">
      <w:pPr>
        <w:pStyle w:val="af1"/>
        <w:tabs>
          <w:tab w:val="left" w:pos="851"/>
        </w:tabs>
        <w:spacing w:after="120" w:line="276" w:lineRule="auto"/>
        <w:ind w:left="2410"/>
        <w:jc w:val="both"/>
        <w:rPr>
          <w:rFonts w:ascii="Ping LCG Regular" w:hAnsi="Ping LCG Regular"/>
          <w:color w:val="000000" w:themeColor="text1"/>
          <w:sz w:val="20"/>
          <w:szCs w:val="20"/>
          <w:lang w:val="el-GR"/>
        </w:rPr>
      </w:pPr>
      <w:r>
        <w:rPr>
          <w:rFonts w:ascii="Ping LCG Regular" w:hAnsi="Ping LCG Regular"/>
          <w:color w:val="000000" w:themeColor="text1"/>
          <w:sz w:val="20"/>
          <w:szCs w:val="20"/>
          <w:lang w:val="el-GR"/>
        </w:rPr>
        <w:t xml:space="preserve">                </w:t>
      </w:r>
      <w:r w:rsidR="002E1A78" w:rsidRPr="002343E8">
        <w:rPr>
          <w:rFonts w:ascii="Ping LCG Regular" w:hAnsi="Ping LCG Regular"/>
          <w:color w:val="000000" w:themeColor="text1"/>
          <w:sz w:val="20"/>
          <w:szCs w:val="20"/>
          <w:lang w:val="el-GR"/>
        </w:rPr>
        <w:t>εκτέλεσης των εργασιών</w:t>
      </w:r>
    </w:p>
    <w:p w14:paraId="6E8F6AFA" w14:textId="77777777" w:rsidR="003E7F8B" w:rsidRPr="003E7F8B" w:rsidRDefault="003E7F8B" w:rsidP="003E7F8B">
      <w:pPr>
        <w:pStyle w:val="af1"/>
        <w:numPr>
          <w:ilvl w:val="3"/>
          <w:numId w:val="11"/>
        </w:numPr>
        <w:tabs>
          <w:tab w:val="left" w:pos="851"/>
        </w:tabs>
        <w:spacing w:after="120" w:line="276" w:lineRule="auto"/>
        <w:ind w:left="2232" w:hanging="105"/>
        <w:jc w:val="both"/>
        <w:rPr>
          <w:rFonts w:ascii="Ping LCG Regular" w:hAnsi="Ping LCG Regular"/>
          <w:color w:val="000000" w:themeColor="text1"/>
          <w:sz w:val="20"/>
          <w:szCs w:val="20"/>
          <w:lang w:val="el-GR"/>
        </w:rPr>
      </w:pPr>
      <w:r w:rsidRPr="003E7F8B">
        <w:rPr>
          <w:rFonts w:ascii="Ping LCG Regular" w:hAnsi="Ping LCG Regular"/>
          <w:bCs/>
          <w:color w:val="000000" w:themeColor="text1"/>
          <w:sz w:val="20"/>
          <w:szCs w:val="20"/>
          <w:lang w:val="el-GR"/>
        </w:rPr>
        <w:t xml:space="preserve">       </w:t>
      </w:r>
      <w:r w:rsidR="002E1A78" w:rsidRPr="003E7F8B">
        <w:rPr>
          <w:rFonts w:ascii="Ping LCG Regular" w:hAnsi="Ping LCG Regular"/>
          <w:bCs/>
          <w:color w:val="000000" w:themeColor="text1"/>
          <w:sz w:val="20"/>
          <w:szCs w:val="20"/>
          <w:lang w:val="el-GR"/>
        </w:rPr>
        <w:t>Σε περίπτωση αντικειμενικής αδυναμίας εκτέλεσης των</w:t>
      </w:r>
      <w:r>
        <w:rPr>
          <w:rFonts w:ascii="Ping LCG Regular" w:hAnsi="Ping LCG Regular"/>
          <w:bCs/>
          <w:color w:val="000000" w:themeColor="text1"/>
          <w:sz w:val="20"/>
          <w:szCs w:val="20"/>
          <w:lang w:val="el-GR"/>
        </w:rPr>
        <w:t xml:space="preserve">             </w:t>
      </w:r>
      <w:r w:rsidRPr="003E7F8B">
        <w:rPr>
          <w:rFonts w:ascii="Ping LCG Regular" w:hAnsi="Ping LCG Regular"/>
          <w:bCs/>
          <w:color w:val="000000" w:themeColor="text1"/>
          <w:sz w:val="20"/>
          <w:szCs w:val="20"/>
          <w:lang w:val="el-GR"/>
        </w:rPr>
        <w:t xml:space="preserve">                 </w:t>
      </w:r>
      <w:r>
        <w:rPr>
          <w:rFonts w:ascii="Ping LCG Regular" w:hAnsi="Ping LCG Regular"/>
          <w:bCs/>
          <w:color w:val="000000" w:themeColor="text1"/>
          <w:sz w:val="20"/>
          <w:szCs w:val="20"/>
          <w:lang w:val="el-GR"/>
        </w:rPr>
        <w:t xml:space="preserve">                         </w:t>
      </w:r>
    </w:p>
    <w:p w14:paraId="71818080" w14:textId="3FFB8B64" w:rsidR="003E7F8B" w:rsidRDefault="003E7F8B" w:rsidP="003E7F8B">
      <w:pPr>
        <w:pStyle w:val="af1"/>
        <w:tabs>
          <w:tab w:val="left" w:pos="851"/>
        </w:tabs>
        <w:spacing w:after="120" w:line="276" w:lineRule="auto"/>
        <w:ind w:left="2232"/>
        <w:jc w:val="both"/>
        <w:rPr>
          <w:rFonts w:ascii="Ping LCG Regular" w:hAnsi="Ping LCG Regular"/>
          <w:bCs/>
          <w:color w:val="000000" w:themeColor="text1"/>
          <w:sz w:val="20"/>
          <w:szCs w:val="20"/>
          <w:lang w:val="el-GR"/>
        </w:rPr>
      </w:pPr>
      <w:r>
        <w:rPr>
          <w:rFonts w:ascii="Ping LCG Regular" w:hAnsi="Ping LCG Regular"/>
          <w:bCs/>
          <w:color w:val="000000" w:themeColor="text1"/>
          <w:sz w:val="20"/>
          <w:szCs w:val="20"/>
          <w:lang w:val="el-GR"/>
        </w:rPr>
        <w:t xml:space="preserve">                 </w:t>
      </w:r>
      <w:r w:rsidR="00B917FD">
        <w:rPr>
          <w:rFonts w:ascii="Ping LCG Regular" w:hAnsi="Ping LCG Regular"/>
          <w:bCs/>
          <w:color w:val="000000" w:themeColor="text1"/>
          <w:sz w:val="20"/>
          <w:szCs w:val="20"/>
          <w:lang w:val="el-GR"/>
        </w:rPr>
        <w:t xml:space="preserve"> </w:t>
      </w:r>
      <w:r>
        <w:rPr>
          <w:rFonts w:ascii="Ping LCG Regular" w:hAnsi="Ping LCG Regular"/>
          <w:bCs/>
          <w:color w:val="000000" w:themeColor="text1"/>
          <w:sz w:val="20"/>
          <w:szCs w:val="20"/>
          <w:lang w:val="el-GR"/>
        </w:rPr>
        <w:t xml:space="preserve">  </w:t>
      </w:r>
      <w:r w:rsidR="002E1A78" w:rsidRPr="003E7F8B">
        <w:rPr>
          <w:rFonts w:ascii="Ping LCG Regular" w:hAnsi="Ping LCG Regular"/>
          <w:bCs/>
          <w:color w:val="000000" w:themeColor="text1"/>
          <w:sz w:val="20"/>
          <w:szCs w:val="20"/>
          <w:lang w:val="el-GR"/>
        </w:rPr>
        <w:t>εργασ</w:t>
      </w:r>
      <w:r w:rsidRPr="003E7F8B">
        <w:rPr>
          <w:rFonts w:ascii="Ping LCG Regular" w:hAnsi="Ping LCG Regular"/>
          <w:bCs/>
          <w:color w:val="000000" w:themeColor="text1"/>
          <w:sz w:val="20"/>
          <w:szCs w:val="20"/>
          <w:lang w:val="el-GR"/>
        </w:rPr>
        <w:t>ιώ</w:t>
      </w:r>
      <w:r w:rsidR="002E1A78" w:rsidRPr="003E7F8B">
        <w:rPr>
          <w:rFonts w:ascii="Ping LCG Regular" w:hAnsi="Ping LCG Regular"/>
          <w:bCs/>
          <w:color w:val="000000" w:themeColor="text1"/>
          <w:sz w:val="20"/>
          <w:szCs w:val="20"/>
          <w:lang w:val="el-GR"/>
        </w:rPr>
        <w:t xml:space="preserve">ν της παρούσας με τα δηλωθέντα  μέσα </w:t>
      </w:r>
    </w:p>
    <w:p w14:paraId="1EFE982B" w14:textId="1C172BE4" w:rsidR="003E7F8B" w:rsidRDefault="003E7F8B" w:rsidP="003E7F8B">
      <w:pPr>
        <w:pStyle w:val="af1"/>
        <w:tabs>
          <w:tab w:val="left" w:pos="851"/>
        </w:tabs>
        <w:spacing w:after="120" w:line="276" w:lineRule="auto"/>
        <w:ind w:left="2232"/>
        <w:jc w:val="both"/>
        <w:rPr>
          <w:rFonts w:ascii="Ping LCG Regular" w:hAnsi="Ping LCG Regular"/>
          <w:color w:val="000000" w:themeColor="text1"/>
          <w:sz w:val="20"/>
          <w:szCs w:val="20"/>
          <w:lang w:val="el-GR"/>
        </w:rPr>
      </w:pPr>
      <w:r>
        <w:rPr>
          <w:rFonts w:ascii="Ping LCG Regular" w:hAnsi="Ping LCG Regular"/>
          <w:bCs/>
          <w:color w:val="000000" w:themeColor="text1"/>
          <w:sz w:val="20"/>
          <w:szCs w:val="20"/>
          <w:lang w:val="el-GR"/>
        </w:rPr>
        <w:t xml:space="preserve">                   </w:t>
      </w:r>
      <w:r w:rsidR="00B917FD">
        <w:rPr>
          <w:rFonts w:ascii="Ping LCG Regular" w:hAnsi="Ping LCG Regular"/>
          <w:bCs/>
          <w:color w:val="000000" w:themeColor="text1"/>
          <w:sz w:val="20"/>
          <w:szCs w:val="20"/>
          <w:lang w:val="el-GR"/>
        </w:rPr>
        <w:t xml:space="preserve"> </w:t>
      </w:r>
      <w:r w:rsidR="002E1A78" w:rsidRPr="003E7F8B">
        <w:rPr>
          <w:rFonts w:ascii="Ping LCG Regular" w:hAnsi="Ping LCG Regular"/>
          <w:bCs/>
          <w:color w:val="000000" w:themeColor="text1"/>
          <w:sz w:val="20"/>
          <w:szCs w:val="20"/>
          <w:lang w:val="el-GR"/>
        </w:rPr>
        <w:t xml:space="preserve">μεταφοράς και τους οδηγούς, θα </w:t>
      </w:r>
      <w:r w:rsidR="002E1A78" w:rsidRPr="003E7F8B">
        <w:rPr>
          <w:rFonts w:ascii="Ping LCG Regular" w:hAnsi="Ping LCG Regular"/>
          <w:color w:val="000000" w:themeColor="text1"/>
          <w:sz w:val="20"/>
          <w:szCs w:val="20"/>
          <w:lang w:val="el-GR"/>
        </w:rPr>
        <w:t xml:space="preserve"> προβεί στις ενέργειες </w:t>
      </w:r>
    </w:p>
    <w:p w14:paraId="1F30A88F" w14:textId="6D9584DE" w:rsidR="002E1A78" w:rsidRPr="003E7F8B" w:rsidRDefault="003E7F8B" w:rsidP="003E7F8B">
      <w:pPr>
        <w:pStyle w:val="af1"/>
        <w:tabs>
          <w:tab w:val="left" w:pos="851"/>
        </w:tabs>
        <w:spacing w:after="120" w:line="276" w:lineRule="auto"/>
        <w:ind w:left="2232"/>
        <w:jc w:val="both"/>
        <w:rPr>
          <w:rFonts w:ascii="Ping LCG Regular" w:hAnsi="Ping LCG Regular"/>
          <w:color w:val="000000" w:themeColor="text1"/>
          <w:sz w:val="20"/>
          <w:szCs w:val="20"/>
          <w:lang w:val="el-GR"/>
        </w:rPr>
      </w:pPr>
      <w:r>
        <w:rPr>
          <w:rFonts w:ascii="Ping LCG Regular" w:hAnsi="Ping LCG Regular"/>
          <w:color w:val="000000" w:themeColor="text1"/>
          <w:sz w:val="20"/>
          <w:szCs w:val="20"/>
          <w:lang w:val="el-GR"/>
        </w:rPr>
        <w:t xml:space="preserve">                   </w:t>
      </w:r>
      <w:r w:rsidR="00B917FD">
        <w:rPr>
          <w:rFonts w:ascii="Ping LCG Regular" w:hAnsi="Ping LCG Regular"/>
          <w:color w:val="000000" w:themeColor="text1"/>
          <w:sz w:val="20"/>
          <w:szCs w:val="20"/>
          <w:lang w:val="el-GR"/>
        </w:rPr>
        <w:t xml:space="preserve"> </w:t>
      </w:r>
      <w:r w:rsidR="002E1A78" w:rsidRPr="003E7F8B">
        <w:rPr>
          <w:rFonts w:ascii="Ping LCG Regular" w:hAnsi="Ping LCG Regular"/>
          <w:color w:val="000000" w:themeColor="text1"/>
          <w:sz w:val="20"/>
          <w:szCs w:val="20"/>
          <w:lang w:val="el-GR"/>
        </w:rPr>
        <w:t>που καθορίζονται στην § 4.3 της Τεχνικής Προδιαγραφής.</w:t>
      </w:r>
    </w:p>
    <w:p w14:paraId="28BF41B4" w14:textId="77777777" w:rsidR="002E1A78" w:rsidRPr="002343E8" w:rsidRDefault="002E1A78" w:rsidP="002E1A78">
      <w:pPr>
        <w:widowControl w:val="0"/>
        <w:kinsoku w:val="0"/>
        <w:ind w:left="1276" w:right="111"/>
        <w:jc w:val="both"/>
        <w:rPr>
          <w:rFonts w:ascii="Ping LCG Regular" w:hAnsi="Ping LCG Regular"/>
          <w:color w:val="000000" w:themeColor="text1"/>
          <w:w w:val="111"/>
          <w:sz w:val="20"/>
          <w:szCs w:val="20"/>
          <w:lang w:val="el-GR"/>
        </w:rPr>
      </w:pPr>
    </w:p>
    <w:p w14:paraId="4C48625E" w14:textId="77777777" w:rsidR="002E1A78" w:rsidRPr="002343E8" w:rsidRDefault="002E1A78" w:rsidP="008B4C7E">
      <w:pPr>
        <w:pStyle w:val="af1"/>
        <w:widowControl w:val="0"/>
        <w:numPr>
          <w:ilvl w:val="2"/>
          <w:numId w:val="11"/>
        </w:numPr>
        <w:kinsoku w:val="0"/>
        <w:ind w:left="1701" w:right="111" w:hanging="1134"/>
        <w:jc w:val="both"/>
        <w:rPr>
          <w:rFonts w:ascii="Ping LCG Regular" w:hAnsi="Ping LCG Regular"/>
          <w:color w:val="000000" w:themeColor="text1"/>
          <w:w w:val="111"/>
          <w:sz w:val="20"/>
          <w:szCs w:val="20"/>
          <w:lang w:val="el-GR"/>
        </w:rPr>
      </w:pPr>
      <w:r w:rsidRPr="002343E8">
        <w:rPr>
          <w:rFonts w:ascii="Ping LCG Regular" w:hAnsi="Ping LCG Regular"/>
          <w:color w:val="000000" w:themeColor="text1"/>
          <w:w w:val="111"/>
          <w:sz w:val="20"/>
          <w:szCs w:val="20"/>
          <w:lang w:val="el-GR"/>
        </w:rPr>
        <w:t xml:space="preserve">Τα απαιτούμενα από τη νομοθεσία αντίγραφα των ασφαλιστήριων Συμβολαίων σε ισχύ, για όλους τους εμπλεκόμενους Φορείς εντός Ελλάδας, για όλες τις προσφερόμενες εργασίες ελεγχόμενης διαχείρισης (συλλογής - μεταφοράς ή/και διασυνοριακής μεταφοράς, προσωρινής αποθήκευσης και επεξεργασίας/ αξιοποίησης/ τελικής διάθεσης) επικίνδυνων αποβλήτων και για όλους τους ζητούμενους κωδικούς ΕΚΑ. </w:t>
      </w:r>
    </w:p>
    <w:p w14:paraId="0FF29109" w14:textId="77777777" w:rsidR="002E1A78" w:rsidRPr="002343E8" w:rsidRDefault="002E1A78" w:rsidP="002E1A78">
      <w:pPr>
        <w:pStyle w:val="af1"/>
        <w:widowControl w:val="0"/>
        <w:kinsoku w:val="0"/>
        <w:ind w:left="1712" w:right="111"/>
        <w:jc w:val="both"/>
        <w:rPr>
          <w:rFonts w:ascii="Ping LCG Regular" w:hAnsi="Ping LCG Regular"/>
          <w:color w:val="000000" w:themeColor="text1"/>
          <w:w w:val="111"/>
          <w:sz w:val="20"/>
          <w:szCs w:val="20"/>
          <w:lang w:val="el-GR"/>
        </w:rPr>
      </w:pPr>
      <w:r w:rsidRPr="002343E8">
        <w:rPr>
          <w:rFonts w:ascii="Ping LCG Regular" w:hAnsi="Ping LCG Regular"/>
          <w:color w:val="000000" w:themeColor="text1"/>
          <w:w w:val="111"/>
          <w:sz w:val="20"/>
          <w:szCs w:val="20"/>
          <w:lang w:val="el-GR"/>
        </w:rPr>
        <w:t>Εναλλακτικά μπορούν να υποβληθούν βεβαιώσεις του ασφαλιστικού φορέα όπου θα περιγράφονται με σαφήνεια οι προαναφερόμενες ασφαλιστικές καλύψεις.</w:t>
      </w:r>
    </w:p>
    <w:p w14:paraId="67B2B46C" w14:textId="77777777" w:rsidR="002E1A78" w:rsidRPr="002343E8" w:rsidRDefault="002E1A78" w:rsidP="002E1A78">
      <w:pPr>
        <w:pStyle w:val="af1"/>
        <w:widowControl w:val="0"/>
        <w:kinsoku w:val="0"/>
        <w:ind w:left="1712" w:right="111"/>
        <w:jc w:val="both"/>
        <w:rPr>
          <w:rFonts w:ascii="Ping LCG Regular" w:hAnsi="Ping LCG Regular"/>
          <w:color w:val="000000" w:themeColor="text1"/>
          <w:w w:val="111"/>
          <w:sz w:val="20"/>
          <w:szCs w:val="20"/>
          <w:lang w:val="el-GR"/>
        </w:rPr>
      </w:pPr>
      <w:r w:rsidRPr="002343E8">
        <w:rPr>
          <w:rFonts w:ascii="Ping LCG Regular" w:hAnsi="Ping LCG Regular"/>
          <w:color w:val="000000" w:themeColor="text1"/>
          <w:w w:val="111"/>
          <w:sz w:val="20"/>
          <w:szCs w:val="20"/>
          <w:lang w:val="el-GR"/>
        </w:rPr>
        <w:t xml:space="preserve"> Όσον αφορά στα απαιτούμενα ασφαλιστήρια συμβόλαια για τη διασυνοριακή μεταφορά των επικίνδυνων αποβλήτων, η προσκόμιση αυτών μπορεί να γίνει εκ των υστέρων, μαζί με την αίτηση συγκατάθεσης διασυνοριακής μεταφοράς, σύμφωνα με τα προβλεπόμενα στις αντίστοιχες παραγράφους του παρόντος τεύχους. </w:t>
      </w:r>
    </w:p>
    <w:p w14:paraId="6D88A0C2" w14:textId="77777777" w:rsidR="00316C8B" w:rsidRDefault="00316C8B" w:rsidP="00316C8B">
      <w:pPr>
        <w:widowControl w:val="0"/>
        <w:kinsoku w:val="0"/>
        <w:ind w:right="111"/>
        <w:jc w:val="both"/>
        <w:rPr>
          <w:rFonts w:ascii="Ping LCG Regular" w:hAnsi="Ping LCG Regular"/>
          <w:color w:val="000000" w:themeColor="text1"/>
          <w:w w:val="111"/>
          <w:sz w:val="20"/>
          <w:szCs w:val="20"/>
          <w:lang w:val="el-GR"/>
        </w:rPr>
      </w:pPr>
      <w:r>
        <w:rPr>
          <w:rFonts w:ascii="Ping LCG Regular" w:hAnsi="Ping LCG Regular"/>
          <w:color w:val="000000" w:themeColor="text1"/>
          <w:w w:val="111"/>
          <w:sz w:val="20"/>
          <w:szCs w:val="20"/>
          <w:lang w:val="el-GR"/>
        </w:rPr>
        <w:t xml:space="preserve">                               </w:t>
      </w:r>
      <w:r w:rsidR="002E1A78" w:rsidRPr="002343E8">
        <w:rPr>
          <w:rFonts w:ascii="Ping LCG Regular" w:hAnsi="Ping LCG Regular"/>
          <w:color w:val="000000" w:themeColor="text1"/>
          <w:w w:val="111"/>
          <w:sz w:val="20"/>
          <w:szCs w:val="20"/>
          <w:lang w:val="el-GR"/>
        </w:rPr>
        <w:t xml:space="preserve">Δήλωση των Προσφερόντων και των συνεργατών τους  ότι, σε </w:t>
      </w:r>
    </w:p>
    <w:p w14:paraId="72D2886F" w14:textId="77777777" w:rsidR="00316C8B" w:rsidRDefault="00316C8B" w:rsidP="00316C8B">
      <w:pPr>
        <w:widowControl w:val="0"/>
        <w:kinsoku w:val="0"/>
        <w:ind w:right="111"/>
        <w:jc w:val="both"/>
        <w:rPr>
          <w:rFonts w:ascii="Ping LCG Regular" w:hAnsi="Ping LCG Regular"/>
          <w:color w:val="000000" w:themeColor="text1"/>
          <w:w w:val="111"/>
          <w:sz w:val="20"/>
          <w:szCs w:val="20"/>
          <w:lang w:val="el-GR"/>
        </w:rPr>
      </w:pPr>
      <w:r>
        <w:rPr>
          <w:rFonts w:ascii="Ping LCG Regular" w:hAnsi="Ping LCG Regular"/>
          <w:color w:val="000000" w:themeColor="text1"/>
          <w:w w:val="111"/>
          <w:sz w:val="20"/>
          <w:szCs w:val="20"/>
          <w:lang w:val="el-GR"/>
        </w:rPr>
        <w:t xml:space="preserve">                               </w:t>
      </w:r>
      <w:r w:rsidR="002E1A78" w:rsidRPr="002343E8">
        <w:rPr>
          <w:rFonts w:ascii="Ping LCG Regular" w:hAnsi="Ping LCG Regular"/>
          <w:color w:val="000000" w:themeColor="text1"/>
          <w:w w:val="111"/>
          <w:sz w:val="20"/>
          <w:szCs w:val="20"/>
          <w:lang w:val="el-GR"/>
        </w:rPr>
        <w:t xml:space="preserve">περίπτωση που τους ανατεθεί η Σύμβαση, δεσμεύονται για τη </w:t>
      </w:r>
    </w:p>
    <w:p w14:paraId="7F8D6B69" w14:textId="77777777" w:rsidR="00316C8B" w:rsidRDefault="00316C8B" w:rsidP="00316C8B">
      <w:pPr>
        <w:widowControl w:val="0"/>
        <w:kinsoku w:val="0"/>
        <w:ind w:right="111"/>
        <w:jc w:val="both"/>
        <w:rPr>
          <w:rFonts w:ascii="Ping LCG Regular" w:hAnsi="Ping LCG Regular"/>
          <w:color w:val="000000" w:themeColor="text1"/>
          <w:w w:val="111"/>
          <w:sz w:val="20"/>
          <w:szCs w:val="20"/>
          <w:lang w:val="el-GR"/>
        </w:rPr>
      </w:pPr>
      <w:r>
        <w:rPr>
          <w:rFonts w:ascii="Ping LCG Regular" w:hAnsi="Ping LCG Regular"/>
          <w:color w:val="000000" w:themeColor="text1"/>
          <w:w w:val="111"/>
          <w:sz w:val="20"/>
          <w:szCs w:val="20"/>
          <w:lang w:val="el-GR"/>
        </w:rPr>
        <w:t xml:space="preserve">                               </w:t>
      </w:r>
      <w:r w:rsidR="002E1A78" w:rsidRPr="002343E8">
        <w:rPr>
          <w:rFonts w:ascii="Ping LCG Regular" w:hAnsi="Ping LCG Regular"/>
          <w:color w:val="000000" w:themeColor="text1"/>
          <w:w w:val="111"/>
          <w:sz w:val="20"/>
          <w:szCs w:val="20"/>
          <w:lang w:val="el-GR"/>
        </w:rPr>
        <w:t>διατήρηση σε ισχύ των εν λόγω ασφαλιστήριων Συμβολαίων καθ΄</w:t>
      </w:r>
    </w:p>
    <w:p w14:paraId="4DC08F3D" w14:textId="6A7C7C2F" w:rsidR="002E1A78" w:rsidRPr="002343E8" w:rsidRDefault="00316C8B" w:rsidP="00316C8B">
      <w:pPr>
        <w:widowControl w:val="0"/>
        <w:kinsoku w:val="0"/>
        <w:ind w:right="111"/>
        <w:jc w:val="both"/>
        <w:rPr>
          <w:rFonts w:ascii="Ping LCG Regular" w:hAnsi="Ping LCG Regular"/>
          <w:color w:val="000000" w:themeColor="text1"/>
          <w:w w:val="111"/>
          <w:sz w:val="20"/>
          <w:szCs w:val="20"/>
          <w:lang w:val="el-GR"/>
        </w:rPr>
      </w:pPr>
      <w:r>
        <w:rPr>
          <w:rFonts w:ascii="Ping LCG Regular" w:hAnsi="Ping LCG Regular"/>
          <w:color w:val="000000" w:themeColor="text1"/>
          <w:w w:val="111"/>
          <w:sz w:val="20"/>
          <w:szCs w:val="20"/>
          <w:lang w:val="el-GR"/>
        </w:rPr>
        <w:t xml:space="preserve">                             </w:t>
      </w:r>
      <w:r w:rsidR="002E1A78" w:rsidRPr="002343E8">
        <w:rPr>
          <w:rFonts w:ascii="Ping LCG Regular" w:hAnsi="Ping LCG Regular"/>
          <w:color w:val="000000" w:themeColor="text1"/>
          <w:w w:val="111"/>
          <w:sz w:val="20"/>
          <w:szCs w:val="20"/>
          <w:lang w:val="el-GR"/>
        </w:rPr>
        <w:t xml:space="preserve"> όλη τη χρονική διάρκεια της Σύμβασης. </w:t>
      </w:r>
    </w:p>
    <w:p w14:paraId="6F440899" w14:textId="77777777" w:rsidR="002E1A78" w:rsidRPr="002343E8" w:rsidRDefault="002E1A78" w:rsidP="002E1A78">
      <w:pPr>
        <w:widowControl w:val="0"/>
        <w:kinsoku w:val="0"/>
        <w:ind w:left="1985" w:right="111"/>
        <w:jc w:val="both"/>
        <w:rPr>
          <w:rFonts w:ascii="Ping LCG Regular" w:hAnsi="Ping LCG Regular"/>
          <w:color w:val="000000" w:themeColor="text1"/>
          <w:w w:val="111"/>
          <w:sz w:val="20"/>
          <w:szCs w:val="20"/>
          <w:lang w:val="el-GR"/>
        </w:rPr>
      </w:pPr>
    </w:p>
    <w:p w14:paraId="200AD5F0" w14:textId="217489CD" w:rsidR="002E1A78" w:rsidRPr="002343E8" w:rsidRDefault="00356B9E" w:rsidP="002E1A78">
      <w:pPr>
        <w:pStyle w:val="af4"/>
        <w:spacing w:after="0" w:line="240" w:lineRule="auto"/>
        <w:ind w:left="1701" w:hanging="708"/>
        <w:jc w:val="both"/>
        <w:rPr>
          <w:rFonts w:ascii="Ping LCG Regular" w:hAnsi="Ping LCG Regular" w:cs="Arial"/>
          <w:bCs/>
          <w:spacing w:val="-2"/>
        </w:rPr>
      </w:pPr>
      <w:r>
        <w:rPr>
          <w:rFonts w:ascii="Ping LCG Regular" w:hAnsi="Ping LCG Regular" w:cs="Arial"/>
          <w:bCs/>
          <w:spacing w:val="-2"/>
        </w:rPr>
        <w:lastRenderedPageBreak/>
        <w:t>13.3.8</w:t>
      </w:r>
      <w:r w:rsidR="002E1A78" w:rsidRPr="002343E8">
        <w:rPr>
          <w:rFonts w:ascii="Ping LCG Regular" w:hAnsi="Ping LCG Regular" w:cs="Arial"/>
          <w:bCs/>
          <w:spacing w:val="-2"/>
        </w:rPr>
        <w:t xml:space="preserve">    </w:t>
      </w:r>
      <w:r w:rsidR="002E1A78">
        <w:rPr>
          <w:rFonts w:ascii="Ping LCG Regular" w:hAnsi="Ping LCG Regular" w:cs="Arial"/>
          <w:bCs/>
          <w:spacing w:val="-2"/>
        </w:rPr>
        <w:t xml:space="preserve"> </w:t>
      </w:r>
      <w:r w:rsidR="002E1A78" w:rsidRPr="002343E8">
        <w:rPr>
          <w:rFonts w:ascii="Ping LCG Regular" w:hAnsi="Ping LCG Regular" w:cs="Arial"/>
          <w:bCs/>
          <w:spacing w:val="-2"/>
        </w:rPr>
        <w:t>Πιστοποιητικό περιβαλλοντικής διαχείρισης κατά ISO 14001/2015 ή EMAS με αντικείμενο συναφές με το αντικείμενο των εργασιών  ή ισοδύναμο, ή άλλο αποδεικτικό ότι πληροί ισοδύναμες απαιτήσεις περιβαλλοντικής συμμόρφωσης.</w:t>
      </w:r>
      <w:r w:rsidR="002E1A78" w:rsidRPr="002343E8">
        <w:rPr>
          <w:rFonts w:ascii="Ping LCG Regular" w:hAnsi="Ping LCG Regular"/>
        </w:rPr>
        <w:t xml:space="preserve"> </w:t>
      </w:r>
      <w:r w:rsidR="002E1A78" w:rsidRPr="002343E8">
        <w:rPr>
          <w:rFonts w:ascii="Ping LCG Regular" w:hAnsi="Ping LCG Regular" w:cs="Arial"/>
          <w:bCs/>
          <w:spacing w:val="-2"/>
        </w:rPr>
        <w:t xml:space="preserve"> Σε περίπτωση επίκλησης της τεχνικής ή επαγγελματικής ικανότητας τρίτου ο παρέχων τη στήριξη, πρέπει να διαθέτει πιστοποιητικό ή αποδεικτικό σύμφωνα με τα παραπάνω αναφερόμενα. </w:t>
      </w:r>
    </w:p>
    <w:p w14:paraId="5ABE1182" w14:textId="77777777" w:rsidR="002E1A78" w:rsidRPr="002272CA" w:rsidRDefault="002E1A78" w:rsidP="002E1A78">
      <w:pPr>
        <w:suppressAutoHyphens/>
        <w:ind w:left="1701"/>
        <w:jc w:val="both"/>
        <w:rPr>
          <w:rFonts w:ascii="Ping LCG Regular" w:hAnsi="Ping LCG Regular" w:cs="Arial"/>
          <w:bCs/>
          <w:spacing w:val="-2"/>
          <w:sz w:val="20"/>
          <w:szCs w:val="20"/>
          <w:lang w:val="el-GR"/>
        </w:rPr>
      </w:pPr>
      <w:r w:rsidRPr="002343E8">
        <w:rPr>
          <w:rFonts w:ascii="Ping LCG Regular" w:hAnsi="Ping LCG Regular" w:cs="Arial"/>
          <w:bCs/>
          <w:spacing w:val="-2"/>
          <w:sz w:val="20"/>
          <w:szCs w:val="20"/>
          <w:lang w:val="el-GR"/>
        </w:rPr>
        <w:t>Το βάρος της απόδειξης του «ισοδυνάμου» φέρει ο επικαλούμενος αυτό, ο οποίος υποχρεούται να συμπεριλάβει στην προσφορά του όλα τα σχετικά αποδεικτικά στοιχεία.</w:t>
      </w:r>
    </w:p>
    <w:p w14:paraId="48B28058" w14:textId="77777777" w:rsidR="002E1A78" w:rsidRPr="002272CA" w:rsidRDefault="002E1A78" w:rsidP="002E1A78">
      <w:pPr>
        <w:suppressAutoHyphens/>
        <w:ind w:left="1985"/>
        <w:jc w:val="both"/>
        <w:rPr>
          <w:rFonts w:ascii="Ping LCG Regular" w:hAnsi="Ping LCG Regular" w:cs="Arial"/>
          <w:bCs/>
          <w:spacing w:val="-2"/>
          <w:sz w:val="20"/>
          <w:szCs w:val="20"/>
          <w:lang w:val="el-GR"/>
        </w:rPr>
      </w:pPr>
    </w:p>
    <w:p w14:paraId="71EA7C87" w14:textId="77777777" w:rsidR="00356B9E" w:rsidRDefault="00356B9E" w:rsidP="002E1A78">
      <w:pPr>
        <w:suppressAutoHyphens/>
        <w:ind w:left="1701" w:hanging="708"/>
        <w:jc w:val="both"/>
        <w:rPr>
          <w:rFonts w:ascii="Ping LCG Regular" w:hAnsi="Ping LCG Regular" w:cs="Arial"/>
          <w:bCs/>
          <w:spacing w:val="-2"/>
          <w:sz w:val="20"/>
          <w:szCs w:val="20"/>
          <w:lang w:val="el-GR"/>
        </w:rPr>
      </w:pPr>
      <w:r>
        <w:rPr>
          <w:rFonts w:ascii="Ping LCG Regular" w:hAnsi="Ping LCG Regular" w:cs="Arial"/>
          <w:bCs/>
          <w:spacing w:val="-2"/>
          <w:sz w:val="20"/>
          <w:szCs w:val="20"/>
          <w:lang w:val="el-GR"/>
        </w:rPr>
        <w:t>13.3.9</w:t>
      </w:r>
      <w:r w:rsidR="002E1A78" w:rsidRPr="002343E8">
        <w:rPr>
          <w:rFonts w:ascii="Ping LCG Regular" w:hAnsi="Ping LCG Regular" w:cs="Arial"/>
          <w:bCs/>
          <w:spacing w:val="-2"/>
          <w:sz w:val="20"/>
          <w:szCs w:val="20"/>
          <w:lang w:val="el-GR"/>
        </w:rPr>
        <w:t xml:space="preserve">  </w:t>
      </w:r>
      <w:r w:rsidR="002E1A78">
        <w:rPr>
          <w:rFonts w:ascii="Ping LCG Regular" w:hAnsi="Ping LCG Regular" w:cs="Arial"/>
          <w:bCs/>
          <w:spacing w:val="-2"/>
          <w:sz w:val="20"/>
          <w:szCs w:val="20"/>
          <w:lang w:val="el-GR"/>
        </w:rPr>
        <w:t xml:space="preserve"> </w:t>
      </w:r>
      <w:r w:rsidR="002E1A78" w:rsidRPr="002343E8">
        <w:rPr>
          <w:rFonts w:ascii="Ping LCG Regular" w:hAnsi="Ping LCG Regular" w:cs="Arial"/>
          <w:bCs/>
          <w:spacing w:val="-2"/>
          <w:sz w:val="20"/>
          <w:szCs w:val="20"/>
          <w:lang w:val="el-GR"/>
        </w:rPr>
        <w:t>Συμπληρωμένο το Παράρτημα ΙΙΙ της παρούσας Πρόσκλησης «Πίνακα</w:t>
      </w:r>
    </w:p>
    <w:p w14:paraId="02F27AD3" w14:textId="17D4023A" w:rsidR="002E1A78" w:rsidRPr="002272CA" w:rsidRDefault="002E1A78" w:rsidP="002E1A78">
      <w:pPr>
        <w:suppressAutoHyphens/>
        <w:ind w:left="1701" w:hanging="708"/>
        <w:jc w:val="both"/>
        <w:rPr>
          <w:rFonts w:ascii="Ping LCG Regular" w:hAnsi="Ping LCG Regular" w:cs="Arial"/>
          <w:bCs/>
          <w:spacing w:val="-2"/>
          <w:sz w:val="20"/>
          <w:szCs w:val="20"/>
          <w:lang w:val="el-GR"/>
        </w:rPr>
      </w:pPr>
      <w:r w:rsidRPr="002343E8">
        <w:rPr>
          <w:rFonts w:ascii="Ping LCG Regular" w:hAnsi="Ping LCG Regular" w:cs="Arial"/>
          <w:bCs/>
          <w:spacing w:val="-2"/>
          <w:sz w:val="20"/>
          <w:szCs w:val="20"/>
          <w:lang w:val="el-GR"/>
        </w:rPr>
        <w:t xml:space="preserve"> </w:t>
      </w:r>
      <w:r w:rsidR="00356B9E">
        <w:rPr>
          <w:rFonts w:ascii="Ping LCG Regular" w:hAnsi="Ping LCG Regular" w:cs="Arial"/>
          <w:bCs/>
          <w:spacing w:val="-2"/>
          <w:sz w:val="20"/>
          <w:szCs w:val="20"/>
          <w:lang w:val="el-GR"/>
        </w:rPr>
        <w:t xml:space="preserve">            </w:t>
      </w:r>
      <w:r w:rsidRPr="002343E8">
        <w:rPr>
          <w:rFonts w:ascii="Ping LCG Regular" w:hAnsi="Ping LCG Regular" w:cs="Arial"/>
          <w:bCs/>
          <w:spacing w:val="-2"/>
          <w:sz w:val="20"/>
          <w:szCs w:val="20"/>
          <w:lang w:val="el-GR"/>
        </w:rPr>
        <w:t xml:space="preserve">Συνεργαζόμενων Εταιρειών» </w:t>
      </w:r>
    </w:p>
    <w:p w14:paraId="529EEF38" w14:textId="77777777" w:rsidR="002E1A78" w:rsidRPr="00242FC8" w:rsidRDefault="002E1A78" w:rsidP="00995BF8">
      <w:pPr>
        <w:pStyle w:val="af1"/>
        <w:ind w:left="1418" w:hanging="284"/>
        <w:jc w:val="both"/>
        <w:rPr>
          <w:rFonts w:ascii="Ping LCG Regular" w:hAnsi="Ping LCG Regular"/>
          <w:color w:val="000000" w:themeColor="text1"/>
          <w:spacing w:val="-4"/>
          <w:w w:val="110"/>
          <w:sz w:val="20"/>
          <w:szCs w:val="20"/>
          <w:lang w:val="el-GR"/>
        </w:rPr>
      </w:pPr>
    </w:p>
    <w:p w14:paraId="55B8C02F" w14:textId="53240D42" w:rsidR="006A4445" w:rsidRPr="00774970" w:rsidRDefault="006A4445" w:rsidP="00995BF8">
      <w:pPr>
        <w:widowControl w:val="0"/>
        <w:kinsoku w:val="0"/>
        <w:ind w:right="111" w:firstLine="567"/>
        <w:jc w:val="both"/>
        <w:rPr>
          <w:rFonts w:ascii="Ping LCG Regular" w:hAnsi="Ping LCG Regular"/>
          <w:color w:val="000000" w:themeColor="text1"/>
          <w:sz w:val="20"/>
          <w:szCs w:val="20"/>
          <w:lang w:val="el-GR"/>
        </w:rPr>
      </w:pPr>
      <w:r w:rsidRPr="00774970">
        <w:rPr>
          <w:rFonts w:ascii="Ping LCG Regular" w:hAnsi="Ping LCG Regular"/>
          <w:color w:val="000000" w:themeColor="text1"/>
          <w:sz w:val="20"/>
          <w:szCs w:val="20"/>
          <w:lang w:val="el-GR"/>
        </w:rPr>
        <w:t xml:space="preserve">   </w:t>
      </w:r>
    </w:p>
    <w:p w14:paraId="16E12B39" w14:textId="77777777" w:rsidR="006A4445" w:rsidRPr="006A4445" w:rsidRDefault="006A4445" w:rsidP="006A4445">
      <w:pPr>
        <w:numPr>
          <w:ilvl w:val="12"/>
          <w:numId w:val="0"/>
        </w:numPr>
        <w:jc w:val="both"/>
        <w:rPr>
          <w:rFonts w:ascii="Ping LCG Regular" w:hAnsi="Ping LCG Regular"/>
          <w:sz w:val="20"/>
          <w:lang w:val="el-GR"/>
        </w:rPr>
      </w:pPr>
    </w:p>
    <w:p w14:paraId="4349B7A1" w14:textId="77777777" w:rsidR="001832D4" w:rsidRPr="00265E8B" w:rsidRDefault="001832D4" w:rsidP="001832D4">
      <w:pPr>
        <w:pStyle w:val="2"/>
        <w:rPr>
          <w:rFonts w:ascii="Ping LCG Regular" w:hAnsi="Ping LCG Regular"/>
          <w:b/>
          <w:color w:val="auto"/>
          <w:sz w:val="20"/>
          <w:szCs w:val="20"/>
          <w:lang w:val="el-GR"/>
        </w:rPr>
      </w:pPr>
      <w:bookmarkStart w:id="239" w:name="_Toc483917459"/>
      <w:bookmarkStart w:id="240" w:name="_Toc484003562"/>
      <w:bookmarkStart w:id="241" w:name="_Toc49345454"/>
      <w:bookmarkStart w:id="242" w:name="_Toc210219237"/>
      <w:r w:rsidRPr="00265E8B">
        <w:rPr>
          <w:rFonts w:ascii="Ping LCG Regular" w:hAnsi="Ping LCG Regular"/>
          <w:color w:val="auto"/>
          <w:sz w:val="20"/>
          <w:szCs w:val="20"/>
          <w:lang w:val="el-GR"/>
        </w:rPr>
        <w:t>13.4</w:t>
      </w:r>
      <w:r w:rsidRPr="00265E8B">
        <w:rPr>
          <w:rFonts w:ascii="Ping LCG Regular" w:hAnsi="Ping LCG Regular"/>
          <w:color w:val="auto"/>
          <w:sz w:val="20"/>
          <w:szCs w:val="20"/>
          <w:lang w:val="el-GR"/>
        </w:rPr>
        <w:tab/>
        <w:t>Οικονομική Προσφορά</w:t>
      </w:r>
      <w:bookmarkEnd w:id="239"/>
      <w:bookmarkEnd w:id="240"/>
      <w:bookmarkEnd w:id="241"/>
      <w:bookmarkEnd w:id="242"/>
    </w:p>
    <w:p w14:paraId="7E167ADE" w14:textId="77777777" w:rsidR="001832D4" w:rsidRPr="001832D4" w:rsidRDefault="001832D4" w:rsidP="001832D4">
      <w:pPr>
        <w:numPr>
          <w:ilvl w:val="12"/>
          <w:numId w:val="0"/>
        </w:numPr>
        <w:ind w:left="567"/>
        <w:jc w:val="both"/>
        <w:rPr>
          <w:rFonts w:ascii="Ping LCG Regular" w:hAnsi="Ping LCG Regular"/>
          <w:sz w:val="20"/>
          <w:lang w:val="el-GR"/>
        </w:rPr>
      </w:pPr>
    </w:p>
    <w:p w14:paraId="3F749F9E" w14:textId="77777777" w:rsidR="001832D4" w:rsidRPr="001832D4" w:rsidRDefault="001832D4" w:rsidP="001832D4">
      <w:pPr>
        <w:numPr>
          <w:ilvl w:val="12"/>
          <w:numId w:val="0"/>
        </w:numPr>
        <w:ind w:left="567"/>
        <w:jc w:val="both"/>
        <w:rPr>
          <w:rFonts w:ascii="Ping LCG Regular" w:hAnsi="Ping LCG Regular"/>
          <w:sz w:val="20"/>
          <w:lang w:val="el-GR"/>
        </w:rPr>
      </w:pPr>
      <w:r w:rsidRPr="001832D4">
        <w:rPr>
          <w:rFonts w:ascii="Ping LCG Regular" w:hAnsi="Ping LCG Regular"/>
          <w:sz w:val="20"/>
          <w:lang w:val="el-GR"/>
        </w:rPr>
        <w:t xml:space="preserve">Η Οικονομική Προσφορά θα περιέχει: </w:t>
      </w:r>
    </w:p>
    <w:p w14:paraId="781C4BBC" w14:textId="77777777" w:rsidR="001832D4" w:rsidRPr="001832D4" w:rsidRDefault="001832D4" w:rsidP="001832D4">
      <w:pPr>
        <w:numPr>
          <w:ilvl w:val="12"/>
          <w:numId w:val="0"/>
        </w:numPr>
        <w:ind w:left="567"/>
        <w:jc w:val="both"/>
        <w:rPr>
          <w:rFonts w:ascii="Ping LCG Regular" w:hAnsi="Ping LCG Regular"/>
          <w:sz w:val="20"/>
          <w:lang w:val="el-GR"/>
        </w:rPr>
      </w:pPr>
    </w:p>
    <w:p w14:paraId="7092553E" w14:textId="77777777" w:rsidR="001832D4" w:rsidRPr="001832D4" w:rsidRDefault="001832D4" w:rsidP="001832D4">
      <w:pPr>
        <w:numPr>
          <w:ilvl w:val="12"/>
          <w:numId w:val="0"/>
        </w:numPr>
        <w:ind w:left="1276" w:hanging="709"/>
        <w:jc w:val="both"/>
        <w:rPr>
          <w:rFonts w:ascii="Ping LCG Regular" w:hAnsi="Ping LCG Regular"/>
          <w:sz w:val="20"/>
          <w:lang w:val="el-GR"/>
        </w:rPr>
      </w:pPr>
      <w:r w:rsidRPr="001832D4">
        <w:rPr>
          <w:rFonts w:ascii="Ping LCG Regular" w:hAnsi="Ping LCG Regular" w:cs="Arial"/>
          <w:sz w:val="20"/>
          <w:lang w:val="el-GR"/>
        </w:rPr>
        <w:t>13.4.1</w:t>
      </w:r>
      <w:r w:rsidRPr="001832D4">
        <w:rPr>
          <w:rFonts w:ascii="Ping LCG Regular" w:hAnsi="Ping LCG Regular" w:cs="Arial"/>
          <w:sz w:val="20"/>
          <w:lang w:val="el-GR"/>
        </w:rPr>
        <w:tab/>
        <w:t>Συμπληρωμένη/</w:t>
      </w:r>
      <w:proofErr w:type="spellStart"/>
      <w:r w:rsidRPr="001832D4">
        <w:rPr>
          <w:rFonts w:ascii="Ping LCG Regular" w:hAnsi="Ping LCG Regular" w:cs="Arial"/>
          <w:sz w:val="20"/>
          <w:lang w:val="el-GR"/>
        </w:rPr>
        <w:t>ες</w:t>
      </w:r>
      <w:proofErr w:type="spellEnd"/>
      <w:r w:rsidRPr="001832D4">
        <w:rPr>
          <w:rFonts w:ascii="Ping LCG Regular" w:hAnsi="Ping LCG Regular" w:cs="Arial"/>
          <w:sz w:val="20"/>
          <w:lang w:val="el-GR"/>
        </w:rPr>
        <w:t xml:space="preserve"> </w:t>
      </w:r>
      <w:r w:rsidRPr="001832D4">
        <w:rPr>
          <w:rFonts w:ascii="Ping LCG Regular" w:hAnsi="Ping LCG Regular"/>
          <w:sz w:val="20"/>
          <w:lang w:val="el-GR"/>
        </w:rPr>
        <w:t xml:space="preserve">από τους προσφέροντες με τις/τα προσφερόμενες/α τιμές/τιμήματα (και τις ποσότητες όπου απαιτείται από τη Πρόσκληση </w:t>
      </w:r>
      <w:r w:rsidRPr="001832D4">
        <w:rPr>
          <w:rFonts w:ascii="Ping LCG Regular" w:hAnsi="Ping LCG Regular" w:cs="Arial"/>
          <w:sz w:val="20"/>
          <w:lang w:val="el-GR"/>
        </w:rPr>
        <w:t xml:space="preserve">την αντίστοιχη </w:t>
      </w:r>
      <w:r w:rsidRPr="001832D4">
        <w:rPr>
          <w:rFonts w:ascii="Ping LCG Regular" w:hAnsi="Ping LCG Regular"/>
          <w:sz w:val="20"/>
          <w:lang w:val="el-GR"/>
        </w:rPr>
        <w:t>ειδική ηλεκτρονική φόρμα του Συστήματος, σύμφωνα με το εγχειρίδιο χρήσης αυτού.</w:t>
      </w:r>
    </w:p>
    <w:p w14:paraId="38DD25BB" w14:textId="77777777" w:rsidR="001832D4" w:rsidRPr="001832D4" w:rsidRDefault="001832D4" w:rsidP="001832D4">
      <w:pPr>
        <w:pStyle w:val="afa"/>
        <w:spacing w:after="0"/>
        <w:ind w:left="1134" w:hanging="567"/>
        <w:jc w:val="both"/>
        <w:rPr>
          <w:rFonts w:ascii="Ping LCG Regular" w:hAnsi="Ping LCG Regular" w:cs="Arial"/>
          <w:bCs/>
          <w:sz w:val="20"/>
          <w:lang w:val="el-GR"/>
        </w:rPr>
      </w:pPr>
    </w:p>
    <w:p w14:paraId="16FD5AAA" w14:textId="77777777" w:rsidR="001832D4" w:rsidRPr="001832D4" w:rsidRDefault="001832D4" w:rsidP="001832D4">
      <w:pPr>
        <w:pStyle w:val="afa"/>
        <w:spacing w:after="0"/>
        <w:ind w:left="1276" w:hanging="709"/>
        <w:jc w:val="both"/>
        <w:rPr>
          <w:rFonts w:ascii="Ping LCG Regular" w:hAnsi="Ping LCG Regular" w:cs="Arial"/>
          <w:sz w:val="20"/>
          <w:lang w:val="el-GR"/>
        </w:rPr>
      </w:pPr>
      <w:r w:rsidRPr="001832D4">
        <w:rPr>
          <w:rFonts w:ascii="Ping LCG Regular" w:hAnsi="Ping LCG Regular" w:cs="Arial"/>
          <w:bCs/>
          <w:sz w:val="20"/>
          <w:lang w:val="el-GR"/>
        </w:rPr>
        <w:t>13.4.2</w:t>
      </w:r>
      <w:r w:rsidRPr="001832D4">
        <w:rPr>
          <w:rFonts w:ascii="Ping LCG Regular" w:hAnsi="Ping LCG Regular" w:cs="Arial"/>
          <w:bCs/>
          <w:sz w:val="20"/>
          <w:lang w:val="el-GR"/>
        </w:rPr>
        <w:tab/>
      </w:r>
      <w:r w:rsidRPr="001832D4">
        <w:rPr>
          <w:rStyle w:val="MSGENFONTSTYLENAMETEMPLATEROLENUMBERMSGENFONTSTYLENAMEBYROLETEXT2"/>
          <w:rFonts w:ascii="Ping LCG Regular" w:hAnsi="Ping LCG Regular"/>
          <w:sz w:val="20"/>
          <w:szCs w:val="20"/>
          <w:lang w:val="el-GR"/>
        </w:rPr>
        <w:t xml:space="preserve">Την Οικονομική Προσφορά και </w:t>
      </w:r>
      <w:r w:rsidRPr="001832D4">
        <w:rPr>
          <w:rFonts w:ascii="Ping LCG Regular" w:hAnsi="Ping LCG Regular" w:cs="Arial"/>
          <w:sz w:val="20"/>
          <w:lang w:val="el-GR"/>
        </w:rPr>
        <w:t xml:space="preserve">σε μορφή αρχείου </w:t>
      </w:r>
      <w:r w:rsidRPr="00481ED1">
        <w:rPr>
          <w:rStyle w:val="MSGENFONTSTYLENAMETEMPLATEROLENUMBERMSGENFONTSTYLENAMEBYROLETEXT2"/>
          <w:rFonts w:ascii="Ping LCG Regular" w:hAnsi="Ping LCG Regular"/>
          <w:sz w:val="20"/>
          <w:szCs w:val="20"/>
        </w:rPr>
        <w:t>pdf</w:t>
      </w:r>
      <w:r w:rsidRPr="001832D4">
        <w:rPr>
          <w:rStyle w:val="MSGENFONTSTYLENAMETEMPLATEROLENUMBERMSGENFONTSTYLENAMEBYROLETEXT2"/>
          <w:rFonts w:ascii="Ping LCG Regular" w:hAnsi="Ping LCG Regular"/>
          <w:sz w:val="20"/>
          <w:szCs w:val="20"/>
          <w:lang w:val="el-GR"/>
        </w:rPr>
        <w:t xml:space="preserve"> ή αντίστοιχου</w:t>
      </w:r>
      <w:r w:rsidRPr="001832D4">
        <w:rPr>
          <w:rFonts w:ascii="Ping LCG Regular" w:hAnsi="Ping LCG Regular" w:cs="Arial"/>
          <w:sz w:val="20"/>
          <w:lang w:val="el-GR"/>
        </w:rPr>
        <w:t>, συμπληρωμένη ως προς τη μορφή και το περιεχόμενο με βάση το/τα επισυναπτόμενο/α σχετικό/α έντυπο/α στην Πρόσκληση υπόδειγμα/τα,</w:t>
      </w:r>
      <w:r w:rsidRPr="001832D4">
        <w:rPr>
          <w:rStyle w:val="MSGENFONTSTYLENAMETEMPLATEROLENUMBERMSGENFONTSTYLENAMEBYROLETEXT2"/>
          <w:rFonts w:ascii="Ping LCG Regular" w:hAnsi="Ping LCG Regular"/>
          <w:sz w:val="20"/>
          <w:szCs w:val="20"/>
          <w:lang w:val="el-GR"/>
        </w:rPr>
        <w:t xml:space="preserve"> την οποία πρέπει να υπογράψει ψηφιακά και να την υποβάλει ηλεκτρονικά σύμφωνα με τις οδηγίες χρήσης του </w:t>
      </w:r>
      <w:r w:rsidRPr="001832D4">
        <w:rPr>
          <w:rFonts w:ascii="Ping LCG Regular" w:hAnsi="Ping LCG Regular"/>
          <w:sz w:val="20"/>
          <w:lang w:val="el-GR"/>
        </w:rPr>
        <w:t>Συστήματος</w:t>
      </w:r>
      <w:r w:rsidRPr="001832D4">
        <w:rPr>
          <w:rFonts w:ascii="Ping LCG Regular" w:hAnsi="Ping LCG Regular" w:cs="Arial"/>
          <w:sz w:val="20"/>
          <w:lang w:val="el-GR"/>
        </w:rPr>
        <w:t>.</w:t>
      </w:r>
    </w:p>
    <w:p w14:paraId="108BFC89" w14:textId="77777777" w:rsidR="001832D4" w:rsidRPr="001832D4" w:rsidRDefault="001832D4" w:rsidP="001832D4">
      <w:pPr>
        <w:ind w:left="1276"/>
        <w:jc w:val="both"/>
        <w:rPr>
          <w:rFonts w:ascii="Ping LCG Regular" w:hAnsi="Ping LCG Regular"/>
          <w:sz w:val="20"/>
          <w:lang w:val="el-GR"/>
        </w:rPr>
      </w:pPr>
      <w:r w:rsidRPr="001832D4">
        <w:rPr>
          <w:rFonts w:ascii="Ping LCG Regular" w:hAnsi="Ping LCG Regular"/>
          <w:sz w:val="20"/>
          <w:lang w:val="el-GR"/>
        </w:rPr>
        <w:t xml:space="preserve">Ειδικότερα, τα </w:t>
      </w:r>
      <w:r w:rsidRPr="001832D4">
        <w:rPr>
          <w:rFonts w:ascii="Ping LCG Regular" w:hAnsi="Ping LCG Regular" w:cs="Arial"/>
          <w:sz w:val="20"/>
          <w:lang w:val="el-GR"/>
        </w:rPr>
        <w:t xml:space="preserve">αρχεία σε μορφή </w:t>
      </w:r>
      <w:r w:rsidRPr="00481ED1">
        <w:rPr>
          <w:rStyle w:val="MSGENFONTSTYLENAMETEMPLATEROLENUMBERMSGENFONTSTYLENAMEBYROLETEXT2"/>
          <w:rFonts w:ascii="Ping LCG Regular" w:hAnsi="Ping LCG Regular"/>
          <w:sz w:val="20"/>
          <w:szCs w:val="20"/>
        </w:rPr>
        <w:t>pdf</w:t>
      </w:r>
      <w:r w:rsidRPr="001832D4">
        <w:rPr>
          <w:rStyle w:val="MSGENFONTSTYLENAMETEMPLATEROLENUMBERMSGENFONTSTYLENAMEBYROLETEXT2"/>
          <w:rFonts w:ascii="Ping LCG Regular" w:hAnsi="Ping LCG Regular"/>
          <w:sz w:val="20"/>
          <w:szCs w:val="20"/>
          <w:lang w:val="el-GR"/>
        </w:rPr>
        <w:t xml:space="preserve"> ή αντίστοιχου </w:t>
      </w:r>
      <w:r w:rsidRPr="001832D4">
        <w:rPr>
          <w:rFonts w:ascii="Ping LCG Regular" w:hAnsi="Ping LCG Regular"/>
          <w:sz w:val="20"/>
          <w:lang w:val="el-GR"/>
        </w:rPr>
        <w:t>που πρέπει να συμπεριλάβουν οι προσφέροντες, δεδομένου ότι η Διαδικασία διενεργείται με το Σύστημα προσφοράς Σύστημα Προσφοράς με ελεύθερη συμπλήρωση ανοικτού Τιμολογίου είναι:</w:t>
      </w:r>
    </w:p>
    <w:p w14:paraId="6563BFE6" w14:textId="77777777" w:rsidR="001832D4" w:rsidRPr="00481ED1" w:rsidRDefault="001832D4" w:rsidP="001832D4">
      <w:pPr>
        <w:pStyle w:val="BodyText24"/>
        <w:ind w:left="1276" w:firstLine="0"/>
        <w:rPr>
          <w:rFonts w:ascii="Ping LCG Regular" w:hAnsi="Ping LCG Regular"/>
          <w:sz w:val="20"/>
        </w:rPr>
      </w:pPr>
    </w:p>
    <w:p w14:paraId="3EC5DA3C" w14:textId="77777777" w:rsidR="001832D4" w:rsidRPr="00481ED1" w:rsidRDefault="001832D4" w:rsidP="001832D4">
      <w:pPr>
        <w:pStyle w:val="BodyText24"/>
        <w:ind w:left="2268" w:hanging="992"/>
        <w:rPr>
          <w:rFonts w:ascii="Ping LCG Regular" w:hAnsi="Ping LCG Regular"/>
          <w:sz w:val="20"/>
        </w:rPr>
      </w:pPr>
      <w:r w:rsidRPr="00481ED1">
        <w:rPr>
          <w:rFonts w:ascii="Ping LCG Regular" w:hAnsi="Ping LCG Regular"/>
          <w:sz w:val="20"/>
        </w:rPr>
        <w:t>13.4.2.1</w:t>
      </w:r>
      <w:r w:rsidRPr="00481ED1">
        <w:rPr>
          <w:rFonts w:ascii="Ping LCG Regular" w:hAnsi="Ping LCG Regular"/>
          <w:sz w:val="20"/>
        </w:rPr>
        <w:tab/>
        <w:t xml:space="preserve">Τιμολόγιο Προσφοράς </w:t>
      </w:r>
    </w:p>
    <w:p w14:paraId="4751F70E" w14:textId="77777777" w:rsidR="001832D4" w:rsidRPr="00481ED1" w:rsidRDefault="001832D4" w:rsidP="001832D4">
      <w:pPr>
        <w:pStyle w:val="BodyText24"/>
        <w:ind w:left="2268" w:hanging="992"/>
        <w:rPr>
          <w:rFonts w:ascii="Ping LCG Regular" w:hAnsi="Ping LCG Regular"/>
          <w:sz w:val="20"/>
        </w:rPr>
      </w:pPr>
    </w:p>
    <w:p w14:paraId="2E7FA3F6" w14:textId="77777777" w:rsidR="001832D4" w:rsidRPr="00481ED1" w:rsidRDefault="001832D4" w:rsidP="001832D4">
      <w:pPr>
        <w:pStyle w:val="BodyText24"/>
        <w:ind w:left="2268" w:hanging="992"/>
        <w:rPr>
          <w:rFonts w:ascii="Ping LCG Regular" w:hAnsi="Ping LCG Regular"/>
          <w:sz w:val="20"/>
        </w:rPr>
      </w:pPr>
      <w:r w:rsidRPr="00481ED1">
        <w:rPr>
          <w:rFonts w:ascii="Ping LCG Regular" w:hAnsi="Ping LCG Regular"/>
          <w:sz w:val="20"/>
        </w:rPr>
        <w:t xml:space="preserve">13.4.2.2     </w:t>
      </w:r>
      <w:proofErr w:type="spellStart"/>
      <w:r w:rsidRPr="00481ED1">
        <w:rPr>
          <w:rFonts w:ascii="Ping LCG Regular" w:hAnsi="Ping LCG Regular"/>
          <w:sz w:val="20"/>
        </w:rPr>
        <w:t>Προμέτρηση</w:t>
      </w:r>
      <w:proofErr w:type="spellEnd"/>
      <w:r w:rsidRPr="00481ED1">
        <w:rPr>
          <w:rFonts w:ascii="Ping LCG Regular" w:hAnsi="Ping LCG Regular"/>
          <w:sz w:val="20"/>
        </w:rPr>
        <w:t xml:space="preserve"> – Προϋπολογισμός Προσφοράς</w:t>
      </w:r>
    </w:p>
    <w:p w14:paraId="71C1DFF8" w14:textId="77777777" w:rsidR="001832D4" w:rsidRPr="00481ED1" w:rsidRDefault="001832D4" w:rsidP="001832D4">
      <w:pPr>
        <w:pStyle w:val="BodyText24"/>
        <w:ind w:left="540" w:firstLine="0"/>
        <w:rPr>
          <w:rFonts w:ascii="Ping LCG Regular" w:hAnsi="Ping LCG Regular"/>
          <w:sz w:val="20"/>
        </w:rPr>
      </w:pPr>
    </w:p>
    <w:p w14:paraId="35BA1180" w14:textId="77777777" w:rsidR="001832D4" w:rsidRPr="00481ED1" w:rsidRDefault="001832D4" w:rsidP="001832D4">
      <w:pPr>
        <w:pStyle w:val="BodyText24"/>
        <w:numPr>
          <w:ilvl w:val="12"/>
          <w:numId w:val="0"/>
        </w:numPr>
        <w:ind w:left="2268" w:hanging="992"/>
        <w:rPr>
          <w:rFonts w:ascii="Ping LCG Regular" w:hAnsi="Ping LCG Regular"/>
          <w:sz w:val="20"/>
        </w:rPr>
      </w:pPr>
      <w:r w:rsidRPr="00481ED1">
        <w:rPr>
          <w:rFonts w:ascii="Ping LCG Regular" w:hAnsi="Ping LCG Regular"/>
          <w:sz w:val="20"/>
        </w:rPr>
        <w:t>13.4.2.3</w:t>
      </w:r>
      <w:r w:rsidRPr="00481ED1">
        <w:rPr>
          <w:rFonts w:ascii="Ping LCG Regular" w:hAnsi="Ping LCG Regular"/>
          <w:sz w:val="20"/>
        </w:rPr>
        <w:tab/>
        <w:t xml:space="preserve">Τον Πίνακα κατανομής Τιμήματος (σε περίπτωση σύμπραξης/ένωσης). </w:t>
      </w:r>
    </w:p>
    <w:p w14:paraId="3E3E1E43" w14:textId="77777777" w:rsidR="001832D4" w:rsidRPr="00481ED1" w:rsidRDefault="001832D4" w:rsidP="001832D4">
      <w:pPr>
        <w:pStyle w:val="BodyText24"/>
        <w:numPr>
          <w:ilvl w:val="12"/>
          <w:numId w:val="0"/>
        </w:numPr>
        <w:ind w:left="1260" w:hanging="720"/>
        <w:rPr>
          <w:rFonts w:ascii="Ping LCG Regular" w:hAnsi="Ping LCG Regular"/>
          <w:sz w:val="20"/>
        </w:rPr>
      </w:pPr>
    </w:p>
    <w:p w14:paraId="701BC41B" w14:textId="77777777" w:rsidR="001832D4" w:rsidRPr="00481ED1" w:rsidRDefault="001832D4" w:rsidP="001832D4">
      <w:pPr>
        <w:pStyle w:val="BodyText24"/>
        <w:ind w:left="2268" w:hanging="992"/>
        <w:rPr>
          <w:rFonts w:ascii="Ping LCG Regular" w:hAnsi="Ping LCG Regular"/>
          <w:sz w:val="20"/>
        </w:rPr>
      </w:pPr>
      <w:proofErr w:type="spellStart"/>
      <w:r w:rsidRPr="00481ED1">
        <w:rPr>
          <w:rFonts w:ascii="Ping LCG Regular" w:hAnsi="Ping LCG Regular" w:cs="Arial"/>
          <w:sz w:val="20"/>
        </w:rPr>
        <w:t>Εφιστάται</w:t>
      </w:r>
      <w:proofErr w:type="spellEnd"/>
      <w:r w:rsidRPr="00481ED1">
        <w:rPr>
          <w:rFonts w:ascii="Ping LCG Regular" w:hAnsi="Ping LCG Regular" w:cs="Arial"/>
          <w:sz w:val="20"/>
        </w:rPr>
        <w:t xml:space="preserve"> η προσοχή στους προσφέροντες ότι:</w:t>
      </w:r>
    </w:p>
    <w:p w14:paraId="743F42DB" w14:textId="77777777" w:rsidR="001832D4" w:rsidRPr="00481ED1" w:rsidRDefault="001832D4" w:rsidP="001832D4">
      <w:pPr>
        <w:pStyle w:val="BodyText24"/>
        <w:ind w:left="1276" w:firstLine="0"/>
        <w:rPr>
          <w:rFonts w:ascii="Ping LCG Regular" w:hAnsi="Ping LCG Regular"/>
          <w:sz w:val="20"/>
        </w:rPr>
      </w:pPr>
    </w:p>
    <w:p w14:paraId="39F4BFEC" w14:textId="77777777" w:rsidR="001832D4" w:rsidRPr="00481ED1" w:rsidRDefault="001832D4" w:rsidP="001832D4">
      <w:pPr>
        <w:pStyle w:val="BodyText24"/>
        <w:ind w:left="1560" w:hanging="284"/>
        <w:rPr>
          <w:rFonts w:ascii="Ping LCG Regular" w:hAnsi="Ping LCG Regular"/>
          <w:sz w:val="20"/>
        </w:rPr>
      </w:pPr>
      <w:r w:rsidRPr="00481ED1">
        <w:rPr>
          <w:rFonts w:ascii="Ping LCG Regular" w:eastAsia="Wingdings" w:hAnsi="Ping LCG Regular" w:cs="Wingdings"/>
          <w:sz w:val="20"/>
        </w:rPr>
        <w:t></w:t>
      </w:r>
      <w:r w:rsidRPr="00481ED1">
        <w:rPr>
          <w:rFonts w:ascii="Ping LCG Regular" w:hAnsi="Ping LCG Regular"/>
          <w:sz w:val="20"/>
        </w:rPr>
        <w:tab/>
        <w:t>Η συμπλήρωση των οικονομικών στοιχείων στα παραπάνω έντυπα ή τεύχη πρέπει απαραίτητα να γίνει με ευκρίνεια.</w:t>
      </w:r>
    </w:p>
    <w:p w14:paraId="7D739E04" w14:textId="77777777" w:rsidR="001832D4" w:rsidRPr="00481ED1" w:rsidRDefault="001832D4" w:rsidP="001832D4">
      <w:pPr>
        <w:pStyle w:val="BodyText24"/>
        <w:ind w:left="1260" w:firstLine="16"/>
        <w:rPr>
          <w:rFonts w:ascii="Ping LCG Regular" w:hAnsi="Ping LCG Regular"/>
          <w:sz w:val="20"/>
        </w:rPr>
      </w:pPr>
    </w:p>
    <w:p w14:paraId="57820520" w14:textId="77777777" w:rsidR="001832D4" w:rsidRPr="001832D4" w:rsidRDefault="001832D4" w:rsidP="001832D4">
      <w:pPr>
        <w:numPr>
          <w:ilvl w:val="12"/>
          <w:numId w:val="0"/>
        </w:numPr>
        <w:ind w:left="1560" w:hanging="284"/>
        <w:jc w:val="both"/>
        <w:rPr>
          <w:rStyle w:val="MSGENFONTSTYLENAMETEMPLATEROLENUMBERMSGENFONTSTYLENAMEBYROLETEXT2"/>
          <w:rFonts w:ascii="Ping LCG Regular" w:hAnsi="Ping LCG Regular"/>
          <w:color w:val="000000"/>
          <w:sz w:val="20"/>
          <w:szCs w:val="20"/>
          <w:lang w:val="el-GR"/>
        </w:rPr>
      </w:pPr>
      <w:r w:rsidRPr="00481ED1">
        <w:rPr>
          <w:rFonts w:ascii="Ping LCG Regular" w:eastAsia="Wingdings" w:hAnsi="Ping LCG Regular" w:cs="Wingdings"/>
          <w:sz w:val="20"/>
        </w:rPr>
        <w:t></w:t>
      </w:r>
      <w:r w:rsidRPr="001832D4">
        <w:rPr>
          <w:rFonts w:ascii="Ping LCG Regular" w:hAnsi="Ping LCG Regular"/>
          <w:sz w:val="20"/>
          <w:lang w:val="el-GR"/>
        </w:rPr>
        <w:tab/>
      </w:r>
      <w:r w:rsidRPr="001832D4">
        <w:rPr>
          <w:rFonts w:ascii="Ping LCG Regular" w:hAnsi="Ping LCG Regular" w:cs="Arial"/>
          <w:sz w:val="20"/>
          <w:lang w:val="el-GR"/>
        </w:rPr>
        <w:t>Απαγορεύονται σχόλια, όροι, προϋποθέσεις, που σχετίζονται με τις/το προσφερόμενες/ο τιμές/τίμημα.</w:t>
      </w:r>
    </w:p>
    <w:p w14:paraId="320B7843" w14:textId="77777777" w:rsidR="001832D4" w:rsidRPr="001832D4" w:rsidRDefault="001832D4" w:rsidP="001832D4">
      <w:pPr>
        <w:numPr>
          <w:ilvl w:val="12"/>
          <w:numId w:val="0"/>
        </w:numPr>
        <w:ind w:left="1276" w:hanging="709"/>
        <w:jc w:val="both"/>
        <w:rPr>
          <w:rStyle w:val="MSGENFONTSTYLENAMETEMPLATEROLENUMBERMSGENFONTSTYLENAMEBYROLETEXT2"/>
          <w:rFonts w:ascii="Ping LCG Regular" w:hAnsi="Ping LCG Regular"/>
          <w:color w:val="000000"/>
          <w:sz w:val="20"/>
          <w:szCs w:val="20"/>
          <w:lang w:val="el-GR"/>
        </w:rPr>
      </w:pPr>
    </w:p>
    <w:p w14:paraId="7D1181CC" w14:textId="77777777" w:rsidR="001832D4" w:rsidRPr="001832D4" w:rsidRDefault="001832D4" w:rsidP="001832D4">
      <w:pPr>
        <w:numPr>
          <w:ilvl w:val="12"/>
          <w:numId w:val="0"/>
        </w:numPr>
        <w:ind w:left="1276" w:hanging="709"/>
        <w:jc w:val="both"/>
        <w:rPr>
          <w:rStyle w:val="MSGENFONTSTYLENAMETEMPLATEROLENUMBERMSGENFONTSTYLENAMEBYROLETEXT2"/>
          <w:rFonts w:ascii="Ping LCG Regular" w:hAnsi="Ping LCG Regular"/>
          <w:color w:val="000000"/>
          <w:sz w:val="20"/>
          <w:szCs w:val="20"/>
          <w:lang w:val="el-GR"/>
        </w:rPr>
      </w:pPr>
      <w:r w:rsidRPr="001832D4">
        <w:rPr>
          <w:rStyle w:val="MSGENFONTSTYLENAMETEMPLATEROLENUMBERMSGENFONTSTYLENAMEBYROLETEXT2"/>
          <w:rFonts w:ascii="Ping LCG Regular" w:hAnsi="Ping LCG Regular"/>
          <w:color w:val="000000"/>
          <w:sz w:val="20"/>
          <w:szCs w:val="20"/>
          <w:lang w:val="el-GR"/>
        </w:rPr>
        <w:t>13.4.3</w:t>
      </w:r>
      <w:r w:rsidRPr="001832D4">
        <w:rPr>
          <w:rStyle w:val="MSGENFONTSTYLENAMETEMPLATEROLENUMBERMSGENFONTSTYLENAMEBYROLETEXT2"/>
          <w:rFonts w:ascii="Ping LCG Regular" w:hAnsi="Ping LCG Regular"/>
          <w:color w:val="000000"/>
          <w:sz w:val="20"/>
          <w:szCs w:val="20"/>
          <w:lang w:val="el-GR"/>
        </w:rPr>
        <w:tab/>
        <w:t>Τα κοινά στοιχεία που περιλαμβάνονται στην/στις ειδική/</w:t>
      </w:r>
      <w:proofErr w:type="spellStart"/>
      <w:r w:rsidRPr="001832D4">
        <w:rPr>
          <w:rStyle w:val="MSGENFONTSTYLENAMETEMPLATEROLENUMBERMSGENFONTSTYLENAMEBYROLETEXT2"/>
          <w:rFonts w:ascii="Ping LCG Regular" w:hAnsi="Ping LCG Regular"/>
          <w:color w:val="000000"/>
          <w:sz w:val="20"/>
          <w:szCs w:val="20"/>
          <w:lang w:val="el-GR"/>
        </w:rPr>
        <w:t>ες</w:t>
      </w:r>
      <w:proofErr w:type="spellEnd"/>
      <w:r w:rsidRPr="001832D4">
        <w:rPr>
          <w:rStyle w:val="MSGENFONTSTYLENAMETEMPLATEROLENUMBERMSGENFONTSTYLENAMEBYROLETEXT2"/>
          <w:rFonts w:ascii="Ping LCG Regular" w:hAnsi="Ping LCG Regular"/>
          <w:color w:val="000000"/>
          <w:sz w:val="20"/>
          <w:szCs w:val="20"/>
          <w:lang w:val="el-GR"/>
        </w:rPr>
        <w:t xml:space="preserve"> ηλεκτρονική/</w:t>
      </w:r>
      <w:proofErr w:type="spellStart"/>
      <w:r w:rsidRPr="001832D4">
        <w:rPr>
          <w:rStyle w:val="MSGENFONTSTYLENAMETEMPLATEROLENUMBERMSGENFONTSTYLENAMEBYROLETEXT2"/>
          <w:rFonts w:ascii="Ping LCG Regular" w:hAnsi="Ping LCG Regular"/>
          <w:color w:val="000000"/>
          <w:sz w:val="20"/>
          <w:szCs w:val="20"/>
          <w:lang w:val="el-GR"/>
        </w:rPr>
        <w:t>ες</w:t>
      </w:r>
      <w:proofErr w:type="spellEnd"/>
      <w:r w:rsidRPr="001832D4">
        <w:rPr>
          <w:rStyle w:val="MSGENFONTSTYLENAMETEMPLATEROLENUMBERMSGENFONTSTYLENAMEBYROLETEXT2"/>
          <w:rFonts w:ascii="Ping LCG Regular" w:hAnsi="Ping LCG Regular"/>
          <w:color w:val="000000"/>
          <w:sz w:val="20"/>
          <w:szCs w:val="20"/>
          <w:lang w:val="el-GR"/>
        </w:rPr>
        <w:t xml:space="preserve"> φόρμα/</w:t>
      </w:r>
      <w:proofErr w:type="spellStart"/>
      <w:r w:rsidRPr="001832D4">
        <w:rPr>
          <w:rStyle w:val="MSGENFONTSTYLENAMETEMPLATEROLENUMBERMSGENFONTSTYLENAMEBYROLETEXT2"/>
          <w:rFonts w:ascii="Ping LCG Regular" w:hAnsi="Ping LCG Regular"/>
          <w:color w:val="000000"/>
          <w:sz w:val="20"/>
          <w:szCs w:val="20"/>
          <w:lang w:val="el-GR"/>
        </w:rPr>
        <w:t>ες</w:t>
      </w:r>
      <w:proofErr w:type="spellEnd"/>
      <w:r w:rsidRPr="001832D4">
        <w:rPr>
          <w:rStyle w:val="MSGENFONTSTYLENAMETEMPLATEROLENUMBERMSGENFONTSTYLENAMEBYROLETEXT2"/>
          <w:rFonts w:ascii="Ping LCG Regular" w:hAnsi="Ping LCG Regular"/>
          <w:color w:val="000000"/>
          <w:sz w:val="20"/>
          <w:szCs w:val="20"/>
          <w:lang w:val="el-GR"/>
        </w:rPr>
        <w:t xml:space="preserve"> του Συστήματος και στην υποβαλλόμενη σε μορφή αρχείου </w:t>
      </w:r>
      <w:r w:rsidRPr="00481ED1">
        <w:rPr>
          <w:rStyle w:val="MSGENFONTSTYLENAMETEMPLATEROLENUMBERMSGENFONTSTYLENAMEBYROLETEXT2"/>
          <w:rFonts w:ascii="Ping LCG Regular" w:hAnsi="Ping LCG Regular"/>
          <w:color w:val="000000"/>
          <w:sz w:val="20"/>
          <w:szCs w:val="20"/>
        </w:rPr>
        <w:t>pdf</w:t>
      </w:r>
      <w:r w:rsidRPr="001832D4">
        <w:rPr>
          <w:rStyle w:val="MSGENFONTSTYLENAMETEMPLATEROLENUMBERMSGENFONTSTYLENAMEBYROLETEXT2"/>
          <w:rFonts w:ascii="Ping LCG Regular" w:hAnsi="Ping LCG Regular"/>
          <w:color w:val="000000"/>
          <w:sz w:val="20"/>
          <w:szCs w:val="20"/>
          <w:lang w:val="el-GR"/>
        </w:rPr>
        <w:t xml:space="preserve"> οικονομική προσφορά πρέπει να συμφωνούν. Σε αντίθετη περίπτωση, υπερισχύουν τα στοιχεία της υποβαλλόμενης σε </w:t>
      </w:r>
      <w:r w:rsidRPr="001832D4">
        <w:rPr>
          <w:rFonts w:ascii="Ping LCG Regular" w:hAnsi="Ping LCG Regular" w:cs="Arial"/>
          <w:sz w:val="20"/>
          <w:lang w:val="el-GR"/>
        </w:rPr>
        <w:t xml:space="preserve">μορφή αρχείου </w:t>
      </w:r>
      <w:r w:rsidRPr="00481ED1">
        <w:rPr>
          <w:rStyle w:val="MSGENFONTSTYLENAMETEMPLATEROLENUMBERMSGENFONTSTYLENAMEBYROLETEXT2"/>
          <w:rFonts w:ascii="Ping LCG Regular" w:hAnsi="Ping LCG Regular"/>
          <w:sz w:val="20"/>
          <w:szCs w:val="20"/>
        </w:rPr>
        <w:t>pdf</w:t>
      </w:r>
      <w:r w:rsidRPr="001832D4">
        <w:rPr>
          <w:rStyle w:val="MSGENFONTSTYLENAMETEMPLATEROLENUMBERMSGENFONTSTYLENAMEBYROLETEXT2"/>
          <w:rFonts w:ascii="Ping LCG Regular" w:hAnsi="Ping LCG Regular"/>
          <w:sz w:val="20"/>
          <w:szCs w:val="20"/>
          <w:lang w:val="el-GR"/>
        </w:rPr>
        <w:t xml:space="preserve"> </w:t>
      </w:r>
      <w:r w:rsidRPr="001832D4">
        <w:rPr>
          <w:rStyle w:val="MSGENFONTSTYLENAMETEMPLATEROLENUMBERMSGENFONTSTYLENAMEBYROLETEXT2"/>
          <w:rFonts w:ascii="Ping LCG Regular" w:hAnsi="Ping LCG Regular"/>
          <w:color w:val="000000"/>
          <w:sz w:val="20"/>
          <w:szCs w:val="20"/>
          <w:lang w:val="el-GR"/>
        </w:rPr>
        <w:t xml:space="preserve">οικονομικής προσφοράς, τα οποία και θα ληφθούν υπόψη για την αξιολόγηση </w:t>
      </w:r>
      <w:r w:rsidRPr="001832D4">
        <w:rPr>
          <w:rStyle w:val="MSGENFONTSTYLENAMETEMPLATEROLENUMBERMSGENFONTSTYLENAMEBYROLETEXT2"/>
          <w:rFonts w:ascii="Ping LCG Regular" w:hAnsi="Ping LCG Regular"/>
          <w:color w:val="000000"/>
          <w:sz w:val="20"/>
          <w:szCs w:val="20"/>
          <w:lang w:val="el-GR"/>
        </w:rPr>
        <w:lastRenderedPageBreak/>
        <w:t>των προσφορών. Προς τούτο, στην περίπτωση αυτή θα εφαρμοστούν τα προβλεπόμενα στην παράγραφο 15.2.2 του παρόντος τεύχους.</w:t>
      </w:r>
    </w:p>
    <w:p w14:paraId="01CEF89E" w14:textId="77777777" w:rsidR="006A4445" w:rsidRPr="006A4445" w:rsidRDefault="006A4445" w:rsidP="006A4445">
      <w:pPr>
        <w:numPr>
          <w:ilvl w:val="12"/>
          <w:numId w:val="0"/>
        </w:numPr>
        <w:ind w:left="1276" w:hanging="709"/>
        <w:jc w:val="both"/>
        <w:rPr>
          <w:rStyle w:val="MSGENFONTSTYLENAMETEMPLATEROLENUMBERMSGENFONTSTYLENAMEBYROLETEXT2"/>
          <w:rFonts w:ascii="Ping LCG Regular" w:hAnsi="Ping LCG Regular"/>
          <w:color w:val="000000"/>
          <w:sz w:val="20"/>
          <w:szCs w:val="20"/>
          <w:lang w:val="el-GR"/>
        </w:rPr>
      </w:pPr>
    </w:p>
    <w:p w14:paraId="7C2473B3" w14:textId="77777777" w:rsidR="006A4445" w:rsidRPr="006A4445" w:rsidRDefault="006A4445" w:rsidP="006A4445">
      <w:pPr>
        <w:numPr>
          <w:ilvl w:val="12"/>
          <w:numId w:val="0"/>
        </w:numPr>
        <w:ind w:left="1276" w:hanging="709"/>
        <w:jc w:val="both"/>
        <w:rPr>
          <w:rStyle w:val="MSGENFONTSTYLENAMETEMPLATEROLENUMBERMSGENFONTSTYLENAMEBYROLETEXT2"/>
          <w:rFonts w:ascii="Ping LCG Regular" w:hAnsi="Ping LCG Regular"/>
          <w:color w:val="000000"/>
          <w:sz w:val="20"/>
          <w:szCs w:val="20"/>
          <w:lang w:val="el-GR"/>
        </w:rPr>
      </w:pPr>
    </w:p>
    <w:p w14:paraId="1D77A3FA" w14:textId="77777777" w:rsidR="006A4445" w:rsidRPr="001832D4" w:rsidRDefault="006A4445" w:rsidP="001832D4">
      <w:pPr>
        <w:keepNext/>
        <w:jc w:val="center"/>
        <w:outlineLvl w:val="0"/>
        <w:rPr>
          <w:rFonts w:ascii="Ping LCG Regular" w:hAnsi="Ping LCG Regular"/>
          <w:b/>
          <w:sz w:val="20"/>
          <w:szCs w:val="20"/>
          <w:lang w:val="el-GR"/>
        </w:rPr>
      </w:pPr>
      <w:bookmarkStart w:id="243" w:name="_Toc210219238"/>
      <w:bookmarkStart w:id="244" w:name="_Toc98260697"/>
      <w:bookmarkStart w:id="245" w:name="_Toc526338478"/>
      <w:bookmarkStart w:id="246" w:name="_Toc49345456"/>
      <w:r w:rsidRPr="001832D4">
        <w:rPr>
          <w:rFonts w:ascii="Ping LCG Regular" w:hAnsi="Ping LCG Regular"/>
          <w:b/>
          <w:sz w:val="20"/>
          <w:szCs w:val="20"/>
          <w:lang w:val="el-GR"/>
        </w:rPr>
        <w:t>Άρθρο 14</w:t>
      </w:r>
      <w:bookmarkEnd w:id="243"/>
      <w:r w:rsidRPr="001832D4">
        <w:rPr>
          <w:rFonts w:ascii="Ping LCG Regular" w:hAnsi="Ping LCG Regular"/>
          <w:b/>
          <w:sz w:val="20"/>
          <w:szCs w:val="20"/>
          <w:lang w:val="el-GR"/>
        </w:rPr>
        <w:t xml:space="preserve"> </w:t>
      </w:r>
      <w:bookmarkEnd w:id="244"/>
    </w:p>
    <w:p w14:paraId="11DA614D" w14:textId="77777777" w:rsidR="006A4445" w:rsidRPr="001832D4" w:rsidRDefault="006A4445" w:rsidP="001832D4">
      <w:pPr>
        <w:keepNext/>
        <w:jc w:val="center"/>
        <w:outlineLvl w:val="0"/>
        <w:rPr>
          <w:rFonts w:ascii="Ping LCG Regular" w:hAnsi="Ping LCG Regular"/>
          <w:b/>
          <w:sz w:val="20"/>
          <w:szCs w:val="20"/>
          <w:lang w:val="el-GR"/>
        </w:rPr>
      </w:pPr>
      <w:bookmarkStart w:id="247" w:name="_Toc526338479"/>
      <w:bookmarkStart w:id="248" w:name="_Toc49345457"/>
      <w:bookmarkStart w:id="249" w:name="_Toc98260698"/>
      <w:bookmarkStart w:id="250" w:name="_Toc210219239"/>
      <w:r w:rsidRPr="001832D4">
        <w:rPr>
          <w:rFonts w:ascii="Ping LCG Regular" w:hAnsi="Ping LCG Regular"/>
          <w:b/>
          <w:sz w:val="20"/>
          <w:szCs w:val="20"/>
          <w:lang w:val="el-GR"/>
        </w:rPr>
        <w:t xml:space="preserve">Ηλεκτρονική Αποσφράγιση και </w:t>
      </w:r>
      <w:bookmarkEnd w:id="247"/>
      <w:bookmarkEnd w:id="248"/>
      <w:bookmarkEnd w:id="249"/>
      <w:r w:rsidRPr="001832D4">
        <w:rPr>
          <w:rFonts w:ascii="Ping LCG Regular" w:hAnsi="Ping LCG Regular"/>
          <w:b/>
          <w:sz w:val="20"/>
          <w:szCs w:val="20"/>
          <w:lang w:val="el-GR"/>
        </w:rPr>
        <w:t>Τυπική και Τεχνική Αξιολόγηση Προσφορών</w:t>
      </w:r>
      <w:bookmarkEnd w:id="250"/>
    </w:p>
    <w:p w14:paraId="01D37249" w14:textId="77777777" w:rsidR="006A4445" w:rsidRPr="006A4445" w:rsidRDefault="006A4445" w:rsidP="006A4445">
      <w:pPr>
        <w:numPr>
          <w:ilvl w:val="12"/>
          <w:numId w:val="0"/>
        </w:numPr>
        <w:jc w:val="both"/>
        <w:rPr>
          <w:rFonts w:ascii="Ping LCG Regular" w:hAnsi="Ping LCG Regular"/>
          <w:sz w:val="20"/>
          <w:lang w:val="el-GR"/>
        </w:rPr>
      </w:pPr>
    </w:p>
    <w:p w14:paraId="27D40D8C" w14:textId="77777777" w:rsidR="006A4445" w:rsidRPr="006A4445" w:rsidRDefault="006A4445" w:rsidP="006A4445">
      <w:pPr>
        <w:keepNext/>
        <w:ind w:left="567" w:hanging="567"/>
        <w:jc w:val="both"/>
        <w:outlineLvl w:val="1"/>
        <w:rPr>
          <w:rFonts w:ascii="Ping LCG Regular" w:hAnsi="Ping LCG Regular"/>
          <w:sz w:val="20"/>
          <w:lang w:val="el-GR"/>
        </w:rPr>
      </w:pPr>
      <w:bookmarkStart w:id="251" w:name="_Toc484688154"/>
      <w:bookmarkStart w:id="252" w:name="_Toc501113724"/>
      <w:bookmarkStart w:id="253" w:name="_Toc526338480"/>
      <w:bookmarkStart w:id="254" w:name="_Toc49345458"/>
      <w:bookmarkStart w:id="255" w:name="_Toc98260699"/>
      <w:bookmarkStart w:id="256" w:name="_Toc210219240"/>
      <w:r w:rsidRPr="006A4445">
        <w:rPr>
          <w:rFonts w:ascii="Ping LCG Regular" w:hAnsi="Ping LCG Regular"/>
          <w:sz w:val="20"/>
          <w:lang w:val="el-GR"/>
        </w:rPr>
        <w:t>14.1</w:t>
      </w:r>
      <w:r w:rsidRPr="006A4445">
        <w:rPr>
          <w:rFonts w:ascii="Ping LCG Regular" w:hAnsi="Ping LCG Regular"/>
          <w:sz w:val="20"/>
          <w:lang w:val="el-GR"/>
        </w:rPr>
        <w:tab/>
        <w:t xml:space="preserve">Ηλεκτρονική Αποσφράγιση προσφορών – πρόσβαση </w:t>
      </w:r>
      <w:bookmarkEnd w:id="251"/>
      <w:bookmarkEnd w:id="252"/>
      <w:bookmarkEnd w:id="253"/>
      <w:bookmarkEnd w:id="254"/>
      <w:r w:rsidRPr="006A4445">
        <w:rPr>
          <w:rFonts w:ascii="Ping LCG Regular" w:hAnsi="Ping LCG Regular"/>
          <w:sz w:val="20"/>
          <w:lang w:val="el-GR"/>
        </w:rPr>
        <w:t>Προσφερόντων</w:t>
      </w:r>
      <w:bookmarkEnd w:id="255"/>
      <w:bookmarkEnd w:id="256"/>
    </w:p>
    <w:p w14:paraId="0D188217" w14:textId="77777777" w:rsidR="006A4445" w:rsidRPr="006A4445" w:rsidRDefault="006A4445" w:rsidP="006A4445">
      <w:pPr>
        <w:numPr>
          <w:ilvl w:val="12"/>
          <w:numId w:val="0"/>
        </w:numPr>
        <w:ind w:left="540" w:firstLine="27"/>
        <w:jc w:val="both"/>
        <w:rPr>
          <w:rFonts w:ascii="Ping LCG Regular" w:hAnsi="Ping LCG Regular"/>
          <w:sz w:val="20"/>
          <w:lang w:val="el-GR"/>
        </w:rPr>
      </w:pPr>
    </w:p>
    <w:p w14:paraId="004368C0" w14:textId="77777777" w:rsidR="006A4445" w:rsidRPr="006A4445" w:rsidRDefault="006A4445" w:rsidP="006A4445">
      <w:pPr>
        <w:ind w:left="1276" w:hanging="709"/>
        <w:jc w:val="both"/>
        <w:rPr>
          <w:rFonts w:ascii="Ping LCG Regular" w:hAnsi="Ping LCG Regular"/>
          <w:sz w:val="20"/>
          <w:lang w:val="el-GR"/>
        </w:rPr>
      </w:pPr>
      <w:r w:rsidRPr="006A4445">
        <w:rPr>
          <w:rFonts w:ascii="Ping LCG Regular" w:hAnsi="Ping LCG Regular"/>
          <w:sz w:val="20"/>
          <w:lang w:val="el-GR"/>
        </w:rPr>
        <w:t>14.1.1</w:t>
      </w:r>
      <w:r w:rsidRPr="006A4445">
        <w:rPr>
          <w:rFonts w:ascii="Ping LCG Regular" w:hAnsi="Ping LCG Regular"/>
          <w:sz w:val="20"/>
          <w:lang w:val="el-GR"/>
        </w:rPr>
        <w:tab/>
        <w:t xml:space="preserve">Η ηλεκτρονική αποσφράγιση των προσφορών γίνεται, μετά από σχετική ενημέρωση των Προσφερόντων, σε εύλογο χρονικό διάστημα από την καταληκτική ημερομηνία και ώρα υποβολής των προσφορών που ορίζεται στην παράγραφο 1.5 του παρόντος τεύχους, από την ορισμένη για το σκοπό αυτό Επιτροπή στο Σύστημα. </w:t>
      </w:r>
    </w:p>
    <w:p w14:paraId="351650A9" w14:textId="77777777" w:rsidR="006A4445" w:rsidRPr="006A4445" w:rsidRDefault="006A4445" w:rsidP="006A4445">
      <w:pPr>
        <w:ind w:left="1134" w:hanging="708"/>
        <w:jc w:val="both"/>
        <w:rPr>
          <w:rFonts w:ascii="Ping LCG Regular" w:hAnsi="Ping LCG Regular"/>
          <w:sz w:val="20"/>
          <w:lang w:val="el-GR"/>
        </w:rPr>
      </w:pPr>
    </w:p>
    <w:p w14:paraId="3421451B" w14:textId="77777777" w:rsidR="006A4445" w:rsidRPr="006A4445" w:rsidRDefault="006A4445" w:rsidP="006A4445">
      <w:pPr>
        <w:ind w:left="1276" w:hanging="709"/>
        <w:jc w:val="both"/>
        <w:rPr>
          <w:rFonts w:ascii="Ping LCG Regular" w:hAnsi="Ping LCG Regular"/>
          <w:sz w:val="20"/>
          <w:lang w:val="el-GR"/>
        </w:rPr>
      </w:pPr>
      <w:r w:rsidRPr="006A4445">
        <w:rPr>
          <w:rFonts w:ascii="Ping LCG Regular" w:hAnsi="Ping LCG Regular"/>
          <w:sz w:val="20"/>
          <w:lang w:val="el-GR"/>
        </w:rPr>
        <w:t>14.1.2</w:t>
      </w:r>
      <w:r w:rsidRPr="006A4445">
        <w:rPr>
          <w:rFonts w:ascii="Ping LCG Regular" w:hAnsi="Ping LCG Regular"/>
          <w:sz w:val="20"/>
          <w:lang w:val="el-GR"/>
        </w:rPr>
        <w:tab/>
        <w:t>Κατά την προαναφερθείσα ημερομηνία και ώρα αποσφραγίζονται οι Φάκελοι Α (Τυπικά Στοιχεία) και Φάκελοι Β (Τεχνικά Στοιχεία)</w:t>
      </w:r>
    </w:p>
    <w:p w14:paraId="7B64D946" w14:textId="77777777" w:rsidR="006A4445" w:rsidRPr="006A4445" w:rsidRDefault="006A4445" w:rsidP="006A4445">
      <w:pPr>
        <w:ind w:left="1276" w:hanging="709"/>
        <w:jc w:val="both"/>
        <w:rPr>
          <w:rFonts w:ascii="Ping LCG Regular" w:hAnsi="Ping LCG Regular"/>
          <w:sz w:val="20"/>
          <w:lang w:val="el-GR"/>
        </w:rPr>
      </w:pPr>
    </w:p>
    <w:p w14:paraId="66F042AC" w14:textId="77777777" w:rsidR="006A4445" w:rsidRPr="006A4445" w:rsidRDefault="006A4445" w:rsidP="006A4445">
      <w:pPr>
        <w:numPr>
          <w:ilvl w:val="12"/>
          <w:numId w:val="0"/>
        </w:numPr>
        <w:ind w:left="540" w:hanging="540"/>
        <w:jc w:val="both"/>
        <w:rPr>
          <w:rFonts w:ascii="Ping LCG Regular" w:hAnsi="Ping LCG Regular"/>
          <w:sz w:val="20"/>
          <w:lang w:val="el-GR"/>
        </w:rPr>
      </w:pPr>
    </w:p>
    <w:p w14:paraId="2A3A9E39" w14:textId="77777777" w:rsidR="006A4445" w:rsidRPr="006A4445" w:rsidRDefault="006A4445" w:rsidP="006A4445">
      <w:pPr>
        <w:keepNext/>
        <w:ind w:left="567" w:hanging="567"/>
        <w:jc w:val="both"/>
        <w:outlineLvl w:val="1"/>
        <w:rPr>
          <w:rFonts w:ascii="Ping LCG Regular" w:hAnsi="Ping LCG Regular"/>
          <w:sz w:val="20"/>
          <w:lang w:val="el-GR"/>
        </w:rPr>
      </w:pPr>
      <w:bookmarkStart w:id="257" w:name="_Toc466964364"/>
      <w:bookmarkStart w:id="258" w:name="_Toc501113725"/>
      <w:bookmarkStart w:id="259" w:name="_Toc526338481"/>
      <w:bookmarkStart w:id="260" w:name="_Toc49345459"/>
      <w:bookmarkStart w:id="261" w:name="_Toc98260700"/>
      <w:bookmarkStart w:id="262" w:name="_Toc210219241"/>
      <w:r w:rsidRPr="006A4445">
        <w:rPr>
          <w:rFonts w:ascii="Ping LCG Regular" w:hAnsi="Ping LCG Regular"/>
          <w:sz w:val="20"/>
          <w:lang w:val="el-GR"/>
        </w:rPr>
        <w:t>14.2</w:t>
      </w:r>
      <w:r w:rsidRPr="006A4445">
        <w:rPr>
          <w:rFonts w:ascii="Ping LCG Regular" w:hAnsi="Ping LCG Regular"/>
          <w:sz w:val="20"/>
          <w:lang w:val="el-GR"/>
        </w:rPr>
        <w:tab/>
      </w:r>
      <w:bookmarkEnd w:id="257"/>
      <w:bookmarkEnd w:id="258"/>
      <w:bookmarkEnd w:id="259"/>
      <w:bookmarkEnd w:id="260"/>
      <w:bookmarkEnd w:id="261"/>
      <w:r w:rsidRPr="006A4445">
        <w:rPr>
          <w:rFonts w:ascii="Ping LCG Regular" w:hAnsi="Ping LCG Regular"/>
          <w:sz w:val="20"/>
          <w:lang w:val="el-GR"/>
        </w:rPr>
        <w:t>Τυπική και Τεχνική Αξιολόγηση προσφορών</w:t>
      </w:r>
      <w:bookmarkEnd w:id="262"/>
    </w:p>
    <w:p w14:paraId="25D4AD1A" w14:textId="77777777" w:rsidR="006A4445" w:rsidRPr="006A4445" w:rsidRDefault="006A4445" w:rsidP="006A4445">
      <w:pPr>
        <w:keepNext/>
        <w:ind w:left="567" w:hanging="567"/>
        <w:jc w:val="both"/>
        <w:outlineLvl w:val="1"/>
        <w:rPr>
          <w:rFonts w:ascii="Ping LCG Regular" w:hAnsi="Ping LCG Regular"/>
          <w:sz w:val="20"/>
          <w:lang w:val="el-GR"/>
        </w:rPr>
      </w:pPr>
    </w:p>
    <w:p w14:paraId="33CC61C4" w14:textId="77777777" w:rsidR="006A4445" w:rsidRPr="006A4445" w:rsidRDefault="006A4445" w:rsidP="006A4445">
      <w:pPr>
        <w:ind w:left="1276" w:hanging="709"/>
        <w:jc w:val="both"/>
        <w:rPr>
          <w:rFonts w:ascii="Ping LCG Regular" w:hAnsi="Ping LCG Regular" w:cs="Arial"/>
          <w:sz w:val="20"/>
          <w:lang w:val="el-GR"/>
        </w:rPr>
      </w:pPr>
      <w:r w:rsidRPr="006A4445">
        <w:rPr>
          <w:rFonts w:ascii="Ping LCG Regular" w:hAnsi="Ping LCG Regular" w:cs="Arial"/>
          <w:sz w:val="20"/>
          <w:lang w:val="el-GR"/>
        </w:rPr>
        <w:t>14.2.1</w:t>
      </w:r>
      <w:r w:rsidRPr="006A4445">
        <w:rPr>
          <w:rFonts w:ascii="Ping LCG Regular" w:hAnsi="Ping LCG Regular" w:cs="Arial"/>
          <w:sz w:val="20"/>
          <w:lang w:val="el-GR"/>
        </w:rPr>
        <w:tab/>
        <w:t xml:space="preserve">Στο πλαίσιο της τυπικής αξιολόγησης των προσφορών η Επιτροπή ελέγχει την ύπαρξη και την πληρότητα των απαιτούμενων ψηφιακών εγγράφων σύμφωνα με την παράγραφο 13.2 του παρόντος τεύχους. Επίσης η Επιτροπή ελέγχει εάν στο Φάκελο Α υπάρχουν τυχόν ψηφιακά έγγραφα, πέραν των </w:t>
      </w:r>
      <w:proofErr w:type="spellStart"/>
      <w:r w:rsidRPr="006A4445">
        <w:rPr>
          <w:rFonts w:ascii="Ping LCG Regular" w:hAnsi="Ping LCG Regular" w:cs="Arial"/>
          <w:sz w:val="20"/>
          <w:lang w:val="el-GR"/>
        </w:rPr>
        <w:t>προβλεπομένων</w:t>
      </w:r>
      <w:proofErr w:type="spellEnd"/>
      <w:r w:rsidRPr="006A4445">
        <w:rPr>
          <w:rFonts w:ascii="Ping LCG Regular" w:hAnsi="Ping LCG Regular" w:cs="Arial"/>
          <w:sz w:val="20"/>
          <w:lang w:val="el-GR"/>
        </w:rPr>
        <w:t xml:space="preserve"> στην Πρόσκληση, στα οποία τίθενται όροι και προϋποθέσεις που εμπίπτουν στην παράγραφο 12.3 του παρόντος τεύχους.</w:t>
      </w:r>
    </w:p>
    <w:p w14:paraId="42CF70A6" w14:textId="77777777" w:rsidR="006A4445" w:rsidRPr="006A4445" w:rsidRDefault="006A4445" w:rsidP="006A4445">
      <w:pPr>
        <w:ind w:left="709" w:hanging="709"/>
        <w:jc w:val="both"/>
        <w:rPr>
          <w:rFonts w:ascii="Ping LCG Regular" w:hAnsi="Ping LCG Regular" w:cs="Arial"/>
          <w:sz w:val="20"/>
          <w:lang w:val="el-GR"/>
        </w:rPr>
      </w:pPr>
    </w:p>
    <w:p w14:paraId="2B215EFB" w14:textId="77777777" w:rsidR="006A4445" w:rsidRPr="006A4445" w:rsidRDefault="006A4445" w:rsidP="006A4445">
      <w:pPr>
        <w:keepNext/>
        <w:ind w:left="1276" w:hanging="709"/>
        <w:jc w:val="both"/>
        <w:outlineLvl w:val="1"/>
        <w:rPr>
          <w:rFonts w:ascii="Ping LCG Regular" w:hAnsi="Ping LCG Regular"/>
          <w:b/>
          <w:sz w:val="20"/>
          <w:lang w:val="el-GR"/>
        </w:rPr>
      </w:pPr>
      <w:bookmarkStart w:id="263" w:name="_Toc188873813"/>
      <w:bookmarkStart w:id="264" w:name="_Toc210219242"/>
      <w:r w:rsidRPr="006A4445">
        <w:rPr>
          <w:rFonts w:ascii="Ping LCG Regular" w:eastAsia="Calibri" w:hAnsi="Ping LCG Regular"/>
          <w:sz w:val="20"/>
          <w:lang w:val="el-GR"/>
        </w:rPr>
        <w:t>14.2.2</w:t>
      </w:r>
      <w:r w:rsidRPr="006A4445">
        <w:rPr>
          <w:rFonts w:ascii="Ping LCG Regular" w:eastAsia="Calibri" w:hAnsi="Ping LCG Regular"/>
          <w:sz w:val="20"/>
          <w:lang w:val="el-GR"/>
        </w:rPr>
        <w:tab/>
      </w:r>
      <w:r w:rsidRPr="006A4445">
        <w:rPr>
          <w:rFonts w:ascii="Ping LCG Regular" w:hAnsi="Ping LCG Regular"/>
          <w:sz w:val="20"/>
          <w:lang w:val="el-GR"/>
        </w:rPr>
        <w:t>Έλεγχος συμμόρφωσης προσφορών με τα κριτήρια επιλογής, τις τεχνικές απαιτήσεις και τους εν γένει εμπορικούς όρους της Πρόσκλησης.</w:t>
      </w:r>
      <w:bookmarkEnd w:id="263"/>
      <w:bookmarkEnd w:id="264"/>
    </w:p>
    <w:p w14:paraId="3A459262" w14:textId="77777777" w:rsidR="006A4445" w:rsidRPr="006A4445" w:rsidRDefault="006A4445" w:rsidP="006A4445">
      <w:pPr>
        <w:numPr>
          <w:ilvl w:val="12"/>
          <w:numId w:val="0"/>
        </w:numPr>
        <w:ind w:left="539" w:firstLine="28"/>
        <w:jc w:val="both"/>
        <w:rPr>
          <w:rFonts w:ascii="Ping LCG Regular" w:hAnsi="Ping LCG Regular"/>
          <w:sz w:val="20"/>
          <w:lang w:val="el-GR"/>
        </w:rPr>
      </w:pPr>
    </w:p>
    <w:p w14:paraId="1A0D9338" w14:textId="77777777" w:rsidR="006A4445" w:rsidRPr="006A4445" w:rsidRDefault="006A4445" w:rsidP="006A4445">
      <w:pPr>
        <w:numPr>
          <w:ilvl w:val="12"/>
          <w:numId w:val="0"/>
        </w:numPr>
        <w:ind w:left="1276"/>
        <w:jc w:val="both"/>
        <w:rPr>
          <w:rFonts w:ascii="Ping LCG Regular" w:hAnsi="Ping LCG Regular"/>
          <w:sz w:val="20"/>
          <w:lang w:val="el-GR"/>
        </w:rPr>
      </w:pPr>
      <w:r w:rsidRPr="006A4445">
        <w:rPr>
          <w:rFonts w:ascii="Ping LCG Regular" w:hAnsi="Ping LCG Regular"/>
          <w:sz w:val="20"/>
          <w:lang w:val="el-GR"/>
        </w:rPr>
        <w:t>Στη συνέχεια η αρμόδια Επιτροπή προβαίνει σε λεπτομερή έλεγχο και αξιολόγηση όλων των δικαιολογητικών και στοιχείων που περιέχονται στο Φάκελο Β, προκειμένου να διαπιστώσει αν η προσφορά κάθε Προσφέροντος ανταποκρίνεται πλήρως στις απαιτήσεις της Πρόσκλησης, όσον αφορά τη δυνατότητά του να υλοποιήσει το αντικείμενο της σύμβασης έγκαιρα, με πληρότητα και αρτιότητα.</w:t>
      </w:r>
    </w:p>
    <w:p w14:paraId="15D5881D" w14:textId="77777777" w:rsidR="006A4445" w:rsidRPr="006A4445" w:rsidRDefault="006A4445" w:rsidP="006A4445">
      <w:pPr>
        <w:numPr>
          <w:ilvl w:val="12"/>
          <w:numId w:val="0"/>
        </w:numPr>
        <w:ind w:left="1276"/>
        <w:jc w:val="both"/>
        <w:rPr>
          <w:rFonts w:ascii="Ping LCG Regular" w:hAnsi="Ping LCG Regular"/>
          <w:sz w:val="20"/>
          <w:lang w:val="el-GR"/>
        </w:rPr>
      </w:pPr>
    </w:p>
    <w:p w14:paraId="3BD37FED" w14:textId="77777777" w:rsidR="006A4445" w:rsidRPr="006A4445" w:rsidRDefault="006A4445" w:rsidP="006A4445">
      <w:pPr>
        <w:keepNext/>
        <w:ind w:left="1276" w:hanging="709"/>
        <w:jc w:val="both"/>
        <w:outlineLvl w:val="1"/>
        <w:rPr>
          <w:rFonts w:ascii="Ping LCG Regular" w:eastAsia="Calibri" w:hAnsi="Ping LCG Regular"/>
          <w:sz w:val="20"/>
          <w:lang w:val="el-GR"/>
        </w:rPr>
      </w:pPr>
      <w:bookmarkStart w:id="265" w:name="_Toc188872515"/>
      <w:bookmarkStart w:id="266" w:name="_Toc188873814"/>
      <w:bookmarkStart w:id="267" w:name="_Toc210219243"/>
      <w:r w:rsidRPr="006A4445">
        <w:rPr>
          <w:rFonts w:ascii="Ping LCG Regular" w:eastAsia="Calibri" w:hAnsi="Ping LCG Regular"/>
          <w:sz w:val="20"/>
          <w:lang w:val="el-GR"/>
        </w:rPr>
        <w:t>14.2.3   Κατά τη διαδικασία αξιολόγησης των προσφορών, η αρμόδια Επιτροπή:</w:t>
      </w:r>
      <w:bookmarkEnd w:id="265"/>
      <w:bookmarkEnd w:id="266"/>
      <w:bookmarkEnd w:id="267"/>
      <w:r w:rsidRPr="006A4445">
        <w:rPr>
          <w:rFonts w:ascii="Ping LCG Regular" w:eastAsia="Calibri" w:hAnsi="Ping LCG Regular"/>
          <w:sz w:val="20"/>
          <w:lang w:val="el-GR"/>
        </w:rPr>
        <w:t xml:space="preserve"> </w:t>
      </w:r>
    </w:p>
    <w:p w14:paraId="3BDF7433" w14:textId="77777777" w:rsidR="006A4445" w:rsidRPr="006A4445" w:rsidRDefault="006A4445" w:rsidP="006A4445">
      <w:pPr>
        <w:ind w:left="1276" w:hanging="709"/>
        <w:contextualSpacing/>
        <w:jc w:val="both"/>
        <w:rPr>
          <w:rFonts w:ascii="Ping LCG Regular" w:eastAsia="Calibri" w:hAnsi="Ping LCG Regular"/>
          <w:sz w:val="20"/>
          <w:lang w:val="el-GR"/>
        </w:rPr>
      </w:pPr>
    </w:p>
    <w:p w14:paraId="06799ED9" w14:textId="77777777" w:rsidR="006A4445" w:rsidRPr="006A4445" w:rsidRDefault="006A4445" w:rsidP="006A4445">
      <w:pPr>
        <w:tabs>
          <w:tab w:val="left" w:pos="-3240"/>
        </w:tabs>
        <w:suppressAutoHyphens/>
        <w:ind w:left="1560" w:hanging="284"/>
        <w:jc w:val="both"/>
        <w:rPr>
          <w:rFonts w:ascii="Ping LCG Regular" w:hAnsi="Ping LCG Regular"/>
          <w:spacing w:val="-2"/>
          <w:sz w:val="20"/>
          <w:lang w:val="el-GR"/>
        </w:rPr>
      </w:pPr>
      <w:r w:rsidRPr="006A4445">
        <w:rPr>
          <w:rFonts w:ascii="Ping LCG Regular" w:hAnsi="Ping LCG Regular"/>
          <w:spacing w:val="-2"/>
          <w:sz w:val="20"/>
          <w:lang w:val="el-GR"/>
        </w:rPr>
        <w:t>α.</w:t>
      </w:r>
      <w:r w:rsidRPr="006A4445">
        <w:rPr>
          <w:rFonts w:ascii="Ping LCG Regular" w:hAnsi="Ping LCG Regular"/>
          <w:spacing w:val="-2"/>
          <w:sz w:val="20"/>
          <w:lang w:val="el-GR"/>
        </w:rPr>
        <w:tab/>
        <w:t xml:space="preserve">Μπορεί, τηρώντας τις αρχές της ίσης μεταχείρισης και της διαφάνειας, να ζητεί μέσω του Συστήματος από τους </w:t>
      </w:r>
      <w:r w:rsidRPr="006A4445">
        <w:rPr>
          <w:rFonts w:ascii="Ping LCG Regular" w:hAnsi="Ping LCG Regular"/>
          <w:sz w:val="20"/>
          <w:lang w:val="el-GR"/>
        </w:rPr>
        <w:t>Προσφέροντες</w:t>
      </w:r>
      <w:r w:rsidRPr="006A4445">
        <w:rPr>
          <w:rFonts w:ascii="Ping LCG Regular" w:hAnsi="Ping LCG Regular"/>
          <w:spacing w:val="-2"/>
          <w:sz w:val="20"/>
          <w:lang w:val="el-GR"/>
        </w:rPr>
        <w:t>, όταν οι πληροφορίες ή η τεκμηρίωση που πρέπει να υποβάλλονται είναι ή εμφανίζονται ελλιπείς ή λανθασμένες, συμπεριλαμβανομένων εκείνων στις Δηλώσεις, ή όταν λείπουν συγκεκριμένα έγγραφα, να υποβάλουν, να συμπληρώνουν, να αποσαφηνίζουν ή να ολοκληρώνουν τις σχετικές πληροφορίες ή τεκμηρίωση, εντός τακτής προθεσμίας όχι μικρότερης των επτά (7) ημερών και όχι μεγαλύτερης των είκοσι (20) ημερών από την ημερομηνία κοινοποίησης σε αυτούς της σχετικής πρόσκλησης.</w:t>
      </w:r>
    </w:p>
    <w:p w14:paraId="02CFA7E7" w14:textId="77777777" w:rsidR="006A4445" w:rsidRPr="006A4445" w:rsidRDefault="006A4445" w:rsidP="006A4445">
      <w:pPr>
        <w:tabs>
          <w:tab w:val="left" w:pos="-3240"/>
        </w:tabs>
        <w:suppressAutoHyphens/>
        <w:ind w:left="1560" w:hanging="284"/>
        <w:jc w:val="both"/>
        <w:rPr>
          <w:rFonts w:ascii="Ping LCG Regular" w:hAnsi="Ping LCG Regular"/>
          <w:spacing w:val="-2"/>
          <w:sz w:val="20"/>
          <w:lang w:val="el-GR"/>
        </w:rPr>
      </w:pPr>
    </w:p>
    <w:p w14:paraId="7368FDD1" w14:textId="77777777" w:rsidR="006A4445" w:rsidRPr="006A4445" w:rsidRDefault="006A4445" w:rsidP="006A4445">
      <w:pPr>
        <w:numPr>
          <w:ilvl w:val="12"/>
          <w:numId w:val="0"/>
        </w:numPr>
        <w:ind w:left="1560"/>
        <w:jc w:val="both"/>
        <w:rPr>
          <w:rFonts w:ascii="Ping LCG Regular" w:hAnsi="Ping LCG Regular"/>
          <w:sz w:val="20"/>
          <w:lang w:val="el-GR"/>
        </w:rPr>
      </w:pPr>
      <w:r w:rsidRPr="006A4445">
        <w:rPr>
          <w:rFonts w:ascii="Ping LCG Regular" w:hAnsi="Ping LCG Regular"/>
          <w:sz w:val="20"/>
          <w:lang w:val="el-GR"/>
        </w:rPr>
        <w:t>Επίσης, η ΔΕΗ μπορεί να ζητά πληροφορίες από άλλες πηγές, να λαμβάνει υπόψη και να συνεκτιμά, οποιοδήποτε άλλο στοιχείο που μπορεί να συμβάλει στη διαμόρφωση της κρίσης της.</w:t>
      </w:r>
    </w:p>
    <w:p w14:paraId="1DDE1DE9" w14:textId="77777777" w:rsidR="006A4445" w:rsidRPr="006A4445" w:rsidRDefault="006A4445" w:rsidP="006A4445">
      <w:pPr>
        <w:numPr>
          <w:ilvl w:val="12"/>
          <w:numId w:val="0"/>
        </w:numPr>
        <w:ind w:left="1560"/>
        <w:jc w:val="both"/>
        <w:rPr>
          <w:rFonts w:ascii="Ping LCG Regular" w:hAnsi="Ping LCG Regular"/>
          <w:sz w:val="20"/>
          <w:lang w:val="el-GR"/>
        </w:rPr>
      </w:pPr>
    </w:p>
    <w:p w14:paraId="6D2E3C19" w14:textId="77777777" w:rsidR="006A4445" w:rsidRPr="006A4445" w:rsidRDefault="006A4445" w:rsidP="006A4445">
      <w:pPr>
        <w:ind w:left="1560"/>
        <w:jc w:val="both"/>
        <w:rPr>
          <w:rFonts w:ascii="Ping LCG Regular" w:hAnsi="Ping LCG Regular" w:cs="Verdana"/>
          <w:sz w:val="20"/>
          <w:lang w:val="el-GR"/>
        </w:rPr>
      </w:pPr>
      <w:r w:rsidRPr="006A4445">
        <w:rPr>
          <w:rFonts w:ascii="Ping LCG Regular" w:hAnsi="Ping LCG Regular"/>
          <w:sz w:val="20"/>
          <w:lang w:val="el-GR"/>
        </w:rPr>
        <w:t>Στο πλαίσιο αυτό αποσαφηνίζεται ότι π</w:t>
      </w:r>
      <w:r w:rsidRPr="006A4445">
        <w:rPr>
          <w:rFonts w:ascii="Ping LCG Regular" w:hAnsi="Ping LCG Regular" w:cs="Verdana"/>
          <w:sz w:val="20"/>
          <w:lang w:val="el-GR"/>
        </w:rPr>
        <w:t xml:space="preserve">ροσφορές οι οποίες δεν θα περιλαμβάνουν στο Φάκελο Α την Εγγυητική Επιστολή Συμμετοχής, τις </w:t>
      </w:r>
      <w:r w:rsidRPr="006A4445">
        <w:rPr>
          <w:rFonts w:ascii="Ping LCG Regular" w:hAnsi="Ping LCG Regular" w:cs="Verdana"/>
          <w:sz w:val="20"/>
          <w:lang w:val="el-GR"/>
        </w:rPr>
        <w:lastRenderedPageBreak/>
        <w:t xml:space="preserve">Δηλώσεις νομιμοποίησης, εκπροσώπησης και απόφασης συμμετοχής, αποδοχής όρων και ισχύος προσφορών, </w:t>
      </w:r>
      <w:r w:rsidRPr="006A4445">
        <w:rPr>
          <w:rFonts w:ascii="Ping LCG Regular" w:hAnsi="Ping LCG Regular"/>
          <w:sz w:val="20"/>
          <w:lang w:val="el-GR"/>
        </w:rPr>
        <w:t>την ΔΜΣΛΑ</w:t>
      </w:r>
      <w:r w:rsidRPr="006A4445">
        <w:rPr>
          <w:rFonts w:ascii="Ping LCG Regular" w:hAnsi="Ping LCG Regular" w:cs="Verdana"/>
          <w:sz w:val="20"/>
          <w:lang w:val="el-GR"/>
        </w:rPr>
        <w:t>, καθώς και σε περίπτωση σύμπραξης/ένωσης φυσικών ή/και νομικών προσώπων ή επίκλησης της ικανότητας τρίτου τις σχετικές αντίστοιχες δηλώσεις, θα απορρίπτονται.</w:t>
      </w:r>
    </w:p>
    <w:p w14:paraId="21C47DB9" w14:textId="77777777" w:rsidR="006A4445" w:rsidRPr="006A4445" w:rsidRDefault="006A4445" w:rsidP="006A4445">
      <w:pPr>
        <w:ind w:left="1560"/>
        <w:jc w:val="both"/>
        <w:rPr>
          <w:rFonts w:ascii="Ping LCG Regular" w:hAnsi="Ping LCG Regular" w:cs="Verdana"/>
          <w:sz w:val="20"/>
          <w:lang w:val="el-GR"/>
        </w:rPr>
      </w:pPr>
      <w:r w:rsidRPr="006A4445">
        <w:rPr>
          <w:rFonts w:ascii="Ping LCG Regular" w:hAnsi="Ping LCG Regular" w:cs="Verdana"/>
          <w:sz w:val="20"/>
          <w:lang w:val="el-GR"/>
        </w:rPr>
        <w:t>Η ΔΕΗ δύναται να κάνει δεκτές συμπληρώσεις ή/και διευκρινίσεις που υποβάλλονται, κατόπιν αιτήματός της, επί των παραπάνω υποβληθέντων μαζί με την προσφορά εγγράφων, εφόσον ο Προσφέρων με τις συμπληρώσεις και διευκρινίσεις αυτές συμμορφώνεται πλήρως με τους όρους και τις απαιτήσεις της Πρόσκλησης.</w:t>
      </w:r>
    </w:p>
    <w:p w14:paraId="0A17F8C1" w14:textId="77777777" w:rsidR="006A4445" w:rsidRPr="006A4445" w:rsidRDefault="006A4445" w:rsidP="006A4445">
      <w:pPr>
        <w:ind w:left="1560"/>
        <w:jc w:val="both"/>
        <w:rPr>
          <w:rFonts w:ascii="Ping LCG Regular" w:hAnsi="Ping LCG Regular" w:cs="Verdana"/>
          <w:sz w:val="20"/>
          <w:lang w:val="el-GR"/>
        </w:rPr>
      </w:pPr>
    </w:p>
    <w:p w14:paraId="54AEAFB8" w14:textId="77777777" w:rsidR="006A4445" w:rsidRPr="006A4445" w:rsidRDefault="006A4445" w:rsidP="006A4445">
      <w:pPr>
        <w:ind w:left="1560"/>
        <w:jc w:val="both"/>
        <w:rPr>
          <w:rFonts w:ascii="Ping LCG Regular" w:hAnsi="Ping LCG Regular" w:cs="Verdana"/>
          <w:sz w:val="20"/>
          <w:lang w:val="el-GR"/>
        </w:rPr>
      </w:pPr>
      <w:r w:rsidRPr="006A4445">
        <w:rPr>
          <w:rFonts w:ascii="Ping LCG Regular" w:hAnsi="Ping LCG Regular" w:cs="Verdana"/>
          <w:sz w:val="20"/>
          <w:lang w:val="el-GR"/>
        </w:rPr>
        <w:t xml:space="preserve">Ειδικότερα για την Εγγυητική Επιστολή Συμμετοχής γίνεται αποδεκτή συμπλήρωσή της μόνον προς πλήρη συμμόρφωση με το συμπεριλαμβανόμενο στη Πρόσκληση υπόδειγμα αυτής. </w:t>
      </w:r>
    </w:p>
    <w:p w14:paraId="4C981B1B" w14:textId="77777777" w:rsidR="006A4445" w:rsidRPr="006A4445" w:rsidRDefault="006A4445" w:rsidP="006A4445">
      <w:pPr>
        <w:ind w:left="1560"/>
        <w:jc w:val="both"/>
        <w:rPr>
          <w:rFonts w:ascii="Ping LCG Regular" w:hAnsi="Ping LCG Regular" w:cs="Verdana"/>
          <w:sz w:val="20"/>
          <w:lang w:val="el-GR"/>
        </w:rPr>
      </w:pPr>
    </w:p>
    <w:p w14:paraId="0254BEEB" w14:textId="77777777" w:rsidR="006A4445" w:rsidRPr="006A4445" w:rsidRDefault="006A4445" w:rsidP="006A4445">
      <w:pPr>
        <w:ind w:left="1560"/>
        <w:jc w:val="both"/>
        <w:rPr>
          <w:rFonts w:ascii="Ping LCG Regular" w:hAnsi="Ping LCG Regular" w:cs="Verdana"/>
          <w:sz w:val="20"/>
          <w:lang w:val="el-GR"/>
        </w:rPr>
      </w:pPr>
      <w:r w:rsidRPr="006A4445">
        <w:rPr>
          <w:rFonts w:ascii="Ping LCG Regular" w:hAnsi="Ping LCG Regular" w:cs="Verdana"/>
          <w:sz w:val="20"/>
          <w:lang w:val="el-GR"/>
        </w:rPr>
        <w:t>Όσον αφορά τα υπόλοιπα στοιχεία του φακέλου Α η ΔΕΗ δύναται να κάνει δεκτή την υποβολή αυτών και εκ των υστέρων, με τυχόν Αντιρρήσεις που θα ασκήσει ο Προσφέρων κατά της τυπικής απόρριψης προσφοράς λόγω έλλειψής τους από την κατατεθείσα προσφορά, εφόσον ο Προσφέρων με την εκ των υστέρων, κατά τα ανωτέρω, προσκόμισή τους συμμορφώνεται πλήρως με τους όρους και τις απαιτήσεις της Πρόσκλησης.</w:t>
      </w:r>
    </w:p>
    <w:p w14:paraId="082CE443" w14:textId="77777777" w:rsidR="006A4445" w:rsidRPr="006A4445" w:rsidRDefault="006A4445" w:rsidP="006A4445">
      <w:pPr>
        <w:ind w:left="1560"/>
        <w:jc w:val="both"/>
        <w:rPr>
          <w:rFonts w:ascii="Ping LCG Regular" w:hAnsi="Ping LCG Regular" w:cs="Verdana"/>
          <w:sz w:val="20"/>
          <w:lang w:val="el-GR"/>
        </w:rPr>
      </w:pPr>
    </w:p>
    <w:p w14:paraId="3D3D9C3C" w14:textId="77777777" w:rsidR="006A4445" w:rsidRPr="006A4445" w:rsidRDefault="006A4445" w:rsidP="006A4445">
      <w:pPr>
        <w:ind w:left="1560"/>
        <w:jc w:val="both"/>
        <w:rPr>
          <w:rFonts w:ascii="Ping LCG Regular" w:hAnsi="Ping LCG Regular" w:cs="Verdana"/>
          <w:color w:val="000000" w:themeColor="text1"/>
          <w:sz w:val="20"/>
          <w:lang w:val="el-GR"/>
        </w:rPr>
      </w:pPr>
      <w:r w:rsidRPr="006A4445">
        <w:rPr>
          <w:rFonts w:ascii="Ping LCG Regular" w:hAnsi="Ping LCG Regular" w:cs="Verdana"/>
          <w:color w:val="000000" w:themeColor="text1"/>
          <w:sz w:val="20"/>
          <w:lang w:val="el-GR"/>
        </w:rPr>
        <w:t xml:space="preserve">Όσον αφορά τα υπόλοιπα στοιχεία του φακέλου Β που </w:t>
      </w:r>
      <w:r w:rsidRPr="006A4445">
        <w:rPr>
          <w:rFonts w:ascii="Ping LCG Regular" w:hAnsi="Ping LCG Regular" w:cs="Arial"/>
          <w:color w:val="000000" w:themeColor="text1"/>
          <w:sz w:val="20"/>
          <w:lang w:val="el-GR"/>
        </w:rPr>
        <w:t xml:space="preserve">απαιτούνται από την Πρόσκληση για την τεχνική αξιολόγηση της προσφοράς </w:t>
      </w:r>
      <w:r w:rsidRPr="006A4445">
        <w:rPr>
          <w:rFonts w:ascii="Ping LCG Regular" w:hAnsi="Ping LCG Regular" w:cs="Verdana"/>
          <w:color w:val="000000" w:themeColor="text1"/>
          <w:sz w:val="20"/>
          <w:lang w:val="el-GR"/>
        </w:rPr>
        <w:t>η ΔΕΗ Α.Ε. δύναται να κάνει δεκτή την υποβολή αυτών και εκ των υστέρων, με τυχόν Αντιρρήσεις που θα ασκήσει ο Προσφέρων κατά της τεχνικής απόρριψης προσφοράς λόγω έλλειψης τους από την κατατεθείσα προσφορά, εφόσον ο Προσφέρων με την εκ των υστέρων, κατά τα ανωτέρω, προσκόμισή τους συμμορφώνεται πλήρως με τους όρους και τις απαιτήσεις της Πρόσκλησης.</w:t>
      </w:r>
    </w:p>
    <w:p w14:paraId="7F9F759D" w14:textId="77777777" w:rsidR="006A4445" w:rsidRPr="006A4445" w:rsidRDefault="006A4445" w:rsidP="006A4445">
      <w:pPr>
        <w:ind w:left="1134" w:hanging="283"/>
        <w:jc w:val="both"/>
        <w:rPr>
          <w:rFonts w:ascii="Ping LCG Regular" w:hAnsi="Ping LCG Regular" w:cs="Verdana"/>
          <w:sz w:val="20"/>
          <w:lang w:val="el-GR"/>
        </w:rPr>
      </w:pPr>
    </w:p>
    <w:p w14:paraId="236FF210" w14:textId="77777777" w:rsidR="006A4445" w:rsidRPr="006A4445" w:rsidRDefault="006A4445" w:rsidP="006A4445">
      <w:pPr>
        <w:ind w:left="1276" w:hanging="709"/>
        <w:jc w:val="both"/>
        <w:rPr>
          <w:rFonts w:ascii="Ping LCG Regular" w:hAnsi="Ping LCG Regular" w:cs="Arial"/>
          <w:sz w:val="20"/>
          <w:lang w:val="el-GR"/>
        </w:rPr>
      </w:pPr>
      <w:r w:rsidRPr="006A4445">
        <w:rPr>
          <w:rFonts w:ascii="Ping LCG Regular" w:hAnsi="Ping LCG Regular" w:cs="Verdana"/>
          <w:sz w:val="20"/>
          <w:lang w:val="el-GR"/>
        </w:rPr>
        <w:t>14.2.4</w:t>
      </w:r>
      <w:r w:rsidRPr="006A4445">
        <w:rPr>
          <w:rFonts w:ascii="Ping LCG Regular" w:hAnsi="Ping LCG Regular" w:cs="Verdana"/>
          <w:sz w:val="20"/>
          <w:lang w:val="el-GR"/>
        </w:rPr>
        <w:tab/>
        <w:t>Η Επιτροπή αφού λάβει υπόψη τα προβλεπόμενα στη Πρόσκληση, κρίνει ποιες Προσφορές θα πρέπει να αποκλεισθούν από την παραπέρα διαδικασία, λόγω μη ικανοποίησης των απαιτήσεων της Πρόσκλησης ως προς την πληρότητα και την επάρκεια των στοιχείων των Φακέλων Α+Β  των προσφορών</w:t>
      </w:r>
      <w:r w:rsidRPr="006A4445">
        <w:rPr>
          <w:rFonts w:ascii="Ping LCG Regular" w:hAnsi="Ping LCG Regular" w:cs="Arial"/>
          <w:sz w:val="20"/>
          <w:lang w:val="el-GR"/>
        </w:rPr>
        <w:t xml:space="preserve">. </w:t>
      </w:r>
    </w:p>
    <w:p w14:paraId="18A60431" w14:textId="77777777" w:rsidR="006A4445" w:rsidRPr="006A4445" w:rsidRDefault="006A4445" w:rsidP="006A4445">
      <w:pPr>
        <w:ind w:left="1260" w:hanging="720"/>
        <w:jc w:val="both"/>
        <w:rPr>
          <w:rFonts w:ascii="Ping LCG Regular" w:hAnsi="Ping LCG Regular" w:cs="Arial"/>
          <w:sz w:val="20"/>
          <w:lang w:val="el-GR"/>
        </w:rPr>
      </w:pPr>
    </w:p>
    <w:p w14:paraId="33FB7E01" w14:textId="77777777" w:rsidR="006A4445" w:rsidRPr="006A4445" w:rsidRDefault="006A4445" w:rsidP="006A4445">
      <w:pPr>
        <w:tabs>
          <w:tab w:val="left" w:pos="-720"/>
        </w:tabs>
        <w:suppressAutoHyphens/>
        <w:ind w:left="1276" w:hanging="709"/>
        <w:jc w:val="both"/>
        <w:rPr>
          <w:rFonts w:ascii="Ping LCG Regular" w:hAnsi="Ping LCG Regular"/>
          <w:spacing w:val="-2"/>
          <w:sz w:val="20"/>
          <w:lang w:val="el-GR"/>
        </w:rPr>
      </w:pPr>
      <w:r w:rsidRPr="006A4445">
        <w:rPr>
          <w:rFonts w:ascii="Ping LCG Regular" w:hAnsi="Ping LCG Regular" w:cs="Arial"/>
          <w:sz w:val="20"/>
          <w:lang w:val="el-GR"/>
        </w:rPr>
        <w:t>14.2.5</w:t>
      </w:r>
      <w:r w:rsidRPr="006A4445">
        <w:rPr>
          <w:rFonts w:ascii="Ping LCG Regular" w:hAnsi="Ping LCG Regular" w:cs="Arial"/>
          <w:sz w:val="20"/>
          <w:lang w:val="el-GR"/>
        </w:rPr>
        <w:tab/>
      </w:r>
      <w:r w:rsidRPr="006A4445">
        <w:rPr>
          <w:rFonts w:ascii="Ping LCG Regular" w:hAnsi="Ping LCG Regular"/>
          <w:spacing w:val="-2"/>
          <w:sz w:val="20"/>
          <w:lang w:val="el-GR"/>
        </w:rPr>
        <w:t>Η υπόψη Επιτροπή καταχωρεί σε σχετικό Πρακτικό το αποτέλεσμα της τυπικής  και τεχνικής αξιολόγησης των προσφορών.</w:t>
      </w:r>
    </w:p>
    <w:p w14:paraId="521DBAAA" w14:textId="77777777" w:rsidR="006A4445" w:rsidRPr="006A4445" w:rsidRDefault="006A4445" w:rsidP="006A4445">
      <w:pPr>
        <w:tabs>
          <w:tab w:val="left" w:pos="-720"/>
        </w:tabs>
        <w:suppressAutoHyphens/>
        <w:ind w:left="1276" w:hanging="709"/>
        <w:jc w:val="both"/>
        <w:rPr>
          <w:rFonts w:ascii="Ping LCG Regular" w:hAnsi="Ping LCG Regular" w:cs="Arial"/>
          <w:sz w:val="20"/>
          <w:lang w:val="el-GR"/>
        </w:rPr>
      </w:pPr>
      <w:r w:rsidRPr="006A4445">
        <w:rPr>
          <w:rFonts w:ascii="Ping LCG Regular" w:hAnsi="Ping LCG Regular" w:cs="Arial"/>
          <w:sz w:val="20"/>
          <w:lang w:val="el-GR"/>
        </w:rPr>
        <w:tab/>
        <w:t>Ο κάθε Προσφέροντας ενημερώνεται για το αποτέλεσμα της τυπικής και τεχνικής αξιολόγησης μόνο της προφοράς του ξεχωριστά από την αρμόδια Επιτροπή μέσω αποστολή, μέσω του Συστήματος, σχετικού ηλεκτρονικού μηνύματος/επιστολής.</w:t>
      </w:r>
    </w:p>
    <w:p w14:paraId="598EDE7A" w14:textId="77777777" w:rsidR="006A4445" w:rsidRPr="006A4445" w:rsidRDefault="006A4445" w:rsidP="006A4445">
      <w:pPr>
        <w:tabs>
          <w:tab w:val="left" w:pos="-720"/>
        </w:tabs>
        <w:suppressAutoHyphens/>
        <w:ind w:left="1276" w:hanging="709"/>
        <w:jc w:val="both"/>
        <w:rPr>
          <w:rFonts w:ascii="Ping LCG Regular" w:eastAsia="TimesNewRomanPSMT" w:hAnsi="Ping LCG Regular" w:cs="TimesNewRomanPSMT"/>
          <w:color w:val="000000"/>
          <w:sz w:val="20"/>
          <w:lang w:val="el-GR"/>
        </w:rPr>
      </w:pPr>
    </w:p>
    <w:p w14:paraId="58F9DC8A" w14:textId="77777777" w:rsidR="006A4445" w:rsidRPr="006A4445" w:rsidRDefault="006A4445" w:rsidP="006A4445">
      <w:pPr>
        <w:numPr>
          <w:ilvl w:val="12"/>
          <w:numId w:val="0"/>
        </w:numPr>
        <w:tabs>
          <w:tab w:val="left" w:pos="-720"/>
        </w:tabs>
        <w:suppressAutoHyphens/>
        <w:ind w:left="1276"/>
        <w:jc w:val="both"/>
        <w:rPr>
          <w:rFonts w:ascii="Ping LCG Regular" w:hAnsi="Ping LCG Regular" w:cs="Arial"/>
          <w:sz w:val="20"/>
          <w:lang w:val="el-GR"/>
        </w:rPr>
      </w:pPr>
      <w:r w:rsidRPr="006A4445">
        <w:rPr>
          <w:rFonts w:ascii="Ping LCG Regular" w:hAnsi="Ping LCG Regular" w:cs="Arial"/>
          <w:sz w:val="20"/>
          <w:lang w:val="el-GR"/>
        </w:rPr>
        <w:t xml:space="preserve">Για τις τυχόν απορριφθείσες προσφορές παρατίθενται αναλυτικά οι λόγοι που αποκλείσθηκε κάθε μία εξ αυτών </w:t>
      </w:r>
    </w:p>
    <w:p w14:paraId="048E7B65" w14:textId="77777777" w:rsidR="006A4445" w:rsidRPr="006A4445" w:rsidRDefault="006A4445" w:rsidP="006A4445">
      <w:pPr>
        <w:numPr>
          <w:ilvl w:val="12"/>
          <w:numId w:val="0"/>
        </w:numPr>
        <w:tabs>
          <w:tab w:val="left" w:pos="-720"/>
        </w:tabs>
        <w:suppressAutoHyphens/>
        <w:ind w:left="1276"/>
        <w:jc w:val="both"/>
        <w:rPr>
          <w:rFonts w:ascii="Ping LCG Regular" w:hAnsi="Ping LCG Regular" w:cs="Arial"/>
          <w:sz w:val="20"/>
          <w:lang w:val="el-GR"/>
        </w:rPr>
      </w:pPr>
      <w:r w:rsidRPr="006A4445">
        <w:rPr>
          <w:rFonts w:ascii="Ping LCG Regular" w:hAnsi="Ping LCG Regular" w:cs="Arial"/>
          <w:sz w:val="20"/>
          <w:lang w:val="el-GR"/>
        </w:rPr>
        <w:t xml:space="preserve">Σε περίπτωση υποβολής μέσω του συστήματος γραπτής αίτησης Προσφέροντος  για παροχή σχετικών στοιχείων, που αφορούν τη φάση αυτή ή οποιαδήποτε επόμενη φάση της Διαδικασίας, τα αιτηθέντα στοιχεία γνωστοποιούνται το αργότερο εντός δεκαπέντε (15) ημερών από την παραλαβή της αίτησης αυτής, </w:t>
      </w:r>
      <w:r w:rsidRPr="006A4445">
        <w:rPr>
          <w:rFonts w:ascii="Ping LCG Regular" w:hAnsi="Ping LCG Regular"/>
          <w:sz w:val="20"/>
          <w:lang w:val="el-GR"/>
        </w:rPr>
        <w:t xml:space="preserve">πλην τυχόν συγκεκριμένων και ειδικών στοιχείων που έχουν συμπεριληφθεί με μέριμνα και ευθύνη του προσφέροντος, σύμφωνα με την παράγραφο 13.1.1.3 του παρόντος τεύχους, τα οποία έχουν χαρακτηριστεί και σημανθεί καταλλήλως από αυτούς ως «Εμπιστευτικά Στοιχεία Προσφοράς» προς διασφάλιση των συμφερόντων τους, καθότι κρίνουν ότι τα υπόψη στοιχεία προστατεύονται από εμπορικό, βιομηχανικό ή επαγγελματικό κ.λπ. απόρρητο. Σε περίπτωση που ο Προσφέρων παραλείψει να χαρακτηρίσει κατά τα ως άνω τα υπόψη στοιχεία </w:t>
      </w:r>
      <w:r w:rsidRPr="006A4445">
        <w:rPr>
          <w:rFonts w:ascii="Ping LCG Regular" w:hAnsi="Ping LCG Regular"/>
          <w:sz w:val="20"/>
          <w:lang w:val="el-GR"/>
        </w:rPr>
        <w:lastRenderedPageBreak/>
        <w:t>της προσφοράς του η ΔΕΗ ουδεμία ευθύνη φέρει για την γνωστοποίησή τους κατά τ’ ανωτέρω.</w:t>
      </w:r>
    </w:p>
    <w:p w14:paraId="69207C53" w14:textId="77777777" w:rsidR="006A4445" w:rsidRPr="006A4445" w:rsidRDefault="006A4445" w:rsidP="006A4445">
      <w:pPr>
        <w:tabs>
          <w:tab w:val="left" w:pos="-720"/>
          <w:tab w:val="left" w:pos="1276"/>
        </w:tabs>
        <w:suppressAutoHyphens/>
        <w:ind w:left="1276"/>
        <w:jc w:val="both"/>
        <w:rPr>
          <w:rFonts w:ascii="Ping LCG Regular" w:hAnsi="Ping LCG Regular" w:cs="Arial"/>
          <w:sz w:val="20"/>
          <w:lang w:val="el-GR"/>
        </w:rPr>
      </w:pPr>
    </w:p>
    <w:p w14:paraId="1E4E638E" w14:textId="77777777" w:rsidR="006A4445" w:rsidRPr="006A4445" w:rsidRDefault="006A4445" w:rsidP="006A4445">
      <w:pPr>
        <w:tabs>
          <w:tab w:val="left" w:pos="-720"/>
        </w:tabs>
        <w:suppressAutoHyphens/>
        <w:ind w:left="1276" w:hanging="709"/>
        <w:jc w:val="both"/>
        <w:rPr>
          <w:rFonts w:ascii="Ping LCG Regular" w:hAnsi="Ping LCG Regular" w:cs="Arial"/>
          <w:sz w:val="20"/>
          <w:lang w:val="el-GR"/>
        </w:rPr>
      </w:pPr>
      <w:r w:rsidRPr="006A4445">
        <w:rPr>
          <w:rFonts w:ascii="Ping LCG Regular" w:hAnsi="Ping LCG Regular"/>
          <w:sz w:val="20"/>
          <w:lang w:val="el-GR"/>
        </w:rPr>
        <w:t>14.2.6</w:t>
      </w:r>
      <w:r w:rsidRPr="006A4445">
        <w:rPr>
          <w:rFonts w:ascii="Ping LCG Regular" w:hAnsi="Ping LCG Regular"/>
          <w:sz w:val="20"/>
          <w:lang w:val="el-GR"/>
        </w:rPr>
        <w:tab/>
        <w:t>Οι Προσφέροντες των οποίων οι προσφορές απορρίπτονται, έχουν δικαίωμα υποβολής αντιρρήσεων σύμφωνα με τα οριζόμενα στο άρθρο 16 του παρόντος τεύχους.</w:t>
      </w:r>
    </w:p>
    <w:p w14:paraId="404E0B8A" w14:textId="77777777" w:rsidR="006A4445" w:rsidRPr="006A4445" w:rsidRDefault="006A4445" w:rsidP="006A4445">
      <w:pPr>
        <w:suppressAutoHyphens/>
        <w:ind w:left="720" w:hanging="720"/>
        <w:jc w:val="both"/>
        <w:rPr>
          <w:rFonts w:ascii="Ping LCG Regular" w:hAnsi="Ping LCG Regular"/>
          <w:sz w:val="20"/>
          <w:lang w:val="el-GR"/>
        </w:rPr>
      </w:pPr>
    </w:p>
    <w:p w14:paraId="0D1D7584" w14:textId="77777777" w:rsidR="006A4445" w:rsidRPr="006A4445" w:rsidRDefault="006A4445" w:rsidP="006A4445">
      <w:pPr>
        <w:suppressAutoHyphens/>
        <w:ind w:left="720" w:hanging="720"/>
        <w:jc w:val="both"/>
        <w:rPr>
          <w:rFonts w:ascii="Ping LCG Regular" w:hAnsi="Ping LCG Regular"/>
          <w:sz w:val="20"/>
          <w:lang w:val="el-GR"/>
        </w:rPr>
      </w:pPr>
    </w:p>
    <w:p w14:paraId="3E320E43" w14:textId="77777777" w:rsidR="006A4445" w:rsidRPr="006A4445" w:rsidRDefault="006A4445" w:rsidP="006A4445">
      <w:pPr>
        <w:keepNext/>
        <w:ind w:left="567" w:hanging="567"/>
        <w:jc w:val="both"/>
        <w:outlineLvl w:val="1"/>
        <w:rPr>
          <w:rFonts w:ascii="Ping LCG Regular" w:hAnsi="Ping LCG Regular"/>
          <w:sz w:val="20"/>
          <w:lang w:val="el-GR"/>
        </w:rPr>
      </w:pPr>
      <w:bookmarkStart w:id="268" w:name="_Toc501113726"/>
      <w:bookmarkStart w:id="269" w:name="_Toc526338482"/>
      <w:bookmarkStart w:id="270" w:name="_Toc49345460"/>
      <w:bookmarkStart w:id="271" w:name="_Toc98260701"/>
      <w:bookmarkStart w:id="272" w:name="_Toc188873815"/>
      <w:bookmarkStart w:id="273" w:name="_Toc210219244"/>
      <w:r w:rsidRPr="006A4445">
        <w:rPr>
          <w:rFonts w:ascii="Ping LCG Regular" w:hAnsi="Ping LCG Regular"/>
          <w:sz w:val="20"/>
          <w:lang w:val="el-GR"/>
        </w:rPr>
        <w:t>14.3</w:t>
      </w:r>
      <w:r w:rsidRPr="006A4445">
        <w:rPr>
          <w:rFonts w:ascii="Ping LCG Regular" w:hAnsi="Ping LCG Regular"/>
          <w:sz w:val="20"/>
          <w:lang w:val="el-GR"/>
        </w:rPr>
        <w:tab/>
        <w:t>Διαχείριση απορριφθεισών προσφορών</w:t>
      </w:r>
      <w:bookmarkEnd w:id="268"/>
      <w:bookmarkEnd w:id="269"/>
      <w:bookmarkEnd w:id="270"/>
      <w:bookmarkEnd w:id="271"/>
      <w:bookmarkEnd w:id="272"/>
      <w:bookmarkEnd w:id="273"/>
    </w:p>
    <w:p w14:paraId="2159FADB" w14:textId="77777777" w:rsidR="006A4445" w:rsidRPr="006A4445" w:rsidRDefault="006A4445" w:rsidP="006A4445">
      <w:pPr>
        <w:ind w:left="567"/>
        <w:jc w:val="both"/>
        <w:rPr>
          <w:rFonts w:ascii="Ping LCG Regular" w:hAnsi="Ping LCG Regular"/>
          <w:sz w:val="20"/>
          <w:lang w:val="el-GR"/>
        </w:rPr>
      </w:pPr>
    </w:p>
    <w:p w14:paraId="13F96739" w14:textId="77777777" w:rsidR="006A4445" w:rsidRPr="006A4445" w:rsidRDefault="006A4445" w:rsidP="006A4445">
      <w:pPr>
        <w:ind w:left="567"/>
        <w:jc w:val="both"/>
        <w:rPr>
          <w:rFonts w:ascii="Ping LCG Regular" w:hAnsi="Ping LCG Regular"/>
          <w:sz w:val="20"/>
          <w:lang w:val="el-GR"/>
        </w:rPr>
      </w:pPr>
      <w:r w:rsidRPr="006A4445">
        <w:rPr>
          <w:rFonts w:ascii="Ping LCG Regular" w:hAnsi="Ping LCG Regular"/>
          <w:sz w:val="20"/>
          <w:lang w:val="el-GR"/>
        </w:rPr>
        <w:t>Σε κάθε Προσφέροντα που αποκλείστηκε από την Επιτροπή θα επιστρέφεται επί αποδείξει, η πρωτότυπη Εγγυητική Επιστολή Συμμετοχής (ΕΕΣ) στη Διαδικασία.</w:t>
      </w:r>
    </w:p>
    <w:p w14:paraId="61F9AA01" w14:textId="77777777" w:rsidR="006A4445" w:rsidRPr="006A4445" w:rsidRDefault="006A4445" w:rsidP="006A4445">
      <w:pPr>
        <w:ind w:left="567"/>
        <w:jc w:val="both"/>
        <w:rPr>
          <w:rFonts w:ascii="Ping LCG Regular" w:hAnsi="Ping LCG Regular"/>
          <w:sz w:val="20"/>
          <w:lang w:val="el-GR"/>
        </w:rPr>
      </w:pPr>
      <w:r w:rsidRPr="006A4445">
        <w:rPr>
          <w:rFonts w:ascii="Ping LCG Regular" w:hAnsi="Ping LCG Regular"/>
          <w:sz w:val="20"/>
          <w:lang w:val="el-GR"/>
        </w:rPr>
        <w:t>Η επιστροφή αυτή πραγματοποιείται μετά την άπρακτη παρέλευση των προθεσμιών για την άσκηση Αντιρρήσεων. Επίσης, μπορεί να παραληφθεί από τον Προσφέροντα και πριν από τη λήξη των προθεσμιών αυτών, εφόσον ο Προσφέρων αποστείλει μέσω του Συστήματος Επιστολή ψηφιακά υπογεγραμμένη με την οποία θα δηλώνει ότι παραιτείται από το δικαίωμα υποβολής Αντιρρήσεων. Σε αντίθετη περίπτωση η ΕΕΣ στη διαδικασία θα επιστραφεί στον Προσφέροντα μετά την έκδοση τυχόν απορριπτικής απόφασης επί των Αντιρρήσεων.</w:t>
      </w:r>
    </w:p>
    <w:p w14:paraId="41FBE053" w14:textId="77777777" w:rsidR="006A4445" w:rsidRPr="006A4445" w:rsidRDefault="006A4445" w:rsidP="006A4445">
      <w:pPr>
        <w:ind w:left="567"/>
        <w:jc w:val="both"/>
        <w:rPr>
          <w:rFonts w:ascii="Ping LCG Regular" w:hAnsi="Ping LCG Regular"/>
          <w:sz w:val="20"/>
          <w:lang w:val="el-GR"/>
        </w:rPr>
      </w:pPr>
      <w:r w:rsidRPr="006A4445">
        <w:rPr>
          <w:rFonts w:ascii="Ping LCG Regular" w:hAnsi="Ping LCG Regular"/>
          <w:sz w:val="20"/>
          <w:lang w:val="el-GR"/>
        </w:rPr>
        <w:t xml:space="preserve">Η οικονομική προσφορά παραμένει στο σύστημα χωρίς να είναι </w:t>
      </w:r>
      <w:proofErr w:type="spellStart"/>
      <w:r w:rsidRPr="006A4445">
        <w:rPr>
          <w:rFonts w:ascii="Ping LCG Regular" w:hAnsi="Ping LCG Regular"/>
          <w:sz w:val="20"/>
          <w:lang w:val="el-GR"/>
        </w:rPr>
        <w:t>προσβάσιμη</w:t>
      </w:r>
      <w:proofErr w:type="spellEnd"/>
      <w:r w:rsidRPr="006A4445">
        <w:rPr>
          <w:rFonts w:ascii="Ping LCG Regular" w:hAnsi="Ping LCG Regular"/>
          <w:sz w:val="20"/>
          <w:lang w:val="el-GR"/>
        </w:rPr>
        <w:t xml:space="preserve"> από οποιονδήποτε.</w:t>
      </w:r>
    </w:p>
    <w:p w14:paraId="76D9A292" w14:textId="77777777" w:rsidR="006A4445" w:rsidRPr="006A4445" w:rsidRDefault="006A4445" w:rsidP="006A4445">
      <w:pPr>
        <w:ind w:left="567"/>
        <w:jc w:val="both"/>
        <w:rPr>
          <w:rFonts w:ascii="Ping LCG Regular" w:hAnsi="Ping LCG Regular"/>
          <w:sz w:val="20"/>
          <w:lang w:val="el-GR"/>
        </w:rPr>
      </w:pPr>
    </w:p>
    <w:p w14:paraId="163EB3C0" w14:textId="77777777" w:rsidR="006A4445" w:rsidRPr="006A4445" w:rsidRDefault="006A4445" w:rsidP="006A4445">
      <w:pPr>
        <w:ind w:left="567"/>
        <w:jc w:val="both"/>
        <w:rPr>
          <w:rFonts w:ascii="Ping LCG Regular" w:hAnsi="Ping LCG Regular"/>
          <w:sz w:val="20"/>
          <w:lang w:val="el-GR"/>
        </w:rPr>
      </w:pPr>
    </w:p>
    <w:p w14:paraId="7E829833" w14:textId="77777777" w:rsidR="006A4445" w:rsidRPr="00CB3D5F" w:rsidRDefault="006A4445" w:rsidP="00CB3D5F">
      <w:pPr>
        <w:keepNext/>
        <w:jc w:val="center"/>
        <w:outlineLvl w:val="0"/>
        <w:rPr>
          <w:rFonts w:ascii="Ping LCG Regular" w:hAnsi="Ping LCG Regular"/>
          <w:b/>
          <w:sz w:val="20"/>
          <w:szCs w:val="20"/>
          <w:lang w:val="el-GR"/>
        </w:rPr>
      </w:pPr>
      <w:bookmarkStart w:id="274" w:name="_Toc210219245"/>
      <w:bookmarkStart w:id="275" w:name="_Toc483917469"/>
      <w:bookmarkStart w:id="276" w:name="_Toc484003572"/>
      <w:bookmarkStart w:id="277" w:name="_Toc49345469"/>
      <w:bookmarkStart w:id="278" w:name="_Toc98260710"/>
      <w:r w:rsidRPr="00CB3D5F">
        <w:rPr>
          <w:rFonts w:ascii="Ping LCG Regular" w:hAnsi="Ping LCG Regular"/>
          <w:b/>
          <w:sz w:val="20"/>
          <w:szCs w:val="20"/>
          <w:lang w:val="el-GR"/>
        </w:rPr>
        <w:t>Άρθρο 15</w:t>
      </w:r>
      <w:bookmarkEnd w:id="274"/>
      <w:r w:rsidRPr="00CB3D5F">
        <w:rPr>
          <w:rFonts w:ascii="Ping LCG Regular" w:hAnsi="Ping LCG Regular"/>
          <w:b/>
          <w:sz w:val="20"/>
          <w:szCs w:val="20"/>
          <w:lang w:val="el-GR"/>
        </w:rPr>
        <w:t xml:space="preserve"> </w:t>
      </w:r>
      <w:bookmarkEnd w:id="275"/>
      <w:bookmarkEnd w:id="276"/>
      <w:bookmarkEnd w:id="277"/>
      <w:bookmarkEnd w:id="278"/>
    </w:p>
    <w:p w14:paraId="7315D95B" w14:textId="77777777" w:rsidR="006A4445" w:rsidRPr="00CB3D5F" w:rsidRDefault="006A4445" w:rsidP="00CB3D5F">
      <w:pPr>
        <w:keepNext/>
        <w:jc w:val="center"/>
        <w:outlineLvl w:val="0"/>
        <w:rPr>
          <w:rFonts w:ascii="Ping LCG Regular" w:hAnsi="Ping LCG Regular"/>
          <w:b/>
          <w:sz w:val="20"/>
          <w:szCs w:val="20"/>
          <w:lang w:val="el-GR"/>
        </w:rPr>
      </w:pPr>
      <w:bookmarkStart w:id="279" w:name="_Toc188873817"/>
      <w:bookmarkStart w:id="280" w:name="_Toc210219246"/>
      <w:r w:rsidRPr="00CB3D5F">
        <w:rPr>
          <w:rFonts w:ascii="Ping LCG Regular" w:hAnsi="Ping LCG Regular"/>
          <w:b/>
          <w:sz w:val="20"/>
          <w:szCs w:val="20"/>
          <w:lang w:val="el-GR"/>
        </w:rPr>
        <w:t>Οικονομική Αξιολόγηση Προσφορών</w:t>
      </w:r>
      <w:bookmarkEnd w:id="279"/>
      <w:bookmarkEnd w:id="280"/>
    </w:p>
    <w:p w14:paraId="28406994" w14:textId="77777777" w:rsidR="006A4445" w:rsidRPr="006A4445" w:rsidRDefault="006A4445" w:rsidP="006A4445">
      <w:pPr>
        <w:jc w:val="both"/>
        <w:rPr>
          <w:rFonts w:ascii="Ping LCG Regular" w:hAnsi="Ping LCG Regular"/>
          <w:b/>
          <w:sz w:val="20"/>
          <w:lang w:val="el-GR"/>
        </w:rPr>
      </w:pPr>
    </w:p>
    <w:p w14:paraId="4A1F0D6F" w14:textId="77777777" w:rsidR="006A4445" w:rsidRPr="00CB3D5F" w:rsidRDefault="006A4445" w:rsidP="006A4445">
      <w:pPr>
        <w:pStyle w:val="2"/>
        <w:rPr>
          <w:rFonts w:ascii="Ping LCG Regular" w:hAnsi="Ping LCG Regular"/>
          <w:b/>
          <w:color w:val="auto"/>
          <w:sz w:val="20"/>
          <w:szCs w:val="20"/>
          <w:lang w:val="el-GR"/>
        </w:rPr>
      </w:pPr>
      <w:bookmarkStart w:id="281" w:name="_Toc49345471"/>
      <w:bookmarkStart w:id="282" w:name="_Toc98260712"/>
      <w:bookmarkStart w:id="283" w:name="_Toc188873818"/>
      <w:bookmarkStart w:id="284" w:name="_Toc210219247"/>
      <w:r w:rsidRPr="00CB3D5F">
        <w:rPr>
          <w:rFonts w:ascii="Ping LCG Regular" w:hAnsi="Ping LCG Regular"/>
          <w:color w:val="auto"/>
          <w:sz w:val="20"/>
          <w:szCs w:val="20"/>
          <w:lang w:val="el-GR"/>
        </w:rPr>
        <w:t>15.1</w:t>
      </w:r>
      <w:r w:rsidRPr="00CB3D5F">
        <w:rPr>
          <w:rFonts w:ascii="Ping LCG Regular" w:hAnsi="Ping LCG Regular"/>
          <w:color w:val="auto"/>
          <w:sz w:val="20"/>
          <w:szCs w:val="20"/>
          <w:lang w:val="el-GR"/>
        </w:rPr>
        <w:tab/>
        <w:t>Διαδικασία αξιολόγησης προσφορών</w:t>
      </w:r>
      <w:bookmarkEnd w:id="281"/>
      <w:bookmarkEnd w:id="282"/>
      <w:bookmarkEnd w:id="283"/>
      <w:bookmarkEnd w:id="284"/>
    </w:p>
    <w:p w14:paraId="24533DC8" w14:textId="77777777" w:rsidR="006A4445" w:rsidRPr="006A4445" w:rsidRDefault="006A4445" w:rsidP="006A4445">
      <w:pPr>
        <w:jc w:val="both"/>
        <w:rPr>
          <w:rFonts w:ascii="Ping LCG Regular" w:hAnsi="Ping LCG Regular"/>
          <w:sz w:val="20"/>
          <w:lang w:val="el-GR"/>
        </w:rPr>
      </w:pPr>
    </w:p>
    <w:p w14:paraId="2875EF0F" w14:textId="77777777" w:rsidR="006A4445" w:rsidRPr="006A4445" w:rsidRDefault="006A4445" w:rsidP="006A4445">
      <w:pPr>
        <w:ind w:left="1276" w:hanging="709"/>
        <w:jc w:val="both"/>
        <w:rPr>
          <w:rFonts w:ascii="Ping LCG Regular" w:hAnsi="Ping LCG Regular"/>
          <w:sz w:val="20"/>
          <w:lang w:val="el-GR"/>
        </w:rPr>
      </w:pPr>
      <w:r w:rsidRPr="006A4445">
        <w:rPr>
          <w:rFonts w:ascii="Ping LCG Regular" w:hAnsi="Ping LCG Regular"/>
          <w:sz w:val="20"/>
          <w:lang w:val="el-GR"/>
        </w:rPr>
        <w:t>15.1.1</w:t>
      </w:r>
      <w:r w:rsidRPr="006A4445">
        <w:rPr>
          <w:rFonts w:ascii="Ping LCG Regular" w:hAnsi="Ping LCG Regular"/>
          <w:sz w:val="20"/>
          <w:lang w:val="el-GR"/>
        </w:rPr>
        <w:tab/>
        <w:t>Η αξιολόγηση των προσφορών διενεργείται σε δύο διαδοχικές φάσεις:</w:t>
      </w:r>
    </w:p>
    <w:p w14:paraId="4F60DE47" w14:textId="77777777" w:rsidR="006A4445" w:rsidRPr="00CB3D5F" w:rsidRDefault="006A4445" w:rsidP="006A4445">
      <w:pPr>
        <w:ind w:left="1134" w:hanging="708"/>
        <w:jc w:val="both"/>
        <w:rPr>
          <w:rFonts w:ascii="Ping LCG Regular" w:hAnsi="Ping LCG Regular"/>
          <w:sz w:val="20"/>
          <w:szCs w:val="20"/>
          <w:lang w:val="el-GR"/>
        </w:rPr>
      </w:pPr>
    </w:p>
    <w:p w14:paraId="523C1CBD" w14:textId="77777777" w:rsidR="006A4445" w:rsidRPr="00CB3D5F" w:rsidRDefault="006A4445" w:rsidP="006A4445">
      <w:pPr>
        <w:pStyle w:val="af1"/>
        <w:numPr>
          <w:ilvl w:val="0"/>
          <w:numId w:val="18"/>
        </w:numPr>
        <w:ind w:left="1560" w:hanging="284"/>
        <w:jc w:val="both"/>
        <w:rPr>
          <w:rFonts w:ascii="Ping LCG Regular" w:hAnsi="Ping LCG Regular"/>
          <w:sz w:val="20"/>
          <w:szCs w:val="20"/>
        </w:rPr>
      </w:pPr>
      <w:r w:rsidRPr="00CB3D5F">
        <w:rPr>
          <w:rFonts w:ascii="Ping LCG Regular" w:hAnsi="Ping LCG Regular"/>
          <w:sz w:val="20"/>
          <w:szCs w:val="20"/>
        </w:rPr>
        <w:t>Απ</w:t>
      </w:r>
      <w:proofErr w:type="spellStart"/>
      <w:r w:rsidRPr="00CB3D5F">
        <w:rPr>
          <w:rFonts w:ascii="Ping LCG Regular" w:hAnsi="Ping LCG Regular"/>
          <w:sz w:val="20"/>
          <w:szCs w:val="20"/>
        </w:rPr>
        <w:t>οσφράγιση</w:t>
      </w:r>
      <w:proofErr w:type="spellEnd"/>
      <w:r w:rsidRPr="00CB3D5F">
        <w:rPr>
          <w:rFonts w:ascii="Ping LCG Regular" w:hAnsi="Ping LCG Regular"/>
          <w:sz w:val="20"/>
          <w:szCs w:val="20"/>
        </w:rPr>
        <w:t xml:space="preserve"> – α</w:t>
      </w:r>
      <w:proofErr w:type="spellStart"/>
      <w:r w:rsidRPr="00CB3D5F">
        <w:rPr>
          <w:rFonts w:ascii="Ping LCG Regular" w:hAnsi="Ping LCG Regular"/>
          <w:sz w:val="20"/>
          <w:szCs w:val="20"/>
        </w:rPr>
        <w:t>ξιολόγηση</w:t>
      </w:r>
      <w:proofErr w:type="spellEnd"/>
      <w:r w:rsidRPr="00CB3D5F">
        <w:rPr>
          <w:rFonts w:ascii="Ping LCG Regular" w:hAnsi="Ping LCG Regular"/>
          <w:sz w:val="20"/>
          <w:szCs w:val="20"/>
        </w:rPr>
        <w:t xml:space="preserve"> </w:t>
      </w:r>
      <w:proofErr w:type="spellStart"/>
      <w:r w:rsidRPr="00CB3D5F">
        <w:rPr>
          <w:rFonts w:ascii="Ping LCG Regular" w:hAnsi="Ping LCG Regular"/>
          <w:sz w:val="20"/>
          <w:szCs w:val="20"/>
        </w:rPr>
        <w:t>Οικονομικών</w:t>
      </w:r>
      <w:proofErr w:type="spellEnd"/>
      <w:r w:rsidRPr="00CB3D5F">
        <w:rPr>
          <w:rFonts w:ascii="Ping LCG Regular" w:hAnsi="Ping LCG Regular"/>
          <w:sz w:val="20"/>
          <w:szCs w:val="20"/>
        </w:rPr>
        <w:t xml:space="preserve"> π</w:t>
      </w:r>
      <w:proofErr w:type="spellStart"/>
      <w:r w:rsidRPr="00CB3D5F">
        <w:rPr>
          <w:rFonts w:ascii="Ping LCG Regular" w:hAnsi="Ping LCG Regular"/>
          <w:sz w:val="20"/>
          <w:szCs w:val="20"/>
        </w:rPr>
        <w:t>ροσφορών</w:t>
      </w:r>
      <w:proofErr w:type="spellEnd"/>
    </w:p>
    <w:p w14:paraId="67275B6B" w14:textId="77777777" w:rsidR="006A4445" w:rsidRPr="00CB3D5F" w:rsidRDefault="006A4445" w:rsidP="006A4445">
      <w:pPr>
        <w:pStyle w:val="af1"/>
        <w:numPr>
          <w:ilvl w:val="0"/>
          <w:numId w:val="18"/>
        </w:numPr>
        <w:ind w:left="1560" w:hanging="284"/>
        <w:jc w:val="both"/>
        <w:rPr>
          <w:rFonts w:ascii="Ping LCG Regular" w:hAnsi="Ping LCG Regular"/>
          <w:sz w:val="20"/>
          <w:szCs w:val="20"/>
          <w:lang w:val="el-GR"/>
        </w:rPr>
      </w:pPr>
      <w:r w:rsidRPr="00CB3D5F">
        <w:rPr>
          <w:rFonts w:ascii="Ping LCG Regular" w:eastAsia="Verdana" w:hAnsi="Ping LCG Regular" w:cs="Verdana"/>
          <w:sz w:val="20"/>
          <w:szCs w:val="20"/>
          <w:lang w:val="el-GR"/>
        </w:rPr>
        <w:t>Υποβολή Βέλτιστων τελικών Οικονομικών Προσφορών</w:t>
      </w:r>
    </w:p>
    <w:p w14:paraId="6BEB1320" w14:textId="77777777" w:rsidR="006A4445" w:rsidRPr="00585E75" w:rsidRDefault="006A4445" w:rsidP="006A4445">
      <w:pPr>
        <w:ind w:left="1276" w:hanging="709"/>
        <w:jc w:val="both"/>
        <w:rPr>
          <w:rFonts w:ascii="Ping LCG Regular" w:hAnsi="Ping LCG Regular"/>
          <w:sz w:val="20"/>
        </w:rPr>
      </w:pPr>
    </w:p>
    <w:p w14:paraId="3449AB1C" w14:textId="77777777" w:rsidR="006A4445" w:rsidRPr="00585E75" w:rsidRDefault="006A4445" w:rsidP="006A4445">
      <w:pPr>
        <w:ind w:left="1276" w:hanging="709"/>
        <w:jc w:val="both"/>
        <w:rPr>
          <w:rFonts w:ascii="Ping LCG Regular" w:hAnsi="Ping LCG Regular"/>
          <w:sz w:val="20"/>
        </w:rPr>
      </w:pPr>
      <w:r w:rsidRPr="00585E75">
        <w:rPr>
          <w:rFonts w:ascii="Ping LCG Regular" w:hAnsi="Ping LCG Regular"/>
          <w:sz w:val="20"/>
        </w:rPr>
        <w:t>15.1.2</w:t>
      </w:r>
      <w:r w:rsidRPr="00585E75">
        <w:rPr>
          <w:rFonts w:ascii="Ping LCG Regular" w:hAnsi="Ping LCG Regular"/>
          <w:sz w:val="20"/>
        </w:rPr>
        <w:tab/>
        <w:t>Επ</w:t>
      </w:r>
      <w:proofErr w:type="spellStart"/>
      <w:r w:rsidRPr="00585E75">
        <w:rPr>
          <w:rFonts w:ascii="Ping LCG Regular" w:hAnsi="Ping LCG Regular"/>
          <w:sz w:val="20"/>
        </w:rPr>
        <w:t>ικοινωνί</w:t>
      </w:r>
      <w:proofErr w:type="spellEnd"/>
      <w:r w:rsidRPr="00585E75">
        <w:rPr>
          <w:rFonts w:ascii="Ping LCG Regular" w:hAnsi="Ping LCG Regular"/>
          <w:sz w:val="20"/>
        </w:rPr>
        <w:t xml:space="preserve">α </w:t>
      </w:r>
      <w:proofErr w:type="spellStart"/>
      <w:r w:rsidRPr="00585E75">
        <w:rPr>
          <w:rFonts w:ascii="Ping LCG Regular" w:hAnsi="Ping LCG Regular"/>
          <w:sz w:val="20"/>
        </w:rPr>
        <w:t>με</w:t>
      </w:r>
      <w:proofErr w:type="spellEnd"/>
      <w:r w:rsidRPr="00585E75">
        <w:rPr>
          <w:rFonts w:ascii="Ping LCG Regular" w:hAnsi="Ping LCG Regular"/>
          <w:sz w:val="20"/>
        </w:rPr>
        <w:t xml:space="preserve"> </w:t>
      </w:r>
      <w:proofErr w:type="spellStart"/>
      <w:r w:rsidRPr="00585E75">
        <w:rPr>
          <w:rFonts w:ascii="Ping LCG Regular" w:hAnsi="Ping LCG Regular"/>
          <w:sz w:val="20"/>
        </w:rPr>
        <w:t>Προσφέροντες</w:t>
      </w:r>
      <w:proofErr w:type="spellEnd"/>
    </w:p>
    <w:p w14:paraId="09362E03" w14:textId="77777777" w:rsidR="006A4445" w:rsidRPr="00585E75" w:rsidRDefault="006A4445" w:rsidP="006A4445">
      <w:pPr>
        <w:numPr>
          <w:ilvl w:val="12"/>
          <w:numId w:val="0"/>
        </w:numPr>
        <w:ind w:left="539" w:firstLine="28"/>
        <w:jc w:val="both"/>
        <w:rPr>
          <w:rFonts w:ascii="Ping LCG Regular" w:hAnsi="Ping LCG Regular"/>
          <w:sz w:val="20"/>
        </w:rPr>
      </w:pPr>
    </w:p>
    <w:p w14:paraId="7E8FDE96" w14:textId="77777777" w:rsidR="006A4445" w:rsidRPr="006A4445" w:rsidRDefault="006A4445" w:rsidP="006A4445">
      <w:pPr>
        <w:tabs>
          <w:tab w:val="left" w:pos="-3240"/>
        </w:tabs>
        <w:suppressAutoHyphens/>
        <w:ind w:left="1418" w:hanging="142"/>
        <w:jc w:val="both"/>
        <w:rPr>
          <w:rFonts w:ascii="Ping LCG Regular" w:hAnsi="Ping LCG Regular"/>
          <w:spacing w:val="-2"/>
          <w:sz w:val="20"/>
          <w:lang w:val="el-GR"/>
        </w:rPr>
      </w:pPr>
      <w:r w:rsidRPr="006A4445">
        <w:rPr>
          <w:rFonts w:ascii="Ping LCG Regular" w:hAnsi="Ping LCG Regular"/>
          <w:sz w:val="20"/>
          <w:lang w:val="el-GR"/>
        </w:rPr>
        <w:t xml:space="preserve">Η αρμόδια Επιτροπή </w:t>
      </w:r>
      <w:r w:rsidRPr="006A4445">
        <w:rPr>
          <w:rFonts w:ascii="Ping LCG Regular" w:hAnsi="Ping LCG Regular"/>
          <w:spacing w:val="-2"/>
          <w:sz w:val="20"/>
          <w:lang w:val="el-GR"/>
        </w:rPr>
        <w:t xml:space="preserve">προκειμένου να φέρει σε πέρας το έργο της: </w:t>
      </w:r>
    </w:p>
    <w:p w14:paraId="705B14DA" w14:textId="77777777" w:rsidR="006A4445" w:rsidRPr="006A4445" w:rsidRDefault="006A4445" w:rsidP="006A4445">
      <w:pPr>
        <w:tabs>
          <w:tab w:val="left" w:pos="-3240"/>
        </w:tabs>
        <w:suppressAutoHyphens/>
        <w:ind w:left="1418" w:hanging="284"/>
        <w:jc w:val="both"/>
        <w:rPr>
          <w:rFonts w:ascii="Ping LCG Regular" w:hAnsi="Ping LCG Regular"/>
          <w:spacing w:val="-2"/>
          <w:sz w:val="20"/>
          <w:lang w:val="el-GR"/>
        </w:rPr>
      </w:pPr>
    </w:p>
    <w:p w14:paraId="713BF2D7" w14:textId="77777777" w:rsidR="006A4445" w:rsidRPr="006A4445" w:rsidRDefault="006A4445" w:rsidP="006A4445">
      <w:pPr>
        <w:tabs>
          <w:tab w:val="left" w:pos="-3240"/>
        </w:tabs>
        <w:suppressAutoHyphens/>
        <w:ind w:left="1560" w:hanging="284"/>
        <w:jc w:val="both"/>
        <w:rPr>
          <w:rFonts w:ascii="Ping LCG Regular" w:hAnsi="Ping LCG Regular"/>
          <w:sz w:val="20"/>
          <w:lang w:val="el-GR"/>
        </w:rPr>
      </w:pPr>
      <w:r w:rsidRPr="006A4445">
        <w:rPr>
          <w:rFonts w:ascii="Ping LCG Regular" w:hAnsi="Ping LCG Regular"/>
          <w:spacing w:val="-2"/>
          <w:sz w:val="20"/>
          <w:lang w:val="el-GR"/>
        </w:rPr>
        <w:t>α.</w:t>
      </w:r>
      <w:r w:rsidRPr="006A4445">
        <w:rPr>
          <w:rFonts w:ascii="Ping LCG Regular" w:hAnsi="Ping LCG Regular"/>
          <w:spacing w:val="-2"/>
          <w:sz w:val="20"/>
          <w:lang w:val="el-GR"/>
        </w:rPr>
        <w:tab/>
        <w:t xml:space="preserve">Μπορεί, </w:t>
      </w:r>
      <w:r w:rsidRPr="006A4445">
        <w:rPr>
          <w:rFonts w:ascii="Ping LCG Regular" w:hAnsi="Ping LCG Regular"/>
          <w:sz w:val="20"/>
          <w:lang w:val="el-GR"/>
        </w:rPr>
        <w:t xml:space="preserve">  τηρώντας τις αρχές της ίσης μεταχείρισης και της διαφάνειας, να ζητεί μέσω του Συστήματος από τους Προσφέροντες, όταν οι πληροφορίες ή η τεκμηρίωση που πρέπει να υποβάλλονται είναι ή εμφανίζονται ελλιπείς ή λανθασμένες, ή όταν λείπουν συγκεκριμένα έγγραφα, να υποβάλουν, να συμπληρώνουν, να αποσαφηνίζουν ή να ολοκληρώνουν τις σχετικές πληροφορίες ή τεκμηρίωση, εντός τακτής προθεσμίας όχι μικρότερης των επτά (7) ημερών και όχι μεγαλύτερης των είκοσι (20) ημερών από την ημερομηνία κοινοποίησης σε αυτούς της σχετικής πρόσκλησης. Επίσης, η ΔΕΗ μπορεί να ζητά πληροφορίες    </w:t>
      </w:r>
    </w:p>
    <w:p w14:paraId="23E027DB" w14:textId="77777777" w:rsidR="006A4445" w:rsidRPr="006A4445" w:rsidRDefault="006A4445" w:rsidP="006A4445">
      <w:pPr>
        <w:tabs>
          <w:tab w:val="left" w:pos="-3240"/>
        </w:tabs>
        <w:suppressAutoHyphens/>
        <w:ind w:left="1560" w:hanging="284"/>
        <w:jc w:val="both"/>
        <w:rPr>
          <w:rFonts w:ascii="Ping LCG Regular" w:hAnsi="Ping LCG Regular"/>
          <w:sz w:val="20"/>
          <w:lang w:val="el-GR"/>
        </w:rPr>
      </w:pPr>
      <w:r w:rsidRPr="006A4445">
        <w:rPr>
          <w:rFonts w:ascii="Ping LCG Regular" w:hAnsi="Ping LCG Regular"/>
          <w:sz w:val="20"/>
          <w:lang w:val="el-GR"/>
        </w:rPr>
        <w:t xml:space="preserve">     από άλλες πηγές, να λαμβάνει υπόψη και να συνεκτιμά, οποιοδήποτε άλλο στοιχείο που μπορεί να συμβάλει στη διαμόρφωση της κρίσης της.</w:t>
      </w:r>
    </w:p>
    <w:p w14:paraId="6965B8E0" w14:textId="77777777" w:rsidR="006A4445" w:rsidRPr="006A4445" w:rsidRDefault="006A4445" w:rsidP="006A4445">
      <w:pPr>
        <w:tabs>
          <w:tab w:val="left" w:pos="-3240"/>
        </w:tabs>
        <w:suppressAutoHyphens/>
        <w:ind w:left="1560" w:hanging="284"/>
        <w:jc w:val="both"/>
        <w:rPr>
          <w:rFonts w:ascii="Ping LCG Regular" w:hAnsi="Ping LCG Regular"/>
          <w:sz w:val="20"/>
          <w:lang w:val="el-GR"/>
        </w:rPr>
      </w:pPr>
    </w:p>
    <w:p w14:paraId="7E724BAD" w14:textId="77777777" w:rsidR="006A4445" w:rsidRPr="006A4445" w:rsidRDefault="006A4445" w:rsidP="006A4445">
      <w:pPr>
        <w:ind w:left="1560"/>
        <w:jc w:val="both"/>
        <w:rPr>
          <w:rFonts w:ascii="Ping LCG Regular" w:hAnsi="Ping LCG Regular" w:cs="Verdana"/>
          <w:sz w:val="20"/>
          <w:lang w:val="el-GR"/>
        </w:rPr>
      </w:pPr>
      <w:r w:rsidRPr="006A4445">
        <w:rPr>
          <w:rFonts w:ascii="Ping LCG Regular" w:hAnsi="Ping LCG Regular" w:cs="Verdana"/>
          <w:sz w:val="20"/>
          <w:lang w:val="el-GR"/>
        </w:rPr>
        <w:t xml:space="preserve">Όσον αφορά τα υπόλοιπα στοιχεία του φακέλου Β που </w:t>
      </w:r>
      <w:r w:rsidRPr="006A4445">
        <w:rPr>
          <w:rFonts w:ascii="Ping LCG Regular" w:hAnsi="Ping LCG Regular" w:cs="Arial"/>
          <w:sz w:val="20"/>
          <w:lang w:val="el-GR"/>
        </w:rPr>
        <w:t xml:space="preserve">απαιτούνται από τη Πρόσκληση για την τεχνική αξιολόγηση της προσφοράς </w:t>
      </w:r>
      <w:r w:rsidRPr="006A4445">
        <w:rPr>
          <w:rFonts w:ascii="Ping LCG Regular" w:hAnsi="Ping LCG Regular" w:cs="Verdana"/>
          <w:sz w:val="20"/>
          <w:lang w:val="el-GR"/>
        </w:rPr>
        <w:t xml:space="preserve">η ΔΕΗ Α.Ε. δύναται να κάνει δεκτή την υποβολή αυτών και εκ των υστέρων, με τυχόν αντιρρήσεις που θα ασκήσει ο Προσφέρων κατά της τεχνικής απόρριψης προσφοράς λόγω έλλειψης τους από την κατατεθείσα προσφορά, εφόσον </w:t>
      </w:r>
      <w:r w:rsidRPr="006A4445">
        <w:rPr>
          <w:rFonts w:ascii="Ping LCG Regular" w:hAnsi="Ping LCG Regular" w:cs="Verdana"/>
          <w:sz w:val="20"/>
          <w:lang w:val="el-GR"/>
        </w:rPr>
        <w:lastRenderedPageBreak/>
        <w:t>ο Προσφέρων με την εκ των υστέρων, κατά τα ανωτέρω, προσκόμισή τους συμμορφώνεται πλήρως με τους όρους και τις απαιτήσεις της Πρόσκλησης.</w:t>
      </w:r>
    </w:p>
    <w:p w14:paraId="01CE380B" w14:textId="77777777" w:rsidR="006A4445" w:rsidRPr="006A4445" w:rsidRDefault="006A4445" w:rsidP="006A4445">
      <w:pPr>
        <w:tabs>
          <w:tab w:val="left" w:pos="-3240"/>
        </w:tabs>
        <w:suppressAutoHyphens/>
        <w:ind w:left="1560" w:hanging="284"/>
        <w:jc w:val="both"/>
        <w:rPr>
          <w:rFonts w:ascii="Ping LCG Regular" w:hAnsi="Ping LCG Regular"/>
          <w:sz w:val="20"/>
          <w:highlight w:val="yellow"/>
          <w:lang w:val="el-GR"/>
        </w:rPr>
      </w:pPr>
    </w:p>
    <w:p w14:paraId="5F48ABC7" w14:textId="77777777" w:rsidR="006A4445" w:rsidRPr="006A4445" w:rsidRDefault="006A4445" w:rsidP="006A4445">
      <w:pPr>
        <w:numPr>
          <w:ilvl w:val="12"/>
          <w:numId w:val="0"/>
        </w:numPr>
        <w:ind w:left="1418" w:hanging="284"/>
        <w:jc w:val="both"/>
        <w:rPr>
          <w:rFonts w:ascii="Ping LCG Regular" w:hAnsi="Ping LCG Regular"/>
          <w:b/>
          <w:sz w:val="20"/>
          <w:lang w:val="el-GR"/>
        </w:rPr>
      </w:pPr>
    </w:p>
    <w:p w14:paraId="01F2CA77" w14:textId="77777777" w:rsidR="006A4445" w:rsidRPr="006A4445" w:rsidRDefault="006A4445" w:rsidP="006A4445">
      <w:pPr>
        <w:numPr>
          <w:ilvl w:val="12"/>
          <w:numId w:val="0"/>
        </w:numPr>
        <w:ind w:left="1276" w:hanging="709"/>
        <w:jc w:val="both"/>
        <w:rPr>
          <w:rFonts w:ascii="Ping LCG Regular" w:hAnsi="Ping LCG Regular"/>
          <w:b/>
          <w:sz w:val="20"/>
          <w:lang w:val="el-GR"/>
        </w:rPr>
      </w:pPr>
      <w:r w:rsidRPr="006A4445">
        <w:rPr>
          <w:rFonts w:ascii="Ping LCG Regular" w:hAnsi="Ping LCG Regular"/>
          <w:sz w:val="20"/>
          <w:lang w:val="el-GR"/>
        </w:rPr>
        <w:t>15.1.3</w:t>
      </w:r>
      <w:r w:rsidRPr="006A4445">
        <w:rPr>
          <w:rFonts w:ascii="Ping LCG Regular" w:hAnsi="Ping LCG Regular"/>
          <w:sz w:val="20"/>
          <w:lang w:val="el-GR"/>
        </w:rPr>
        <w:tab/>
        <w:t>Ανακοίνωση αποτελεσμάτων αξιολόγησης προσφορών</w:t>
      </w:r>
    </w:p>
    <w:p w14:paraId="5A4DE130" w14:textId="77777777" w:rsidR="006A4445" w:rsidRPr="006A4445" w:rsidRDefault="006A4445" w:rsidP="006A4445">
      <w:pPr>
        <w:numPr>
          <w:ilvl w:val="12"/>
          <w:numId w:val="0"/>
        </w:numPr>
        <w:ind w:left="1560" w:hanging="284"/>
        <w:jc w:val="both"/>
        <w:rPr>
          <w:rFonts w:ascii="Ping LCG Regular" w:hAnsi="Ping LCG Regular"/>
          <w:sz w:val="20"/>
          <w:lang w:val="el-GR"/>
        </w:rPr>
      </w:pPr>
    </w:p>
    <w:p w14:paraId="78C4E3D9" w14:textId="77777777" w:rsidR="006A4445" w:rsidRPr="006A4445" w:rsidRDefault="006A4445" w:rsidP="00B8600F">
      <w:pPr>
        <w:numPr>
          <w:ilvl w:val="12"/>
          <w:numId w:val="0"/>
        </w:numPr>
        <w:ind w:left="1276"/>
        <w:jc w:val="both"/>
        <w:rPr>
          <w:rFonts w:ascii="Ping LCG Regular" w:hAnsi="Ping LCG Regular" w:cs="Arial"/>
          <w:sz w:val="20"/>
          <w:lang w:val="el-GR"/>
        </w:rPr>
      </w:pPr>
      <w:r w:rsidRPr="006A4445">
        <w:rPr>
          <w:rFonts w:ascii="Ping LCG Regular" w:hAnsi="Ping LCG Regular" w:cs="Arial"/>
          <w:sz w:val="20"/>
          <w:lang w:val="el-GR"/>
        </w:rPr>
        <w:t>Ο κάθε Προσφέροντας ενημερώνεται για το αποτέλεσμα της οικονομικής αξιολόγησης μόνο της προφοράς του ξεχωριστά από την αρμόδια Επιτροπή μέσω αποστολή, μέσω του Συστήματος, σχετικού ηλεκτρονικού μηνύματος/επιστολής.</w:t>
      </w:r>
    </w:p>
    <w:p w14:paraId="2A6C055E" w14:textId="77777777" w:rsidR="00A46430" w:rsidRDefault="006A4445" w:rsidP="00B8600F">
      <w:pPr>
        <w:numPr>
          <w:ilvl w:val="12"/>
          <w:numId w:val="0"/>
        </w:numPr>
        <w:ind w:left="1276" w:hanging="283"/>
        <w:jc w:val="both"/>
        <w:rPr>
          <w:rFonts w:ascii="Ping LCG Regular" w:hAnsi="Ping LCG Regular" w:cs="Arial"/>
          <w:sz w:val="20"/>
          <w:lang w:val="el-GR"/>
        </w:rPr>
      </w:pPr>
      <w:r w:rsidRPr="006A4445">
        <w:rPr>
          <w:rFonts w:ascii="Ping LCG Regular" w:hAnsi="Ping LCG Regular" w:cs="Arial"/>
          <w:sz w:val="20"/>
          <w:lang w:val="el-GR"/>
        </w:rPr>
        <w:t xml:space="preserve">     Για τις τυχόν απορριφθείσες προσφορές παρατίθενται αναλυτικά οι λόγοι </w:t>
      </w:r>
    </w:p>
    <w:p w14:paraId="48D5E7C1" w14:textId="1AECCF40" w:rsidR="006A4445" w:rsidRPr="006A4445" w:rsidRDefault="00A46430" w:rsidP="00B8600F">
      <w:pPr>
        <w:numPr>
          <w:ilvl w:val="12"/>
          <w:numId w:val="0"/>
        </w:numPr>
        <w:ind w:left="993"/>
        <w:jc w:val="both"/>
        <w:rPr>
          <w:rFonts w:ascii="Ping LCG Regular" w:hAnsi="Ping LCG Regular" w:cs="Arial"/>
          <w:sz w:val="20"/>
          <w:lang w:val="el-GR"/>
        </w:rPr>
      </w:pPr>
      <w:r>
        <w:rPr>
          <w:rFonts w:ascii="Ping LCG Regular" w:hAnsi="Ping LCG Regular" w:cs="Arial"/>
          <w:sz w:val="20"/>
          <w:lang w:val="el-GR"/>
        </w:rPr>
        <w:t xml:space="preserve">     </w:t>
      </w:r>
      <w:r w:rsidR="006A4445" w:rsidRPr="006A4445">
        <w:rPr>
          <w:rFonts w:ascii="Ping LCG Regular" w:hAnsi="Ping LCG Regular" w:cs="Arial"/>
          <w:sz w:val="20"/>
          <w:lang w:val="el-GR"/>
        </w:rPr>
        <w:t>που  αποκλείσθηκε κάθε μία εξ αυτών.</w:t>
      </w:r>
    </w:p>
    <w:p w14:paraId="5128C3E9" w14:textId="77777777" w:rsidR="006A4445" w:rsidRPr="006A4445" w:rsidRDefault="006A4445" w:rsidP="006A4445">
      <w:pPr>
        <w:numPr>
          <w:ilvl w:val="12"/>
          <w:numId w:val="0"/>
        </w:numPr>
        <w:ind w:left="1276"/>
        <w:jc w:val="both"/>
        <w:rPr>
          <w:rFonts w:ascii="Ping LCG Regular" w:hAnsi="Ping LCG Regular" w:cs="Arial"/>
          <w:sz w:val="20"/>
          <w:lang w:val="el-GR"/>
        </w:rPr>
      </w:pPr>
    </w:p>
    <w:p w14:paraId="23F09198" w14:textId="77777777" w:rsidR="006A4445" w:rsidRPr="006A4445" w:rsidRDefault="006A4445" w:rsidP="006A4445">
      <w:pPr>
        <w:numPr>
          <w:ilvl w:val="12"/>
          <w:numId w:val="0"/>
        </w:numPr>
        <w:ind w:left="1276"/>
        <w:jc w:val="both"/>
        <w:rPr>
          <w:rFonts w:ascii="Ping LCG Regular" w:hAnsi="Ping LCG Regular"/>
          <w:sz w:val="20"/>
          <w:lang w:val="el-GR"/>
        </w:rPr>
      </w:pPr>
      <w:r w:rsidRPr="006A4445">
        <w:rPr>
          <w:rFonts w:ascii="Ping LCG Regular" w:hAnsi="Ping LCG Regular" w:cs="Arial"/>
          <w:sz w:val="20"/>
          <w:lang w:val="el-GR"/>
        </w:rPr>
        <w:t xml:space="preserve">Σε περίπτωση δε υποβολής </w:t>
      </w:r>
      <w:r w:rsidRPr="006A4445">
        <w:rPr>
          <w:rFonts w:ascii="Ping LCG Regular" w:hAnsi="Ping LCG Regular"/>
          <w:spacing w:val="-2"/>
          <w:sz w:val="20"/>
          <w:lang w:val="el-GR"/>
        </w:rPr>
        <w:t xml:space="preserve">μέσω του Συστήματος </w:t>
      </w:r>
      <w:r w:rsidRPr="006A4445">
        <w:rPr>
          <w:rFonts w:ascii="Ping LCG Regular" w:hAnsi="Ping LCG Regular" w:cs="Arial"/>
          <w:sz w:val="20"/>
          <w:lang w:val="el-GR"/>
        </w:rPr>
        <w:t xml:space="preserve">αιτήματος Προσφέροντος σχετικά με τα αποτελέσματα αξιολόγησης της προσφοράς του μετά το πέρας κάθε φάσης της τεχνικής και οικονομικής αξιολόγησης και εφόσον τα στοιχεία αυτά δεν έχουν δοθεί σε προηγούμενο χρονικό σημείο σύμφωνα με τα ανωτέρω, η γνωστοποίησή τους, επίσης </w:t>
      </w:r>
      <w:r w:rsidRPr="006A4445">
        <w:rPr>
          <w:rFonts w:ascii="Ping LCG Regular" w:hAnsi="Ping LCG Regular"/>
          <w:spacing w:val="-2"/>
          <w:sz w:val="20"/>
          <w:lang w:val="el-GR"/>
        </w:rPr>
        <w:t>μέσω του Συστήματος,</w:t>
      </w:r>
      <w:r w:rsidRPr="006A4445">
        <w:rPr>
          <w:rFonts w:ascii="Ping LCG Regular" w:hAnsi="Ping LCG Regular" w:cs="Arial"/>
          <w:sz w:val="20"/>
          <w:lang w:val="el-GR"/>
        </w:rPr>
        <w:t xml:space="preserve"> γίνεται το αργότερο εντός δεκαπέντε (15) ημερών από την παραλαβή της αίτησης αυτής, </w:t>
      </w:r>
      <w:r w:rsidRPr="006A4445">
        <w:rPr>
          <w:rFonts w:ascii="Ping LCG Regular" w:hAnsi="Ping LCG Regular"/>
          <w:sz w:val="20"/>
          <w:lang w:val="el-GR"/>
        </w:rPr>
        <w:t>πλην τυχόν συγκεκριμένων και ειδικών στοιχείων που έχουν συμπεριληφθεί με μέριμνα και ευθύνη του προσφέροντος, σύμφωνα με την παράγραφο 13.1.1.3 του παρόντος τεύχους, τα οποία έχουν χαρακτηριστεί και σημανθεί καταλλήλως από αυτούς ως «Εμπιστευτικά Στοιχεία Προσφοράς» προς διασφάλιση των συμφερόντων τους, καθότι κρίνουν ότι τα υπόψη στοιχεία προστατεύονται από εμπορικό, βιομηχανικό ή επαγγελματικό κ.λπ. απόρρητο. Σε περίπτωση που ο προσφέρων παραλείψει να χαρακτηρίσει κατά τα ως άνω τα υπόψη στοιχεία της προσφοράς του η ΔΕΗ ουδεμία ευθύνη φέρει για την γνωστοποίησή τους μετά την ηλεκτρονική αποσφράγιση των προσφορών</w:t>
      </w:r>
      <w:r w:rsidRPr="006A4445">
        <w:rPr>
          <w:rFonts w:ascii="Ping LCG Regular" w:hAnsi="Ping LCG Regular" w:cs="Arial"/>
          <w:sz w:val="20"/>
          <w:lang w:val="el-GR"/>
        </w:rPr>
        <w:t xml:space="preserve">. </w:t>
      </w:r>
    </w:p>
    <w:p w14:paraId="41BE93AA" w14:textId="77777777" w:rsidR="006A4445" w:rsidRPr="006A4445" w:rsidRDefault="006A4445" w:rsidP="006A4445">
      <w:pPr>
        <w:ind w:left="567"/>
        <w:jc w:val="both"/>
        <w:rPr>
          <w:rFonts w:ascii="Ping LCG Regular" w:eastAsia="SimSun" w:hAnsi="Ping LCG Regular" w:cs="MyriadPro-Regular"/>
          <w:sz w:val="20"/>
          <w:lang w:val="el-GR"/>
        </w:rPr>
      </w:pPr>
    </w:p>
    <w:p w14:paraId="4733CA42" w14:textId="77777777" w:rsidR="006A4445" w:rsidRPr="00B8600F" w:rsidRDefault="006A4445" w:rsidP="006A4445">
      <w:pPr>
        <w:pStyle w:val="2"/>
        <w:rPr>
          <w:rFonts w:ascii="Ping LCG Regular" w:hAnsi="Ping LCG Regular"/>
          <w:b/>
          <w:color w:val="auto"/>
          <w:sz w:val="20"/>
          <w:szCs w:val="20"/>
          <w:lang w:val="el-GR"/>
        </w:rPr>
      </w:pPr>
      <w:bookmarkStart w:id="285" w:name="_Toc483917474"/>
      <w:bookmarkStart w:id="286" w:name="_Toc484003577"/>
      <w:bookmarkStart w:id="287" w:name="_Toc49345474"/>
      <w:bookmarkStart w:id="288" w:name="_Toc98260715"/>
      <w:bookmarkStart w:id="289" w:name="_Toc188873819"/>
      <w:bookmarkStart w:id="290" w:name="_Toc210219248"/>
      <w:r w:rsidRPr="00B8600F">
        <w:rPr>
          <w:rFonts w:ascii="Ping LCG Regular" w:hAnsi="Ping LCG Regular"/>
          <w:color w:val="auto"/>
          <w:sz w:val="20"/>
          <w:szCs w:val="20"/>
          <w:lang w:val="el-GR"/>
        </w:rPr>
        <w:t>15.2.</w:t>
      </w:r>
      <w:r w:rsidRPr="00B8600F">
        <w:rPr>
          <w:rFonts w:ascii="Ping LCG Regular" w:hAnsi="Ping LCG Regular"/>
          <w:color w:val="auto"/>
          <w:sz w:val="20"/>
          <w:szCs w:val="20"/>
          <w:lang w:val="el-GR"/>
        </w:rPr>
        <w:tab/>
        <w:t>Αποσφράγιση Οικονομικών Προσφορών – Πρόσβαση Προσφερόντων - Αξιολόγηση</w:t>
      </w:r>
      <w:bookmarkEnd w:id="285"/>
      <w:bookmarkEnd w:id="286"/>
      <w:bookmarkEnd w:id="287"/>
      <w:bookmarkEnd w:id="288"/>
      <w:bookmarkEnd w:id="289"/>
      <w:bookmarkEnd w:id="290"/>
      <w:r w:rsidRPr="00B8600F">
        <w:rPr>
          <w:rFonts w:ascii="Ping LCG Regular" w:hAnsi="Ping LCG Regular"/>
          <w:color w:val="auto"/>
          <w:sz w:val="20"/>
          <w:szCs w:val="20"/>
          <w:lang w:val="el-GR"/>
        </w:rPr>
        <w:t xml:space="preserve"> </w:t>
      </w:r>
    </w:p>
    <w:p w14:paraId="28E3163A" w14:textId="77777777" w:rsidR="006A4445" w:rsidRPr="006A4445" w:rsidRDefault="006A4445" w:rsidP="006A4445">
      <w:pPr>
        <w:numPr>
          <w:ilvl w:val="12"/>
          <w:numId w:val="0"/>
        </w:numPr>
        <w:jc w:val="both"/>
        <w:rPr>
          <w:rFonts w:ascii="Ping LCG Regular" w:hAnsi="Ping LCG Regular"/>
          <w:sz w:val="20"/>
          <w:lang w:val="el-GR"/>
        </w:rPr>
      </w:pPr>
    </w:p>
    <w:p w14:paraId="2AD87727" w14:textId="77777777" w:rsidR="006A4445" w:rsidRPr="00585E75" w:rsidRDefault="006A4445" w:rsidP="006A4445">
      <w:pPr>
        <w:pStyle w:val="BodyText24"/>
        <w:numPr>
          <w:ilvl w:val="12"/>
          <w:numId w:val="0"/>
        </w:numPr>
        <w:ind w:left="1418" w:hanging="851"/>
        <w:rPr>
          <w:rFonts w:ascii="Ping LCG Regular" w:hAnsi="Ping LCG Regular"/>
          <w:sz w:val="20"/>
        </w:rPr>
      </w:pPr>
      <w:r w:rsidRPr="00585E75">
        <w:rPr>
          <w:rFonts w:ascii="Ping LCG Regular" w:hAnsi="Ping LCG Regular"/>
          <w:sz w:val="20"/>
        </w:rPr>
        <w:t>15.2.1</w:t>
      </w:r>
      <w:r w:rsidRPr="00585E75">
        <w:rPr>
          <w:rFonts w:ascii="Ping LCG Regular" w:hAnsi="Ping LCG Regular"/>
          <w:sz w:val="20"/>
        </w:rPr>
        <w:tab/>
        <w:t>Τα οικονομικά στοιχεία των προσφορών, που κρίθηκαν αποδεκτές μετά την τυπική και τεχνική αξιολόγηση, αποσφραγίζονται ηλεκτρονικά από την αρμόδια Επιτροπή, σε ημερομηνία και ώρα που θα έχει προκαθοριστεί στο Σύστημα.</w:t>
      </w:r>
    </w:p>
    <w:p w14:paraId="4D5FE2F7" w14:textId="77777777" w:rsidR="006A4445" w:rsidRPr="006A4445" w:rsidRDefault="006A4445" w:rsidP="006A4445">
      <w:pPr>
        <w:numPr>
          <w:ilvl w:val="12"/>
          <w:numId w:val="0"/>
        </w:numPr>
        <w:ind w:left="1260" w:hanging="720"/>
        <w:jc w:val="both"/>
        <w:rPr>
          <w:rFonts w:ascii="Ping LCG Regular" w:hAnsi="Ping LCG Regular"/>
          <w:sz w:val="20"/>
          <w:lang w:val="el-GR"/>
        </w:rPr>
      </w:pPr>
    </w:p>
    <w:p w14:paraId="729308BA" w14:textId="42798DF4" w:rsidR="006A4445" w:rsidRPr="006A4445" w:rsidRDefault="006A4445" w:rsidP="006A4445">
      <w:pPr>
        <w:numPr>
          <w:ilvl w:val="12"/>
          <w:numId w:val="0"/>
        </w:numPr>
        <w:ind w:left="1276" w:hanging="709"/>
        <w:jc w:val="both"/>
        <w:rPr>
          <w:rFonts w:ascii="Ping LCG Regular" w:hAnsi="Ping LCG Regular"/>
          <w:sz w:val="20"/>
          <w:lang w:val="el-GR"/>
        </w:rPr>
      </w:pPr>
      <w:r w:rsidRPr="006A4445">
        <w:rPr>
          <w:rFonts w:ascii="Ping LCG Regular" w:hAnsi="Ping LCG Regular"/>
          <w:sz w:val="20"/>
          <w:lang w:val="el-GR"/>
        </w:rPr>
        <w:t>15.2.2</w:t>
      </w:r>
      <w:r w:rsidRPr="006A4445">
        <w:rPr>
          <w:rFonts w:ascii="Ping LCG Regular" w:hAnsi="Ping LCG Regular"/>
          <w:sz w:val="20"/>
          <w:lang w:val="el-GR"/>
        </w:rPr>
        <w:tab/>
      </w:r>
      <w:r w:rsidR="002859DE">
        <w:rPr>
          <w:rFonts w:ascii="Ping LCG Regular" w:hAnsi="Ping LCG Regular"/>
          <w:sz w:val="20"/>
          <w:lang w:val="el-GR"/>
        </w:rPr>
        <w:t xml:space="preserve">  </w:t>
      </w:r>
      <w:r w:rsidRPr="006A4445">
        <w:rPr>
          <w:rFonts w:ascii="Ping LCG Regular" w:hAnsi="Ping LCG Regular"/>
          <w:sz w:val="20"/>
          <w:lang w:val="el-GR"/>
        </w:rPr>
        <w:t>Στη συνέχεια η αρμόδια Επιτροπή:</w:t>
      </w:r>
    </w:p>
    <w:p w14:paraId="0DC2B019" w14:textId="752019B6" w:rsidR="006A4445" w:rsidRPr="006A4445" w:rsidRDefault="002859DE" w:rsidP="006A4445">
      <w:pPr>
        <w:numPr>
          <w:ilvl w:val="12"/>
          <w:numId w:val="0"/>
        </w:numPr>
        <w:ind w:left="1560" w:hanging="284"/>
        <w:jc w:val="both"/>
        <w:rPr>
          <w:rFonts w:ascii="Ping LCG Regular" w:hAnsi="Ping LCG Regular"/>
          <w:sz w:val="20"/>
          <w:lang w:val="el-GR"/>
        </w:rPr>
      </w:pPr>
      <w:r>
        <w:rPr>
          <w:rFonts w:ascii="Ping LCG Regular" w:hAnsi="Ping LCG Regular"/>
          <w:sz w:val="20"/>
          <w:lang w:val="el-GR"/>
        </w:rPr>
        <w:t xml:space="preserve"> </w:t>
      </w:r>
    </w:p>
    <w:p w14:paraId="00EA718C" w14:textId="77777777" w:rsidR="006A4445" w:rsidRPr="006A4445" w:rsidRDefault="006A4445" w:rsidP="006A4445">
      <w:pPr>
        <w:numPr>
          <w:ilvl w:val="12"/>
          <w:numId w:val="0"/>
        </w:numPr>
        <w:ind w:left="1560" w:hanging="284"/>
        <w:jc w:val="both"/>
        <w:rPr>
          <w:rFonts w:ascii="Ping LCG Regular" w:hAnsi="Ping LCG Regular"/>
          <w:sz w:val="20"/>
          <w:lang w:val="el-GR"/>
        </w:rPr>
      </w:pPr>
      <w:r w:rsidRPr="006A4445">
        <w:rPr>
          <w:rFonts w:ascii="Ping LCG Regular" w:hAnsi="Ping LCG Regular"/>
          <w:sz w:val="20"/>
          <w:lang w:val="el-GR"/>
        </w:rPr>
        <w:t>α.</w:t>
      </w:r>
      <w:r w:rsidRPr="006A4445">
        <w:rPr>
          <w:rFonts w:ascii="Ping LCG Regular" w:hAnsi="Ping LCG Regular"/>
          <w:sz w:val="20"/>
          <w:lang w:val="el-GR"/>
        </w:rPr>
        <w:tab/>
        <w:t>ελέγχει εάν οι προσφέροντες υπέβαλαν όλα τα δικαιολογητικά και στοιχεία που απαιτούνται, σύμφωνα με την παράγραφο 13.4 του παρόντος τεύχους.</w:t>
      </w:r>
    </w:p>
    <w:p w14:paraId="3D12BFC2" w14:textId="77777777" w:rsidR="006A4445" w:rsidRPr="006A4445" w:rsidRDefault="006A4445" w:rsidP="006A4445">
      <w:pPr>
        <w:numPr>
          <w:ilvl w:val="12"/>
          <w:numId w:val="0"/>
        </w:numPr>
        <w:ind w:left="1276" w:hanging="709"/>
        <w:jc w:val="both"/>
        <w:rPr>
          <w:rFonts w:ascii="Ping LCG Regular" w:hAnsi="Ping LCG Regular"/>
          <w:sz w:val="20"/>
          <w:lang w:val="el-GR"/>
        </w:rPr>
      </w:pPr>
    </w:p>
    <w:p w14:paraId="13533C4A" w14:textId="77777777" w:rsidR="006A4445" w:rsidRPr="006A4445" w:rsidRDefault="006A4445" w:rsidP="006A4445">
      <w:pPr>
        <w:numPr>
          <w:ilvl w:val="12"/>
          <w:numId w:val="0"/>
        </w:numPr>
        <w:ind w:left="1560" w:hanging="284"/>
        <w:jc w:val="both"/>
        <w:rPr>
          <w:rFonts w:ascii="Ping LCG Regular" w:hAnsi="Ping LCG Regular"/>
          <w:sz w:val="20"/>
          <w:lang w:val="el-GR"/>
        </w:rPr>
      </w:pPr>
      <w:r w:rsidRPr="006A4445">
        <w:rPr>
          <w:rFonts w:ascii="Ping LCG Regular" w:hAnsi="Ping LCG Regular"/>
          <w:sz w:val="20"/>
          <w:lang w:val="el-GR"/>
        </w:rPr>
        <w:t>β.</w:t>
      </w:r>
      <w:r w:rsidRPr="006A4445">
        <w:rPr>
          <w:rFonts w:ascii="Ping LCG Regular" w:hAnsi="Ping LCG Regular"/>
          <w:sz w:val="20"/>
          <w:lang w:val="el-GR"/>
        </w:rPr>
        <w:tab/>
        <w:t xml:space="preserve">ελέγχει εάν οι προσφορές περιέχουν αποκλίσεις από τους Εμπορικούς και Οικονομικούς Όρους των τευχών της Πρόσκλησης, για όσα στοιχεία περιλαμβάνονται σε αυτές. Σε περίπτωση διαπίστωσης αποκλίσεων τέτοιας φύσεως η προσφορά θα απορριφθεί οριστικά. </w:t>
      </w:r>
    </w:p>
    <w:p w14:paraId="7B3C9468" w14:textId="77777777" w:rsidR="006A4445" w:rsidRPr="006A4445" w:rsidRDefault="006A4445" w:rsidP="006A4445">
      <w:pPr>
        <w:numPr>
          <w:ilvl w:val="12"/>
          <w:numId w:val="0"/>
        </w:numPr>
        <w:ind w:left="1560"/>
        <w:jc w:val="both"/>
        <w:rPr>
          <w:rFonts w:ascii="Ping LCG Regular" w:hAnsi="Ping LCG Regular"/>
          <w:sz w:val="20"/>
          <w:lang w:val="el-GR"/>
        </w:rPr>
      </w:pPr>
      <w:r w:rsidRPr="006A4445">
        <w:rPr>
          <w:rFonts w:ascii="Ping LCG Regular" w:hAnsi="Ping LCG Regular"/>
          <w:sz w:val="20"/>
          <w:lang w:val="el-GR"/>
        </w:rPr>
        <w:t xml:space="preserve">Ακολούθως το αποτέλεσμα του ως άνω ελέγχου ανακοινώνεται στους προσφέροντες, σύμφωνα με τα αναφερόμενα στην πιο πάνω παράγραφο 15.1.3.  </w:t>
      </w:r>
    </w:p>
    <w:p w14:paraId="5E165C74" w14:textId="77777777" w:rsidR="006A4445" w:rsidRPr="006A4445" w:rsidRDefault="006A4445" w:rsidP="006A4445">
      <w:pPr>
        <w:numPr>
          <w:ilvl w:val="12"/>
          <w:numId w:val="0"/>
        </w:numPr>
        <w:ind w:left="1560"/>
        <w:jc w:val="both"/>
        <w:rPr>
          <w:rFonts w:ascii="Ping LCG Regular" w:hAnsi="Ping LCG Regular"/>
          <w:sz w:val="20"/>
          <w:lang w:val="el-GR"/>
        </w:rPr>
      </w:pPr>
      <w:r w:rsidRPr="006A4445">
        <w:rPr>
          <w:rFonts w:ascii="Ping LCG Regular" w:hAnsi="Ping LCG Regular"/>
          <w:sz w:val="20"/>
          <w:lang w:val="el-GR"/>
        </w:rPr>
        <w:t>Οι προσφέροντες των οποίων οι προσφορές απορρίπτονται, έχουν δικαίωμα αντιρρήσεων σύμφωνα με τα οριζόμενα στο άρθρο 16 του παρόντος τεύχους.</w:t>
      </w:r>
    </w:p>
    <w:p w14:paraId="1AE5C5F4" w14:textId="77777777" w:rsidR="006A4445" w:rsidRPr="006A4445" w:rsidRDefault="006A4445" w:rsidP="006A4445">
      <w:pPr>
        <w:numPr>
          <w:ilvl w:val="12"/>
          <w:numId w:val="0"/>
        </w:numPr>
        <w:ind w:left="1560"/>
        <w:jc w:val="both"/>
        <w:rPr>
          <w:rFonts w:ascii="Ping LCG Regular" w:hAnsi="Ping LCG Regular"/>
          <w:sz w:val="20"/>
          <w:lang w:val="el-GR"/>
        </w:rPr>
      </w:pPr>
    </w:p>
    <w:p w14:paraId="7BE7E61F" w14:textId="77777777" w:rsidR="006A4445" w:rsidRPr="00585E75" w:rsidRDefault="006A4445" w:rsidP="006A4445">
      <w:pPr>
        <w:pStyle w:val="BodyText24"/>
        <w:numPr>
          <w:ilvl w:val="12"/>
          <w:numId w:val="0"/>
        </w:numPr>
        <w:ind w:left="1560" w:hanging="284"/>
        <w:rPr>
          <w:rFonts w:ascii="Ping LCG Regular" w:hAnsi="Ping LCG Regular"/>
          <w:sz w:val="20"/>
        </w:rPr>
      </w:pPr>
      <w:r w:rsidRPr="00585E75">
        <w:rPr>
          <w:rFonts w:ascii="Ping LCG Regular" w:hAnsi="Ping LCG Regular"/>
          <w:sz w:val="20"/>
        </w:rPr>
        <w:t>γ.</w:t>
      </w:r>
      <w:r w:rsidRPr="00585E75">
        <w:rPr>
          <w:rFonts w:ascii="Ping LCG Regular" w:hAnsi="Ping LCG Regular"/>
          <w:sz w:val="20"/>
        </w:rPr>
        <w:tab/>
        <w:t>ελέγχει την ύπαρξη τυχόν σφαλμάτων και προβαίνει στη διόρθωσή τους, σύμφωνα με τα ρητώς προβλεπόμενα στο άρθρο 9 του παρόντος τεύχους.</w:t>
      </w:r>
    </w:p>
    <w:p w14:paraId="0A743438" w14:textId="77777777" w:rsidR="006A4445" w:rsidRPr="00585E75" w:rsidRDefault="006A4445" w:rsidP="006A4445">
      <w:pPr>
        <w:pStyle w:val="BodyText24"/>
        <w:numPr>
          <w:ilvl w:val="12"/>
          <w:numId w:val="0"/>
        </w:numPr>
        <w:ind w:left="1560" w:hanging="284"/>
        <w:rPr>
          <w:rFonts w:ascii="Ping LCG Regular" w:hAnsi="Ping LCG Regular"/>
          <w:sz w:val="20"/>
        </w:rPr>
      </w:pPr>
    </w:p>
    <w:p w14:paraId="2703ECB0" w14:textId="77777777" w:rsidR="006A4445" w:rsidRPr="00585E75" w:rsidRDefault="006A4445" w:rsidP="006A4445">
      <w:pPr>
        <w:pStyle w:val="BodyTextIndent32"/>
        <w:numPr>
          <w:ilvl w:val="12"/>
          <w:numId w:val="0"/>
        </w:numPr>
        <w:spacing w:after="0" w:line="240" w:lineRule="auto"/>
        <w:ind w:left="1560" w:hanging="284"/>
        <w:rPr>
          <w:rFonts w:ascii="Ping LCG Regular" w:hAnsi="Ping LCG Regular"/>
          <w:sz w:val="20"/>
        </w:rPr>
      </w:pPr>
      <w:r w:rsidRPr="00585E75">
        <w:rPr>
          <w:rFonts w:ascii="Ping LCG Regular" w:hAnsi="Ping LCG Regular"/>
          <w:sz w:val="20"/>
        </w:rPr>
        <w:lastRenderedPageBreak/>
        <w:t>δ.</w:t>
      </w:r>
      <w:r w:rsidRPr="00585E75">
        <w:rPr>
          <w:rFonts w:ascii="Ping LCG Regular" w:hAnsi="Ping LCG Regular"/>
          <w:sz w:val="20"/>
        </w:rPr>
        <w:tab/>
        <w:t>προβαίνει στην οικονομική αξιολόγηση των οικονομικά αποδεκτών προσφορών με τη διαδικασία που έχει καθοριστεί στη Πρόσκληση και υπολογίζει το συνολικό οικονομικό αποτέλεσμα.</w:t>
      </w:r>
    </w:p>
    <w:p w14:paraId="5C9BD315" w14:textId="77777777" w:rsidR="006A4445" w:rsidRPr="00585E75" w:rsidRDefault="006A4445" w:rsidP="006A4445">
      <w:pPr>
        <w:pStyle w:val="BodyText24"/>
        <w:numPr>
          <w:ilvl w:val="12"/>
          <w:numId w:val="0"/>
        </w:numPr>
        <w:ind w:left="1418" w:hanging="142"/>
        <w:rPr>
          <w:rFonts w:ascii="Ping LCG Regular" w:hAnsi="Ping LCG Regular"/>
          <w:sz w:val="20"/>
        </w:rPr>
      </w:pPr>
    </w:p>
    <w:p w14:paraId="60FDC0D7" w14:textId="77777777" w:rsidR="006A4445" w:rsidRPr="00585E75" w:rsidRDefault="006A4445" w:rsidP="006A4445">
      <w:pPr>
        <w:pStyle w:val="BodyText24"/>
        <w:numPr>
          <w:ilvl w:val="12"/>
          <w:numId w:val="0"/>
        </w:numPr>
        <w:ind w:left="1560" w:hanging="426"/>
        <w:rPr>
          <w:rFonts w:ascii="Ping LCG Regular" w:hAnsi="Ping LCG Regular"/>
          <w:sz w:val="20"/>
        </w:rPr>
      </w:pPr>
      <w:r w:rsidRPr="00585E75">
        <w:rPr>
          <w:rFonts w:ascii="Ping LCG Regular" w:hAnsi="Ping LCG Regular"/>
          <w:sz w:val="20"/>
        </w:rPr>
        <w:t xml:space="preserve">  ε.</w:t>
      </w:r>
      <w:r w:rsidRPr="00585E75">
        <w:rPr>
          <w:rFonts w:ascii="Ping LCG Regular" w:hAnsi="Ping LCG Regular"/>
          <w:sz w:val="20"/>
        </w:rPr>
        <w:tab/>
        <w:t>ελέγχει την ορθότητα του παραγόμενου μέσω του Συστήματος Πίνακα Προτιμητέων Προσφερόντων.</w:t>
      </w:r>
    </w:p>
    <w:p w14:paraId="01DBEDBF" w14:textId="77777777" w:rsidR="006A4445" w:rsidRPr="00585E75" w:rsidRDefault="006A4445" w:rsidP="006A4445">
      <w:pPr>
        <w:pStyle w:val="BodyTextIndent32"/>
        <w:numPr>
          <w:ilvl w:val="12"/>
          <w:numId w:val="0"/>
        </w:numPr>
        <w:spacing w:after="0" w:line="240" w:lineRule="auto"/>
        <w:ind w:left="1276"/>
        <w:rPr>
          <w:rFonts w:ascii="Ping LCG Regular" w:hAnsi="Ping LCG Regular"/>
          <w:sz w:val="20"/>
        </w:rPr>
      </w:pPr>
    </w:p>
    <w:p w14:paraId="6D3C729B" w14:textId="77777777" w:rsidR="006A4445" w:rsidRPr="00585E75" w:rsidRDefault="006A4445" w:rsidP="006A4445">
      <w:pPr>
        <w:pStyle w:val="BodyTextIndent32"/>
        <w:numPr>
          <w:ilvl w:val="12"/>
          <w:numId w:val="0"/>
        </w:numPr>
        <w:spacing w:after="0" w:line="240" w:lineRule="auto"/>
        <w:ind w:left="1560"/>
        <w:rPr>
          <w:rFonts w:ascii="Ping LCG Regular" w:hAnsi="Ping LCG Regular"/>
          <w:sz w:val="20"/>
        </w:rPr>
      </w:pPr>
      <w:r w:rsidRPr="00585E75">
        <w:rPr>
          <w:rFonts w:ascii="Ping LCG Regular" w:hAnsi="Ping LCG Regular"/>
          <w:sz w:val="20"/>
        </w:rPr>
        <w:t xml:space="preserve">Επισημαίνεται ότι, σε περίπτωση που η αρμόδια Επιτροπή διαπιστώσει σε οποιαδήποτε εκ των οικονομικών προσφορών απόκλιση μεταξύ τιμών συμπληρωμένων από τους προσφέροντες στην ειδική φόρμα του Συστήματος και της επισυναφθείσας σε αυτό ψηφιακά υπογεγραμμένης αντίστοιχης οικονομικής προσφοράς, </w:t>
      </w:r>
      <w:proofErr w:type="spellStart"/>
      <w:r w:rsidRPr="00585E75">
        <w:rPr>
          <w:rFonts w:ascii="Ping LCG Regular" w:hAnsi="Ping LCG Regular"/>
          <w:sz w:val="20"/>
        </w:rPr>
        <w:t>επανακαταρτίζει</w:t>
      </w:r>
      <w:proofErr w:type="spellEnd"/>
      <w:r w:rsidRPr="00585E75">
        <w:rPr>
          <w:rFonts w:ascii="Ping LCG Regular" w:hAnsi="Ping LCG Regular"/>
          <w:sz w:val="20"/>
        </w:rPr>
        <w:t xml:space="preserve"> τον Πίνακα Προτιμητέων Προσφερόντων με τις τιμές της ψηφιακά υπογεγραμμένης οικονομικής προσφοράς και αναρτά το διορθωμένο Συγκριτικό Πίνακα στο Σύστημα.</w:t>
      </w:r>
    </w:p>
    <w:p w14:paraId="43058352" w14:textId="77777777" w:rsidR="006A4445" w:rsidRPr="00585E75" w:rsidRDefault="006A4445" w:rsidP="006A4445">
      <w:pPr>
        <w:pStyle w:val="BodyText24"/>
        <w:numPr>
          <w:ilvl w:val="12"/>
          <w:numId w:val="0"/>
        </w:numPr>
        <w:ind w:left="1276"/>
        <w:rPr>
          <w:rFonts w:ascii="Ping LCG Regular" w:hAnsi="Ping LCG Regular"/>
          <w:sz w:val="20"/>
        </w:rPr>
      </w:pPr>
    </w:p>
    <w:p w14:paraId="458BB7A2" w14:textId="77777777" w:rsidR="006A4445" w:rsidRPr="00585E75" w:rsidRDefault="006A4445" w:rsidP="006A4445">
      <w:pPr>
        <w:pStyle w:val="BodyText24"/>
        <w:numPr>
          <w:ilvl w:val="12"/>
          <w:numId w:val="0"/>
        </w:numPr>
        <w:ind w:left="1276" w:hanging="709"/>
        <w:rPr>
          <w:rFonts w:ascii="Ping LCG Regular" w:hAnsi="Ping LCG Regular"/>
          <w:sz w:val="20"/>
        </w:rPr>
      </w:pPr>
      <w:r w:rsidRPr="00585E75">
        <w:rPr>
          <w:rFonts w:ascii="Ping LCG Regular" w:hAnsi="Ping LCG Regular"/>
          <w:sz w:val="20"/>
        </w:rPr>
        <w:t xml:space="preserve">15.2.3 </w:t>
      </w:r>
      <w:r w:rsidRPr="00585E75">
        <w:rPr>
          <w:rFonts w:ascii="Ping LCG Regular" w:hAnsi="Ping LCG Regular"/>
          <w:sz w:val="20"/>
        </w:rPr>
        <w:tab/>
        <w:t>Το τίμημα της προσφοράς, όπως αυτό διαμορφώθηκε με τα αναφερόμενα στην παραπάνω παράγραφο 15.2.2, αποτελεί το συγκριτικό τίμημα της προσφοράς, με βάση το οποίο καθορίζεται η σειρά προτιμητέων προσφερόντων.</w:t>
      </w:r>
    </w:p>
    <w:p w14:paraId="1C108956" w14:textId="77777777" w:rsidR="006A4445" w:rsidRPr="00585E75" w:rsidRDefault="006A4445" w:rsidP="006A4445">
      <w:pPr>
        <w:pStyle w:val="BodyText24"/>
        <w:numPr>
          <w:ilvl w:val="12"/>
          <w:numId w:val="0"/>
        </w:numPr>
        <w:ind w:left="1276" w:hanging="709"/>
        <w:rPr>
          <w:rFonts w:ascii="Ping LCG Regular" w:hAnsi="Ping LCG Regular"/>
          <w:sz w:val="20"/>
        </w:rPr>
      </w:pPr>
    </w:p>
    <w:p w14:paraId="417166A8" w14:textId="77777777" w:rsidR="006A4445" w:rsidRPr="006A4445" w:rsidRDefault="006A4445" w:rsidP="006A4445">
      <w:pPr>
        <w:numPr>
          <w:ilvl w:val="12"/>
          <w:numId w:val="0"/>
        </w:numPr>
        <w:ind w:left="709" w:hanging="425"/>
        <w:jc w:val="both"/>
        <w:rPr>
          <w:rFonts w:ascii="Ping LCG Regular" w:hAnsi="Ping LCG Regular"/>
          <w:b/>
          <w:sz w:val="20"/>
          <w:u w:val="single"/>
          <w:lang w:val="el-GR"/>
        </w:rPr>
      </w:pPr>
      <w:bookmarkStart w:id="291" w:name="_Toc179880062"/>
      <w:bookmarkStart w:id="292" w:name="_Toc188873820"/>
      <w:r w:rsidRPr="006A4445">
        <w:rPr>
          <w:rFonts w:ascii="Ping LCG Regular" w:hAnsi="Ping LCG Regular"/>
          <w:sz w:val="20"/>
          <w:lang w:val="el-GR"/>
        </w:rPr>
        <w:t xml:space="preserve">15.3.  </w:t>
      </w:r>
      <w:bookmarkEnd w:id="291"/>
      <w:bookmarkEnd w:id="292"/>
      <w:r w:rsidRPr="006A4445">
        <w:rPr>
          <w:rFonts w:ascii="Ping LCG Regular" w:hAnsi="Ping LCG Regular"/>
          <w:sz w:val="20"/>
          <w:u w:val="single"/>
          <w:lang w:val="el-GR"/>
        </w:rPr>
        <w:t xml:space="preserve">Υποβολή βελτιωμένων οικονομικών προσφορών </w:t>
      </w:r>
    </w:p>
    <w:p w14:paraId="367C20A3" w14:textId="77777777" w:rsidR="006A4445" w:rsidRPr="006A4445" w:rsidRDefault="006A4445" w:rsidP="006A4445">
      <w:pPr>
        <w:ind w:left="567"/>
        <w:jc w:val="both"/>
        <w:rPr>
          <w:rFonts w:ascii="Ping LCG Regular" w:hAnsi="Ping LCG Regular" w:cs="Courier New"/>
          <w:sz w:val="20"/>
          <w:u w:val="single"/>
          <w:lang w:val="el-GR"/>
        </w:rPr>
      </w:pPr>
    </w:p>
    <w:p w14:paraId="52FCCC61" w14:textId="77777777" w:rsidR="006A4445" w:rsidRPr="006A4445" w:rsidRDefault="006A4445" w:rsidP="006A4445">
      <w:pPr>
        <w:ind w:left="567"/>
        <w:jc w:val="both"/>
        <w:rPr>
          <w:rFonts w:ascii="Ping LCG Regular" w:hAnsi="Ping LCG Regular" w:cs="Courier New"/>
          <w:sz w:val="20"/>
          <w:lang w:val="el-GR"/>
        </w:rPr>
      </w:pPr>
      <w:r w:rsidRPr="006A4445">
        <w:rPr>
          <w:rFonts w:ascii="Ping LCG Regular" w:hAnsi="Ping LCG Regular" w:cs="Courier New"/>
          <w:sz w:val="20"/>
          <w:lang w:val="el-GR"/>
        </w:rPr>
        <w:t>Μετά την ολοκλήρωση της τεχνικής και οικονομικής αξιολόγησης των αρχικώς κατατεθειμένων προσφορών και την κατάρτιση κατά σειρά προτιμητέων προσφερόντων που υπέβαλαν αποδεκτές προσφορές, η Επιτροπή γνωστοποιεί, μέσω του Συστήματος, σε κάθε Προσφέροντα ξεχωριστά το κατά πόσο</w:t>
      </w:r>
      <w:r w:rsidRPr="002E278F">
        <w:rPr>
          <w:rFonts w:ascii="Ping LCG Regular" w:hAnsi="Ping LCG Regular" w:cs="Courier New"/>
          <w:sz w:val="20"/>
        </w:rPr>
        <w:t> </w:t>
      </w:r>
      <w:r w:rsidRPr="006A4445">
        <w:rPr>
          <w:rFonts w:ascii="Ping LCG Regular" w:hAnsi="Ping LCG Regular" w:cs="Courier New"/>
          <w:sz w:val="20"/>
          <w:lang w:val="el-GR"/>
        </w:rPr>
        <w:t xml:space="preserve"> είναι τυπικά αποδεκτή η Προσφορά του.</w:t>
      </w:r>
    </w:p>
    <w:p w14:paraId="473983CC" w14:textId="77777777" w:rsidR="006A4445" w:rsidRPr="006A4445" w:rsidRDefault="006A4445" w:rsidP="006A4445">
      <w:pPr>
        <w:ind w:left="567"/>
        <w:jc w:val="both"/>
        <w:rPr>
          <w:rFonts w:ascii="Ping LCG Regular" w:hAnsi="Ping LCG Regular" w:cs="Courier New"/>
          <w:sz w:val="20"/>
          <w:lang w:val="el-GR"/>
        </w:rPr>
      </w:pPr>
      <w:r w:rsidRPr="006A4445">
        <w:rPr>
          <w:rFonts w:ascii="Ping LCG Regular" w:hAnsi="Ping LCG Regular" w:cs="Courier New"/>
          <w:sz w:val="20"/>
          <w:lang w:val="el-GR"/>
        </w:rPr>
        <w:t xml:space="preserve">Στη συνέχεια, εφόσον η Επιτροπή ζητήσει από τους Προσφέροντες να προχωρήσουν στην υποβολή Βελτιωμένων Οικονομικών Προσφορών, καλούνται ο πρώτος, ο δεύτερος και ο τρίτος σε σειρά προτιμητέων προσφερόντων, καθώς και όσοι υπέβαλαν οικονομικές προσφορές με συγκριτική τιμή που αποκλίνει λιγότερο από 15% από αυτή του αρχικού προτιμητέου προσφέροντα να υποβάλουν ηλεκτρονικά στο Σύστημα βελτιωμένη οικονομική προσφορά σε προσδιορισμένη χρονικά προθεσμία κατόπιν αιτήματος της Επιτροπής. Η διαδικασία αυτή μπορεί να επαναληφθεί, περισσότερες από μία φορά, κατά την κρίση της Επιτροπής. Η τελευταία εκ των βελτιωμένων προσφορών που θα υποβληθεί, θα θεωρείται η βέλτιστη οικονομική προσφορά. </w:t>
      </w:r>
    </w:p>
    <w:p w14:paraId="04820BCB" w14:textId="77777777" w:rsidR="006A4445" w:rsidRPr="006A4445" w:rsidRDefault="006A4445" w:rsidP="006A4445">
      <w:pPr>
        <w:ind w:left="567"/>
        <w:jc w:val="both"/>
        <w:rPr>
          <w:rFonts w:ascii="Ping LCG Regular" w:hAnsi="Ping LCG Regular" w:cs="Courier New"/>
          <w:sz w:val="20"/>
          <w:lang w:val="el-GR"/>
        </w:rPr>
      </w:pPr>
    </w:p>
    <w:p w14:paraId="0C0B26B1" w14:textId="77777777" w:rsidR="006A4445" w:rsidRPr="006A4445" w:rsidRDefault="006A4445" w:rsidP="006A4445">
      <w:pPr>
        <w:ind w:left="567"/>
        <w:jc w:val="both"/>
        <w:rPr>
          <w:rFonts w:ascii="Ping LCG Regular" w:hAnsi="Ping LCG Regular" w:cs="Courier New"/>
          <w:sz w:val="20"/>
          <w:lang w:val="el-GR"/>
        </w:rPr>
      </w:pPr>
      <w:r w:rsidRPr="006A4445">
        <w:rPr>
          <w:rFonts w:ascii="Ping LCG Regular" w:hAnsi="Ping LCG Regular" w:cs="Courier New"/>
          <w:sz w:val="20"/>
          <w:lang w:val="el-GR"/>
        </w:rPr>
        <w:t>Οι υπόλοιποι προσφέροντες αποκλείονται από την περαιτέρω Διαδικασία.</w:t>
      </w:r>
    </w:p>
    <w:p w14:paraId="22D813C4" w14:textId="77777777" w:rsidR="006A4445" w:rsidRPr="006A4445" w:rsidRDefault="006A4445" w:rsidP="006A4445">
      <w:pPr>
        <w:ind w:left="567"/>
        <w:jc w:val="both"/>
        <w:rPr>
          <w:rFonts w:ascii="Ping LCG Regular" w:hAnsi="Ping LCG Regular" w:cs="Courier New"/>
          <w:sz w:val="20"/>
          <w:lang w:val="el-GR"/>
        </w:rPr>
      </w:pPr>
    </w:p>
    <w:p w14:paraId="567B1A46" w14:textId="77777777" w:rsidR="006A4445" w:rsidRPr="006A4445" w:rsidRDefault="006A4445" w:rsidP="006A4445">
      <w:pPr>
        <w:ind w:left="567"/>
        <w:jc w:val="both"/>
        <w:rPr>
          <w:rFonts w:ascii="Ping LCG Regular" w:hAnsi="Ping LCG Regular" w:cs="Courier New"/>
          <w:sz w:val="20"/>
          <w:lang w:val="el-GR"/>
        </w:rPr>
      </w:pPr>
      <w:r w:rsidRPr="006A4445">
        <w:rPr>
          <w:rFonts w:ascii="Ping LCG Regular" w:hAnsi="Ping LCG Regular" w:cs="Courier New"/>
          <w:sz w:val="20"/>
          <w:lang w:val="el-GR"/>
        </w:rPr>
        <w:t>Επισημαίνεται ότι κάθε βελτιωμένη οικονομική προσφορά κάθε προσκαλούμενου κατά τα ως άνω προσφέροντα:</w:t>
      </w:r>
    </w:p>
    <w:p w14:paraId="4BABC1A0" w14:textId="77777777" w:rsidR="006A4445" w:rsidRPr="006A4445" w:rsidRDefault="006A4445" w:rsidP="006A4445">
      <w:pPr>
        <w:ind w:left="1276"/>
        <w:jc w:val="both"/>
        <w:rPr>
          <w:rFonts w:ascii="Ping LCG Regular" w:hAnsi="Ping LCG Regular" w:cs="Courier New"/>
          <w:sz w:val="20"/>
          <w:lang w:val="el-GR"/>
        </w:rPr>
      </w:pPr>
    </w:p>
    <w:p w14:paraId="172FFAEF" w14:textId="77777777" w:rsidR="006A4445" w:rsidRPr="000B6FA3" w:rsidRDefault="006A4445" w:rsidP="006A4445">
      <w:pPr>
        <w:pStyle w:val="af1"/>
        <w:numPr>
          <w:ilvl w:val="0"/>
          <w:numId w:val="35"/>
        </w:numPr>
        <w:ind w:left="1560" w:hanging="284"/>
        <w:jc w:val="both"/>
        <w:rPr>
          <w:rFonts w:ascii="Ping LCG Regular" w:hAnsi="Ping LCG Regular" w:cs="Courier New"/>
          <w:sz w:val="20"/>
          <w:szCs w:val="20"/>
          <w:lang w:val="el-GR"/>
        </w:rPr>
      </w:pPr>
      <w:r w:rsidRPr="000B6FA3">
        <w:rPr>
          <w:rFonts w:ascii="Ping LCG Regular" w:hAnsi="Ping LCG Regular" w:cs="Courier New"/>
          <w:sz w:val="20"/>
          <w:szCs w:val="20"/>
          <w:lang w:val="el-GR"/>
        </w:rPr>
        <w:t>Θα αφορά και θα αναφέρεται υποχρεωτικά στα αρχικώς δηλωθέντα τεχνικά στοιχεία, όπως αυτά θα έχουν διαμορφωθεί μετά την τεχνική αξιολόγηση.</w:t>
      </w:r>
    </w:p>
    <w:p w14:paraId="26BA5434" w14:textId="77777777" w:rsidR="006A4445" w:rsidRPr="000B6FA3" w:rsidRDefault="006A4445" w:rsidP="006A4445">
      <w:pPr>
        <w:ind w:left="1560" w:hanging="284"/>
        <w:jc w:val="both"/>
        <w:rPr>
          <w:rFonts w:ascii="Ping LCG Regular" w:hAnsi="Ping LCG Regular" w:cs="Courier New"/>
          <w:sz w:val="20"/>
          <w:szCs w:val="20"/>
          <w:lang w:val="el-GR"/>
        </w:rPr>
      </w:pPr>
    </w:p>
    <w:p w14:paraId="553D1D44" w14:textId="77777777" w:rsidR="006A4445" w:rsidRPr="000B6FA3" w:rsidRDefault="006A4445" w:rsidP="006A4445">
      <w:pPr>
        <w:pStyle w:val="af1"/>
        <w:numPr>
          <w:ilvl w:val="0"/>
          <w:numId w:val="35"/>
        </w:numPr>
        <w:ind w:left="1560" w:hanging="284"/>
        <w:jc w:val="both"/>
        <w:rPr>
          <w:rFonts w:ascii="Ping LCG Regular" w:hAnsi="Ping LCG Regular" w:cs="Courier New"/>
          <w:sz w:val="20"/>
          <w:szCs w:val="20"/>
          <w:lang w:val="el-GR"/>
        </w:rPr>
      </w:pPr>
      <w:r w:rsidRPr="000B6FA3">
        <w:rPr>
          <w:rFonts w:ascii="Ping LCG Regular" w:hAnsi="Ping LCG Regular" w:cs="Courier New"/>
          <w:sz w:val="20"/>
          <w:szCs w:val="20"/>
          <w:lang w:val="el-GR"/>
        </w:rPr>
        <w:t xml:space="preserve">Θα πρέπει να είναι ίση ή χαμηλότερη από την αρχικώς υποβληθείσα στο Σύστημα οικονομική προσφορά ή την αμέσως προηγούμενη βελτιωμένη (στην περίπτωση που είναι χαμηλότερη) τόσο στο σύνολο όσο και στις επιμέρους τιμές μονάδας. </w:t>
      </w:r>
    </w:p>
    <w:p w14:paraId="24989365" w14:textId="77777777" w:rsidR="006A4445" w:rsidRPr="000B6FA3" w:rsidRDefault="006A4445" w:rsidP="006A4445">
      <w:pPr>
        <w:pStyle w:val="af1"/>
        <w:ind w:left="1560"/>
        <w:jc w:val="both"/>
        <w:rPr>
          <w:rFonts w:ascii="Ping LCG Regular" w:hAnsi="Ping LCG Regular" w:cs="Courier New"/>
          <w:sz w:val="20"/>
          <w:szCs w:val="20"/>
          <w:lang w:val="el-GR"/>
        </w:rPr>
      </w:pPr>
      <w:r w:rsidRPr="000B6FA3">
        <w:rPr>
          <w:rFonts w:ascii="Ping LCG Regular" w:hAnsi="Ping LCG Regular" w:cs="Courier New"/>
          <w:sz w:val="20"/>
          <w:szCs w:val="20"/>
          <w:lang w:val="el-GR"/>
        </w:rPr>
        <w:t xml:space="preserve">Η τυχόν υποβολή από προσφέροντα βελτιωμένης οικονομικής προσφοράς με τιμές μεγαλύτερες από εκείνες που προσφέρθηκαν με την αρχική του προσφορά ή την αμέσως προηγούμενη βελτιωμένη (όποια είναι χαμηλότερη), ρητά καθορίζεται ότι συνιστά παράβαση των υποχρεώσεων </w:t>
      </w:r>
      <w:r w:rsidRPr="000B6FA3">
        <w:rPr>
          <w:rFonts w:ascii="Ping LCG Regular" w:hAnsi="Ping LCG Regular" w:cs="Courier New"/>
          <w:sz w:val="20"/>
          <w:szCs w:val="20"/>
          <w:lang w:val="el-GR"/>
        </w:rPr>
        <w:lastRenderedPageBreak/>
        <w:t>που έχει αναλάβει ο προσφέρων με τη συμμετοχή του στην εν λόγω διαδικασία και παρέχει στη ΔΕΗ το δικαίωμα να καταπέσει την Εγγυητική Επιστολή Συμμετοχής του στη Διαδικασία.</w:t>
      </w:r>
    </w:p>
    <w:p w14:paraId="0C5B4D6E" w14:textId="77777777" w:rsidR="006A4445" w:rsidRPr="000B6FA3" w:rsidRDefault="006A4445" w:rsidP="006A4445">
      <w:pPr>
        <w:pStyle w:val="af1"/>
        <w:ind w:left="1560"/>
        <w:jc w:val="both"/>
        <w:rPr>
          <w:rFonts w:ascii="Ping LCG Regular" w:hAnsi="Ping LCG Regular" w:cs="Courier New"/>
          <w:sz w:val="20"/>
          <w:szCs w:val="20"/>
          <w:lang w:val="el-GR"/>
        </w:rPr>
      </w:pPr>
      <w:r w:rsidRPr="000B6FA3">
        <w:rPr>
          <w:rFonts w:ascii="Ping LCG Regular" w:hAnsi="Ping LCG Regular" w:cs="Courier New"/>
          <w:sz w:val="20"/>
          <w:szCs w:val="20"/>
          <w:lang w:val="el-GR"/>
        </w:rPr>
        <w:t>Σε περίπτωση που ο προσκαλούμενος δεν υποβάλει βελτιωμένη προσφορά θα ισχύει η αρχικώς υποβληθείσα στο Σύστημα οικονομική προσφορά ή η αμέσως προηγούμενη βελτιωμένη,</w:t>
      </w:r>
    </w:p>
    <w:p w14:paraId="25B6303B" w14:textId="77777777" w:rsidR="006A4445" w:rsidRPr="000B6FA3" w:rsidRDefault="006A4445" w:rsidP="006A4445">
      <w:pPr>
        <w:ind w:left="1276"/>
        <w:jc w:val="both"/>
        <w:rPr>
          <w:rFonts w:ascii="Ping LCG Regular" w:hAnsi="Ping LCG Regular" w:cs="Courier New"/>
          <w:sz w:val="20"/>
          <w:szCs w:val="20"/>
          <w:lang w:val="el-GR"/>
        </w:rPr>
      </w:pPr>
    </w:p>
    <w:p w14:paraId="596514E9" w14:textId="77777777" w:rsidR="006A4445" w:rsidRPr="000B6FA3" w:rsidRDefault="006A4445" w:rsidP="006A4445">
      <w:pPr>
        <w:ind w:left="567"/>
        <w:jc w:val="both"/>
        <w:rPr>
          <w:rFonts w:ascii="Ping LCG Regular" w:hAnsi="Ping LCG Regular" w:cs="Courier New"/>
          <w:sz w:val="20"/>
          <w:szCs w:val="20"/>
          <w:lang w:val="el-GR"/>
        </w:rPr>
      </w:pPr>
      <w:r w:rsidRPr="000B6FA3">
        <w:rPr>
          <w:rFonts w:ascii="Ping LCG Regular" w:hAnsi="Ping LCG Regular" w:cs="Courier New"/>
          <w:sz w:val="20"/>
          <w:szCs w:val="20"/>
          <w:lang w:val="el-GR"/>
        </w:rPr>
        <w:t xml:space="preserve">Το </w:t>
      </w:r>
      <w:proofErr w:type="spellStart"/>
      <w:r w:rsidRPr="000B6FA3">
        <w:rPr>
          <w:rFonts w:ascii="Ping LCG Regular" w:hAnsi="Ping LCG Regular" w:cs="Courier New"/>
          <w:sz w:val="20"/>
          <w:szCs w:val="20"/>
          <w:lang w:val="el-GR"/>
        </w:rPr>
        <w:t>προσφερθέν</w:t>
      </w:r>
      <w:proofErr w:type="spellEnd"/>
      <w:r w:rsidRPr="000B6FA3">
        <w:rPr>
          <w:rFonts w:ascii="Ping LCG Regular" w:hAnsi="Ping LCG Regular" w:cs="Courier New"/>
          <w:sz w:val="20"/>
          <w:szCs w:val="20"/>
          <w:lang w:val="el-GR"/>
        </w:rPr>
        <w:t xml:space="preserve"> βέλτιστο τελικό τίμημα της Προσφοράς όπως αυτό διαμορφώθηκε σύμφωνα με την ως άνω διαδικασία θα χρησιμοποιηθεί για την τελική αξιολόγηση των προσφορών και για τον καθορισμό της τελικής σειράς προτιμητέων προσφερόντων.</w:t>
      </w:r>
    </w:p>
    <w:p w14:paraId="15E00171" w14:textId="77777777" w:rsidR="006A4445" w:rsidRPr="000B6FA3" w:rsidRDefault="006A4445" w:rsidP="006A4445">
      <w:pPr>
        <w:ind w:left="567"/>
        <w:jc w:val="both"/>
        <w:rPr>
          <w:rFonts w:ascii="Ping LCG Regular" w:hAnsi="Ping LCG Regular" w:cs="Courier New"/>
          <w:sz w:val="20"/>
          <w:szCs w:val="20"/>
          <w:lang w:val="el-GR"/>
        </w:rPr>
      </w:pPr>
      <w:r w:rsidRPr="000B6FA3">
        <w:rPr>
          <w:rFonts w:ascii="Ping LCG Regular" w:hAnsi="Ping LCG Regular" w:cs="Courier New"/>
          <w:sz w:val="20"/>
          <w:szCs w:val="20"/>
          <w:lang w:val="el-GR"/>
        </w:rPr>
        <w:t>Σε περίπτωση ισότιμων προσφορών, καλούνται οι προσφέροντες με ισότιμες προσφορές να υποβάλουν ηλεκτρονικά στο Σύστημα τελική και βέλτιστη οικονομική προσφορά σε προσδιορισμένη χρονικά προθεσμία.</w:t>
      </w:r>
    </w:p>
    <w:p w14:paraId="4DA41AE0" w14:textId="77777777" w:rsidR="006A4445" w:rsidRPr="000B6FA3" w:rsidRDefault="006A4445" w:rsidP="006A4445">
      <w:pPr>
        <w:ind w:left="567"/>
        <w:jc w:val="both"/>
        <w:rPr>
          <w:rFonts w:ascii="Ping LCG Regular" w:hAnsi="Ping LCG Regular" w:cs="Courier New"/>
          <w:sz w:val="20"/>
          <w:szCs w:val="20"/>
          <w:lang w:val="el-GR"/>
        </w:rPr>
      </w:pPr>
    </w:p>
    <w:p w14:paraId="2BA7E083" w14:textId="77777777" w:rsidR="006A4445" w:rsidRPr="000B6FA3" w:rsidRDefault="006A4445" w:rsidP="006A4445">
      <w:pPr>
        <w:ind w:left="567"/>
        <w:jc w:val="both"/>
        <w:rPr>
          <w:rFonts w:ascii="Ping LCG Regular" w:hAnsi="Ping LCG Regular" w:cs="Courier New"/>
          <w:sz w:val="20"/>
          <w:szCs w:val="20"/>
          <w:lang w:val="el-GR"/>
        </w:rPr>
      </w:pPr>
      <w:r w:rsidRPr="000B6FA3">
        <w:rPr>
          <w:rFonts w:ascii="Ping LCG Regular" w:hAnsi="Ping LCG Regular" w:cs="Courier New"/>
          <w:sz w:val="20"/>
          <w:szCs w:val="20"/>
          <w:lang w:val="el-GR"/>
        </w:rPr>
        <w:t>Ο ΦΠΑ που επιβάλλεται στην Ελλάδα επί των τιμολογίων που θα εκδοθούν από τον Προσφέροντα προς τη ΔΕΗ, δεν θα περιλαμβάνεται στο τίμημα και δεν λαμβάνεται υπόψη στη σύγκριση των προσφορών.</w:t>
      </w:r>
    </w:p>
    <w:p w14:paraId="625CD2F6" w14:textId="77777777" w:rsidR="006A4445" w:rsidRPr="000B6FA3" w:rsidRDefault="006A4445" w:rsidP="006A4445">
      <w:pPr>
        <w:ind w:left="567"/>
        <w:jc w:val="both"/>
        <w:rPr>
          <w:rFonts w:ascii="Ping LCG Regular" w:hAnsi="Ping LCG Regular" w:cs="Courier New"/>
          <w:sz w:val="20"/>
          <w:szCs w:val="20"/>
          <w:lang w:val="el-GR"/>
        </w:rPr>
      </w:pPr>
    </w:p>
    <w:p w14:paraId="1E160B40" w14:textId="77777777" w:rsidR="006A4445" w:rsidRPr="000B6FA3" w:rsidRDefault="006A4445" w:rsidP="006A4445">
      <w:pPr>
        <w:ind w:left="567"/>
        <w:jc w:val="both"/>
        <w:rPr>
          <w:rFonts w:ascii="Ping LCG Regular" w:hAnsi="Ping LCG Regular" w:cs="Courier New"/>
          <w:sz w:val="20"/>
          <w:szCs w:val="20"/>
          <w:lang w:val="el-GR"/>
        </w:rPr>
      </w:pPr>
      <w:r w:rsidRPr="000B6FA3">
        <w:rPr>
          <w:rFonts w:ascii="Ping LCG Regular" w:hAnsi="Ping LCG Regular" w:cs="Courier New"/>
          <w:sz w:val="20"/>
          <w:szCs w:val="20"/>
          <w:lang w:val="el-GR"/>
        </w:rPr>
        <w:t>Η αρμόδια Επιτροπή, τέλος, συντάσσει και υπογράφει Πρακτικό Αξιολόγησης Προσφορών, στο οποίο θα περιγράφεται αναλυτικά η ως άνω διαδικασία και βάσει του οποίου συντάσσεται ενημερωτική επιστολή με το αποτέλεσμα της διαδικασίας η οποία θα κοινοποιηθεί στους Προσφέροντες μέσω του Συστήματος.</w:t>
      </w:r>
    </w:p>
    <w:p w14:paraId="4EBA4E98" w14:textId="77777777" w:rsidR="006A4445" w:rsidRPr="000B6FA3" w:rsidRDefault="006A4445" w:rsidP="006A4445">
      <w:pPr>
        <w:numPr>
          <w:ilvl w:val="12"/>
          <w:numId w:val="0"/>
        </w:numPr>
        <w:ind w:left="567"/>
        <w:jc w:val="both"/>
        <w:rPr>
          <w:rFonts w:ascii="Ping LCG Regular" w:hAnsi="Ping LCG Regular"/>
          <w:b/>
          <w:sz w:val="20"/>
          <w:szCs w:val="20"/>
          <w:u w:val="single"/>
          <w:lang w:val="el-GR"/>
        </w:rPr>
      </w:pPr>
    </w:p>
    <w:p w14:paraId="5C660DD6" w14:textId="77777777" w:rsidR="006A4445" w:rsidRPr="000B6FA3" w:rsidRDefault="006A4445" w:rsidP="006A4445">
      <w:pPr>
        <w:pStyle w:val="BodyText24"/>
        <w:numPr>
          <w:ilvl w:val="12"/>
          <w:numId w:val="0"/>
        </w:numPr>
        <w:ind w:left="567"/>
        <w:rPr>
          <w:rFonts w:ascii="Ping LCG Regular" w:hAnsi="Ping LCG Regular"/>
          <w:sz w:val="20"/>
        </w:rPr>
      </w:pPr>
      <w:r w:rsidRPr="000B6FA3">
        <w:rPr>
          <w:rFonts w:ascii="Ping LCG Regular" w:hAnsi="Ping LCG Regular"/>
          <w:sz w:val="20"/>
        </w:rPr>
        <w:t>Η αρμόδια Επιτροπή, τέλος, συντάσσει και υπογράφει Πρακτικό Αξιολόγησης Προσφορών.</w:t>
      </w:r>
    </w:p>
    <w:p w14:paraId="0D2B048A" w14:textId="77777777" w:rsidR="006A4445" w:rsidRPr="000B6FA3" w:rsidRDefault="006A4445" w:rsidP="006A4445">
      <w:pPr>
        <w:pStyle w:val="BodyText24"/>
        <w:numPr>
          <w:ilvl w:val="12"/>
          <w:numId w:val="0"/>
        </w:numPr>
        <w:ind w:left="567"/>
        <w:rPr>
          <w:rFonts w:ascii="Ping LCG Regular" w:hAnsi="Ping LCG Regular"/>
          <w:sz w:val="20"/>
        </w:rPr>
      </w:pPr>
    </w:p>
    <w:p w14:paraId="4659CB1E" w14:textId="77777777" w:rsidR="006A4445" w:rsidRPr="004E7F17" w:rsidRDefault="006A4445" w:rsidP="004E7F17">
      <w:pPr>
        <w:pStyle w:val="1"/>
        <w:keepLines w:val="0"/>
        <w:overflowPunct w:val="0"/>
        <w:autoSpaceDE w:val="0"/>
        <w:autoSpaceDN w:val="0"/>
        <w:adjustRightInd w:val="0"/>
        <w:spacing w:before="0"/>
        <w:jc w:val="center"/>
        <w:rPr>
          <w:rFonts w:ascii="Ping LCG Regular" w:eastAsia="Times New Roman" w:hAnsi="Ping LCG Regular" w:cs="Times New Roman"/>
          <w:b/>
          <w:color w:val="auto"/>
          <w:sz w:val="20"/>
          <w:szCs w:val="20"/>
          <w:lang w:val="el-GR" w:eastAsia="el-GR"/>
        </w:rPr>
      </w:pPr>
      <w:bookmarkStart w:id="293" w:name="_Toc49345512"/>
      <w:bookmarkStart w:id="294" w:name="_Toc488234196"/>
      <w:bookmarkStart w:id="295" w:name="_Toc210219249"/>
      <w:bookmarkStart w:id="296" w:name="_Toc483917510"/>
      <w:bookmarkStart w:id="297" w:name="_Toc484003608"/>
      <w:bookmarkEnd w:id="245"/>
      <w:bookmarkEnd w:id="246"/>
      <w:r w:rsidRPr="004E7F17">
        <w:rPr>
          <w:rFonts w:ascii="Ping LCG Regular" w:eastAsia="Times New Roman" w:hAnsi="Ping LCG Regular" w:cs="Times New Roman"/>
          <w:b/>
          <w:color w:val="auto"/>
          <w:sz w:val="20"/>
          <w:szCs w:val="20"/>
          <w:lang w:val="el-GR" w:eastAsia="el-GR"/>
        </w:rPr>
        <w:t xml:space="preserve">Άρθρο </w:t>
      </w:r>
      <w:bookmarkEnd w:id="293"/>
      <w:bookmarkEnd w:id="294"/>
      <w:r w:rsidRPr="004E7F17">
        <w:rPr>
          <w:rFonts w:ascii="Ping LCG Regular" w:eastAsia="Times New Roman" w:hAnsi="Ping LCG Regular" w:cs="Times New Roman"/>
          <w:b/>
          <w:color w:val="auto"/>
          <w:sz w:val="20"/>
          <w:szCs w:val="20"/>
          <w:lang w:val="el-GR" w:eastAsia="el-GR"/>
        </w:rPr>
        <w:t>16</w:t>
      </w:r>
      <w:bookmarkEnd w:id="295"/>
    </w:p>
    <w:p w14:paraId="7DD22572" w14:textId="77777777" w:rsidR="006A4445" w:rsidRPr="004E7F17" w:rsidRDefault="006A4445" w:rsidP="004E7F17">
      <w:pPr>
        <w:pStyle w:val="1"/>
        <w:keepLines w:val="0"/>
        <w:overflowPunct w:val="0"/>
        <w:autoSpaceDE w:val="0"/>
        <w:autoSpaceDN w:val="0"/>
        <w:adjustRightInd w:val="0"/>
        <w:spacing w:before="0"/>
        <w:jc w:val="center"/>
        <w:rPr>
          <w:rFonts w:ascii="Ping LCG Regular" w:eastAsia="Times New Roman" w:hAnsi="Ping LCG Regular" w:cs="Times New Roman"/>
          <w:b/>
          <w:color w:val="auto"/>
          <w:sz w:val="20"/>
          <w:szCs w:val="20"/>
          <w:lang w:val="el-GR" w:eastAsia="el-GR"/>
        </w:rPr>
      </w:pPr>
      <w:bookmarkStart w:id="298" w:name="_Toc488234197"/>
      <w:bookmarkStart w:id="299" w:name="_Toc49345513"/>
      <w:bookmarkStart w:id="300" w:name="_Toc210219250"/>
      <w:r w:rsidRPr="004E7F17">
        <w:rPr>
          <w:rFonts w:ascii="Ping LCG Regular" w:eastAsia="Times New Roman" w:hAnsi="Ping LCG Regular" w:cs="Times New Roman"/>
          <w:b/>
          <w:color w:val="auto"/>
          <w:sz w:val="20"/>
          <w:szCs w:val="20"/>
          <w:lang w:val="el-GR" w:eastAsia="el-GR"/>
        </w:rPr>
        <w:t>Αντιρρήσεις Προσφερόντων</w:t>
      </w:r>
      <w:bookmarkEnd w:id="298"/>
      <w:bookmarkEnd w:id="299"/>
      <w:bookmarkEnd w:id="300"/>
    </w:p>
    <w:p w14:paraId="01F387AB" w14:textId="77777777" w:rsidR="006A4445" w:rsidRPr="000B6FA3" w:rsidRDefault="006A4445" w:rsidP="006A4445">
      <w:pPr>
        <w:jc w:val="both"/>
        <w:rPr>
          <w:rFonts w:ascii="Ping LCG Regular" w:hAnsi="Ping LCG Regular"/>
          <w:sz w:val="20"/>
          <w:szCs w:val="20"/>
          <w:lang w:val="el-GR"/>
        </w:rPr>
      </w:pPr>
    </w:p>
    <w:bookmarkEnd w:id="296"/>
    <w:bookmarkEnd w:id="297"/>
    <w:p w14:paraId="76A86B55" w14:textId="77777777" w:rsidR="006A4445" w:rsidRPr="000B6FA3" w:rsidRDefault="006A4445" w:rsidP="006A4445">
      <w:pPr>
        <w:tabs>
          <w:tab w:val="left" w:pos="426"/>
        </w:tabs>
        <w:ind w:left="567" w:hanging="567"/>
        <w:jc w:val="both"/>
        <w:rPr>
          <w:rFonts w:ascii="Ping LCG Regular" w:hAnsi="Ping LCG Regular"/>
          <w:sz w:val="20"/>
          <w:szCs w:val="20"/>
          <w:lang w:val="el-GR"/>
        </w:rPr>
      </w:pPr>
      <w:r w:rsidRPr="000B6FA3">
        <w:rPr>
          <w:rFonts w:ascii="Ping LCG Regular" w:hAnsi="Ping LCG Regular"/>
          <w:sz w:val="20"/>
          <w:szCs w:val="20"/>
          <w:lang w:val="el-GR"/>
        </w:rPr>
        <w:t>16.1</w:t>
      </w:r>
      <w:r w:rsidRPr="000B6FA3">
        <w:rPr>
          <w:rFonts w:ascii="Ping LCG Regular" w:hAnsi="Ping LCG Regular"/>
          <w:sz w:val="20"/>
          <w:szCs w:val="20"/>
          <w:lang w:val="el-GR"/>
        </w:rPr>
        <w:tab/>
        <w:t xml:space="preserve">   Κάθε ενδιαφερόμενος για σύναψη σύμβασης με τη ΔΕΗ, δικαιούται να υποβάλει Αντιρρήσεις σε κάθε απόφαση της Εταιρείας, που σχετίζεται με τη Διαδικασία επιλογής, την οποία θεωρεί ότι θίγει, μη νόμιμα, τα συμφέροντά του.</w:t>
      </w:r>
    </w:p>
    <w:p w14:paraId="362A8F46" w14:textId="77777777" w:rsidR="006A4445" w:rsidRPr="000B6FA3" w:rsidRDefault="006A4445" w:rsidP="006A4445">
      <w:pPr>
        <w:tabs>
          <w:tab w:val="left" w:pos="426"/>
        </w:tabs>
        <w:ind w:left="567" w:hanging="567"/>
        <w:jc w:val="both"/>
        <w:rPr>
          <w:rFonts w:ascii="Ping LCG Regular" w:hAnsi="Ping LCG Regular"/>
          <w:sz w:val="20"/>
          <w:szCs w:val="20"/>
          <w:lang w:val="el-GR"/>
        </w:rPr>
      </w:pPr>
    </w:p>
    <w:p w14:paraId="19C7307F" w14:textId="77777777" w:rsidR="006A4445" w:rsidRPr="000B6FA3" w:rsidRDefault="006A4445" w:rsidP="006A4445">
      <w:pPr>
        <w:tabs>
          <w:tab w:val="left" w:pos="426"/>
        </w:tabs>
        <w:ind w:left="567" w:hanging="567"/>
        <w:jc w:val="both"/>
        <w:rPr>
          <w:rFonts w:ascii="Ping LCG Regular" w:eastAsia="SimSun" w:hAnsi="Ping LCG Regular" w:cs="MyriadPro-Regular"/>
          <w:sz w:val="20"/>
          <w:szCs w:val="20"/>
          <w:lang w:val="el-GR"/>
        </w:rPr>
      </w:pPr>
      <w:r w:rsidRPr="000B6FA3">
        <w:rPr>
          <w:rFonts w:ascii="Ping LCG Regular" w:hAnsi="Ping LCG Regular"/>
          <w:sz w:val="20"/>
          <w:szCs w:val="20"/>
          <w:lang w:val="el-GR"/>
        </w:rPr>
        <w:t xml:space="preserve">16.2   </w:t>
      </w:r>
      <w:r w:rsidRPr="000B6FA3">
        <w:rPr>
          <w:rFonts w:ascii="Ping LCG Regular" w:hAnsi="Ping LCG Regular"/>
          <w:sz w:val="20"/>
          <w:szCs w:val="20"/>
          <w:lang w:val="el-GR"/>
        </w:rPr>
        <w:tab/>
        <w:t>Κάθε, κατά τα ανωτέρω, Αντίρρηση</w:t>
      </w:r>
      <w:r w:rsidRPr="000B6FA3">
        <w:rPr>
          <w:rFonts w:ascii="Ping LCG Regular" w:eastAsia="SimSun" w:hAnsi="Ping LCG Regular" w:cs="MyriadPro-Regular"/>
          <w:sz w:val="20"/>
          <w:szCs w:val="20"/>
          <w:lang w:val="el-GR"/>
        </w:rPr>
        <w:t xml:space="preserve"> κατατίθεται ηλεκτρονικά μέσω του Συστήματος, στον ηλεκτρονικό τόπο της Διαδικασίας Επιλογής.</w:t>
      </w:r>
    </w:p>
    <w:p w14:paraId="099C373B" w14:textId="77777777" w:rsidR="006A4445" w:rsidRPr="000B6FA3" w:rsidRDefault="006A4445" w:rsidP="006A4445">
      <w:pPr>
        <w:tabs>
          <w:tab w:val="left" w:pos="426"/>
        </w:tabs>
        <w:ind w:left="567"/>
        <w:jc w:val="both"/>
        <w:rPr>
          <w:rFonts w:ascii="Ping LCG Regular" w:eastAsia="SimSun" w:hAnsi="Ping LCG Regular" w:cs="MyriadPro-Regular"/>
          <w:sz w:val="20"/>
          <w:szCs w:val="20"/>
          <w:lang w:val="el-GR"/>
        </w:rPr>
      </w:pPr>
      <w:r w:rsidRPr="000B6FA3">
        <w:rPr>
          <w:rFonts w:ascii="Ping LCG Regular" w:eastAsia="SimSun" w:hAnsi="Ping LCG Regular" w:cs="MyriadPro-Regular"/>
          <w:sz w:val="20"/>
          <w:szCs w:val="20"/>
          <w:lang w:val="el-GR"/>
        </w:rPr>
        <w:t>Η κατάθεση των Αντιρρήσεων γίνεται σε μορφή ηλεκτρονικού αρχείου .</w:t>
      </w:r>
      <w:r w:rsidRPr="000B6FA3">
        <w:rPr>
          <w:rFonts w:ascii="Ping LCG Regular" w:eastAsia="SimSun" w:hAnsi="Ping LCG Regular" w:cs="MyriadPro-Regular"/>
          <w:sz w:val="20"/>
          <w:szCs w:val="20"/>
        </w:rPr>
        <w:t>pdf</w:t>
      </w:r>
      <w:r w:rsidRPr="000B6FA3">
        <w:rPr>
          <w:rFonts w:ascii="Ping LCG Regular" w:eastAsia="SimSun" w:hAnsi="Ping LCG Regular" w:cs="MyriadPro-Regular"/>
          <w:sz w:val="20"/>
          <w:szCs w:val="20"/>
          <w:lang w:val="el-GR"/>
        </w:rPr>
        <w:t xml:space="preserve"> ή αντίστοιχου με ονομασία αρχείου «</w:t>
      </w:r>
      <w:r w:rsidRPr="000B6FA3">
        <w:rPr>
          <w:rFonts w:ascii="Ping LCG Regular" w:hAnsi="Ping LCG Regular"/>
          <w:sz w:val="20"/>
          <w:szCs w:val="20"/>
          <w:lang w:val="el-GR"/>
        </w:rPr>
        <w:t>Αντιρρήσεις</w:t>
      </w:r>
      <w:r w:rsidRPr="000B6FA3">
        <w:rPr>
          <w:rFonts w:ascii="Ping LCG Regular" w:eastAsia="SimSun" w:hAnsi="Ping LCG Regular" w:cs="MyriadPro-Regular"/>
          <w:sz w:val="20"/>
          <w:szCs w:val="20"/>
          <w:lang w:val="el-GR"/>
        </w:rPr>
        <w:t xml:space="preserve">». Οι Αντιρρήσεις πρέπει να φέρουν προηγμένη ηλεκτρονική υπογραφή σύμφωνα με την παράγραφο 1.4 του παρόντος τεύχους. </w:t>
      </w:r>
    </w:p>
    <w:p w14:paraId="48FF83A9" w14:textId="77777777" w:rsidR="006A4445" w:rsidRPr="006A4445" w:rsidRDefault="006A4445" w:rsidP="006A4445">
      <w:pPr>
        <w:tabs>
          <w:tab w:val="left" w:pos="426"/>
        </w:tabs>
        <w:ind w:left="567"/>
        <w:jc w:val="both"/>
        <w:rPr>
          <w:rFonts w:ascii="Ping LCG Regular" w:eastAsia="SimSun" w:hAnsi="Ping LCG Regular" w:cs="MyriadPro-Regular"/>
          <w:sz w:val="20"/>
          <w:lang w:val="el-GR"/>
        </w:rPr>
      </w:pPr>
      <w:r w:rsidRPr="000B6FA3">
        <w:rPr>
          <w:rFonts w:ascii="Ping LCG Regular" w:hAnsi="Ping LCG Regular"/>
          <w:sz w:val="20"/>
          <w:szCs w:val="20"/>
          <w:lang w:val="el-GR"/>
        </w:rPr>
        <w:t>Το έγγραφο των Αντιρρήσεων πρέπει να είναι σαφές και ευσύνοπτο, σε καμία περίπτωση να μην ξεπερνά τις 1.500 λέξεις και να συνοδεύεται από τυχόν α</w:t>
      </w:r>
      <w:r w:rsidRPr="006A4445">
        <w:rPr>
          <w:rFonts w:ascii="Ping LCG Regular" w:hAnsi="Ping LCG Regular"/>
          <w:sz w:val="20"/>
          <w:lang w:val="el-GR"/>
        </w:rPr>
        <w:t>ναγκαία στοιχεία για την απόδειξη των ισχυρισμών που περιέχει.  Εάν αφορά και στη συμμετοχή άλλου Προσφέροντος πρέπει να του κοινοποιείται ηλεκτρονικά εντός της ίδιας προθεσμίας.</w:t>
      </w:r>
    </w:p>
    <w:p w14:paraId="0D6AD133" w14:textId="77777777" w:rsidR="006A4445" w:rsidRPr="006A4445" w:rsidRDefault="006A4445" w:rsidP="006A4445">
      <w:pPr>
        <w:tabs>
          <w:tab w:val="left" w:pos="426"/>
        </w:tabs>
        <w:ind w:left="567"/>
        <w:jc w:val="both"/>
        <w:rPr>
          <w:rFonts w:ascii="Ping LCG Regular" w:hAnsi="Ping LCG Regular"/>
          <w:sz w:val="20"/>
          <w:lang w:val="el-GR"/>
        </w:rPr>
      </w:pPr>
      <w:r w:rsidRPr="006A4445">
        <w:rPr>
          <w:rFonts w:ascii="Ping LCG Regular" w:eastAsia="SimSun" w:hAnsi="Ping LCG Regular" w:cs="MyriadPro-Regular"/>
          <w:sz w:val="20"/>
          <w:lang w:val="el-GR"/>
        </w:rPr>
        <w:t>Ως ημερομηνία υποβολής των Αντιρρήσεων θεωρείται η ημερομηνία ηλεκτρονικής καταχώρισης αυτής στον ηλεκτρονικό τόπο της Διαδικασίας.</w:t>
      </w:r>
    </w:p>
    <w:p w14:paraId="55E84D18" w14:textId="77777777" w:rsidR="006A4445" w:rsidRPr="006A4445" w:rsidRDefault="006A4445" w:rsidP="006A4445">
      <w:pPr>
        <w:tabs>
          <w:tab w:val="left" w:pos="426"/>
        </w:tabs>
        <w:ind w:left="567" w:hanging="567"/>
        <w:jc w:val="both"/>
        <w:rPr>
          <w:rFonts w:ascii="Ping LCG Regular" w:hAnsi="Ping LCG Regular"/>
          <w:sz w:val="20"/>
          <w:lang w:val="el-GR"/>
        </w:rPr>
      </w:pPr>
    </w:p>
    <w:p w14:paraId="4BE27B11" w14:textId="77777777" w:rsidR="006A4445" w:rsidRPr="006A4445" w:rsidRDefault="006A4445" w:rsidP="006A4445">
      <w:pPr>
        <w:tabs>
          <w:tab w:val="left" w:pos="426"/>
        </w:tabs>
        <w:ind w:left="567" w:hanging="567"/>
        <w:jc w:val="both"/>
        <w:rPr>
          <w:rFonts w:ascii="Ping LCG Regular" w:hAnsi="Ping LCG Regular" w:cs="Calibri"/>
          <w:sz w:val="20"/>
          <w:lang w:val="el-GR"/>
        </w:rPr>
      </w:pPr>
      <w:r w:rsidRPr="006A4445">
        <w:rPr>
          <w:rFonts w:ascii="Ping LCG Regular" w:hAnsi="Ping LCG Regular"/>
          <w:sz w:val="20"/>
          <w:lang w:val="el-GR"/>
        </w:rPr>
        <w:t>16.3</w:t>
      </w:r>
      <w:r w:rsidRPr="006A4445">
        <w:rPr>
          <w:rFonts w:ascii="Ping LCG Regular" w:hAnsi="Ping LCG Regular"/>
          <w:sz w:val="20"/>
          <w:lang w:val="el-GR"/>
        </w:rPr>
        <w:tab/>
        <w:t xml:space="preserve">  Οι Αντιρρήσεις υποβάλλονται μέσα σε προθεσμία πέντε (5) ημερών από την ημερομηνία που η προσβαλλόμενη απόφαση περιήλθε σε γνώση του διαμαρτυρόμενου.</w:t>
      </w:r>
      <w:r w:rsidRPr="006A4445">
        <w:rPr>
          <w:rFonts w:ascii="Ping LCG Regular" w:hAnsi="Ping LCG Regular" w:cs="Calibri"/>
          <w:sz w:val="20"/>
          <w:lang w:val="el-GR"/>
        </w:rPr>
        <w:t xml:space="preserve"> Ειδικά για την υποβολή </w:t>
      </w:r>
      <w:r w:rsidRPr="006A4445">
        <w:rPr>
          <w:rFonts w:ascii="Ping LCG Regular" w:hAnsi="Ping LCG Regular"/>
          <w:sz w:val="20"/>
          <w:lang w:val="el-GR"/>
        </w:rPr>
        <w:t xml:space="preserve">Αντιρρήσεων </w:t>
      </w:r>
      <w:r w:rsidRPr="006A4445">
        <w:rPr>
          <w:rFonts w:ascii="Ping LCG Regular" w:hAnsi="Ping LCG Regular" w:cs="Calibri"/>
          <w:sz w:val="20"/>
          <w:lang w:val="el-GR"/>
        </w:rPr>
        <w:t>κατά της Πρόσκλησης, οι Αντιρρήσεις υποβάλλονται μέχρι πέντε (5) ημέρες πριν από την καταληκτική ημερομηνία υποβολής των προσφορών.</w:t>
      </w:r>
    </w:p>
    <w:p w14:paraId="4A9823DA" w14:textId="77777777" w:rsidR="006A4445" w:rsidRPr="006A4445" w:rsidRDefault="006A4445" w:rsidP="006A4445">
      <w:pPr>
        <w:tabs>
          <w:tab w:val="left" w:pos="426"/>
        </w:tabs>
        <w:ind w:left="567" w:hanging="567"/>
        <w:jc w:val="both"/>
        <w:rPr>
          <w:rFonts w:ascii="Ping LCG Regular" w:hAnsi="Ping LCG Regular" w:cs="Calibri"/>
          <w:sz w:val="20"/>
          <w:lang w:val="el-GR"/>
        </w:rPr>
      </w:pPr>
    </w:p>
    <w:p w14:paraId="49A43285" w14:textId="77777777" w:rsidR="006A4445" w:rsidRPr="006A4445" w:rsidRDefault="006A4445" w:rsidP="006A4445">
      <w:pPr>
        <w:tabs>
          <w:tab w:val="left" w:pos="426"/>
        </w:tabs>
        <w:ind w:left="567" w:hanging="567"/>
        <w:jc w:val="both"/>
        <w:rPr>
          <w:rFonts w:ascii="Ping LCG Regular" w:hAnsi="Ping LCG Regular"/>
          <w:iCs/>
          <w:sz w:val="20"/>
          <w:lang w:val="el-GR"/>
        </w:rPr>
      </w:pPr>
      <w:r w:rsidRPr="006A4445">
        <w:rPr>
          <w:rFonts w:ascii="Ping LCG Regular" w:hAnsi="Ping LCG Regular"/>
          <w:iCs/>
          <w:sz w:val="20"/>
          <w:lang w:val="el-GR"/>
        </w:rPr>
        <w:t xml:space="preserve">16.4    Οι Αντιρρήσεις κοινοποιούνται σε όλους τους Προσφέροντες στον ηλεκτρονικό τόπο της Διαδικασίας Επιλογής.. Τυχόν θιγόμενος από τις Αντιρρήσεις Προσφέρων δικαιούται να υποβάλει υπόμνημα, εντός αποκλειστικής προθεσμίας πέντε (5) ημερών </w:t>
      </w:r>
      <w:r w:rsidRPr="006A4445">
        <w:rPr>
          <w:rFonts w:ascii="Ping LCG Regular" w:hAnsi="Ping LCG Regular"/>
          <w:iCs/>
          <w:sz w:val="20"/>
          <w:lang w:val="el-GR"/>
        </w:rPr>
        <w:lastRenderedPageBreak/>
        <w:t>από την κοινοποίηση σε αυτόν των Αντιρρήσεων</w:t>
      </w:r>
      <w:r w:rsidRPr="006A4445">
        <w:rPr>
          <w:rFonts w:ascii="Ping LCG Regular" w:hAnsi="Ping LCG Regular"/>
          <w:sz w:val="20"/>
          <w:lang w:val="el-GR"/>
        </w:rPr>
        <w:t>,</w:t>
      </w:r>
      <w:r w:rsidRPr="006A4445">
        <w:rPr>
          <w:rFonts w:ascii="Ping LCG Regular" w:hAnsi="Ping LCG Regular"/>
          <w:iCs/>
          <w:sz w:val="20"/>
          <w:lang w:val="el-GR"/>
        </w:rPr>
        <w:t xml:space="preserve"> που πρέπει να πληρούν τις προϋποθέσεις του εγγράφου Αντιρρήσεων, προσκομίζοντας όλα τα κρίσιμα έγγραφα που έχει στη διάθεσή του. Η τυχόν υποβολή </w:t>
      </w:r>
      <w:r w:rsidRPr="006A4445">
        <w:rPr>
          <w:rFonts w:ascii="Ping LCG Regular" w:hAnsi="Ping LCG Regular"/>
          <w:sz w:val="20"/>
          <w:lang w:val="el-GR"/>
        </w:rPr>
        <w:t>Αντιρρήσεων</w:t>
      </w:r>
      <w:r w:rsidRPr="006A4445">
        <w:rPr>
          <w:rFonts w:ascii="Ping LCG Regular" w:hAnsi="Ping LCG Regular"/>
          <w:iCs/>
          <w:sz w:val="20"/>
          <w:lang w:val="el-GR"/>
        </w:rPr>
        <w:t xml:space="preserve"> κατά απόφασης της Επιτροπής Εξέτασης </w:t>
      </w:r>
      <w:r w:rsidRPr="006A4445">
        <w:rPr>
          <w:rFonts w:ascii="Ping LCG Regular" w:hAnsi="Ping LCG Regular"/>
          <w:sz w:val="20"/>
          <w:lang w:val="el-GR"/>
        </w:rPr>
        <w:t>Αντιρρήσεων</w:t>
      </w:r>
      <w:r w:rsidRPr="006A4445">
        <w:rPr>
          <w:rFonts w:ascii="Ping LCG Regular" w:hAnsi="Ping LCG Regular"/>
          <w:iCs/>
          <w:sz w:val="20"/>
          <w:lang w:val="el-GR"/>
        </w:rPr>
        <w:t xml:space="preserve"> επί </w:t>
      </w:r>
      <w:r w:rsidRPr="006A4445">
        <w:rPr>
          <w:rFonts w:ascii="Ping LCG Regular" w:hAnsi="Ping LCG Regular"/>
          <w:sz w:val="20"/>
          <w:lang w:val="el-GR"/>
        </w:rPr>
        <w:t>Αντιρρήσεων</w:t>
      </w:r>
      <w:r w:rsidRPr="006A4445">
        <w:rPr>
          <w:rFonts w:ascii="Ping LCG Regular" w:hAnsi="Ping LCG Regular"/>
          <w:iCs/>
          <w:sz w:val="20"/>
          <w:lang w:val="el-GR"/>
        </w:rPr>
        <w:t xml:space="preserve"> άλλου Προσφέροντος δεν λαμβάνεται υπόψη από την αρμόδια Επιτροπή. </w:t>
      </w:r>
    </w:p>
    <w:p w14:paraId="3B32E75E" w14:textId="77777777" w:rsidR="006A4445" w:rsidRPr="006A4445" w:rsidRDefault="006A4445" w:rsidP="006A4445">
      <w:pPr>
        <w:tabs>
          <w:tab w:val="left" w:pos="426"/>
        </w:tabs>
        <w:ind w:left="567" w:hanging="567"/>
        <w:jc w:val="both"/>
        <w:rPr>
          <w:rFonts w:ascii="Ping LCG Regular" w:hAnsi="Ping LCG Regular"/>
          <w:sz w:val="20"/>
          <w:lang w:val="el-GR"/>
        </w:rPr>
      </w:pPr>
    </w:p>
    <w:p w14:paraId="2AE2CCD4" w14:textId="77777777" w:rsidR="006A4445" w:rsidRPr="006A4445" w:rsidRDefault="006A4445" w:rsidP="006A4445">
      <w:pPr>
        <w:tabs>
          <w:tab w:val="left" w:pos="426"/>
        </w:tabs>
        <w:ind w:left="567" w:hanging="567"/>
        <w:jc w:val="both"/>
        <w:rPr>
          <w:rFonts w:ascii="Ping LCG Regular" w:hAnsi="Ping LCG Regular"/>
          <w:sz w:val="20"/>
          <w:lang w:val="el-GR"/>
        </w:rPr>
      </w:pPr>
      <w:r w:rsidRPr="006A4445">
        <w:rPr>
          <w:rFonts w:ascii="Ping LCG Regular" w:hAnsi="Ping LCG Regular"/>
          <w:sz w:val="20"/>
          <w:lang w:val="el-GR"/>
        </w:rPr>
        <w:t>16.5</w:t>
      </w:r>
      <w:r w:rsidRPr="006A4445">
        <w:rPr>
          <w:rFonts w:ascii="Ping LCG Regular" w:hAnsi="Ping LCG Regular"/>
          <w:sz w:val="20"/>
          <w:lang w:val="el-GR"/>
        </w:rPr>
        <w:tab/>
        <w:t xml:space="preserve">  Η εξέταση των Αντιρρήσεων γίνεται από αρμόδια προς τούτο Επιτροπή .</w:t>
      </w:r>
    </w:p>
    <w:p w14:paraId="59D8A606" w14:textId="77777777" w:rsidR="006A4445" w:rsidRPr="006A4445" w:rsidRDefault="006A4445" w:rsidP="006A4445">
      <w:pPr>
        <w:tabs>
          <w:tab w:val="left" w:pos="426"/>
        </w:tabs>
        <w:ind w:left="567" w:hanging="567"/>
        <w:jc w:val="both"/>
        <w:rPr>
          <w:rFonts w:ascii="Ping LCG Regular" w:hAnsi="Ping LCG Regular"/>
          <w:sz w:val="20"/>
          <w:lang w:val="el-GR"/>
        </w:rPr>
      </w:pPr>
      <w:r w:rsidRPr="006A4445">
        <w:rPr>
          <w:rFonts w:ascii="Ping LCG Regular" w:hAnsi="Ping LCG Regular"/>
          <w:sz w:val="20"/>
          <w:lang w:val="el-GR"/>
        </w:rPr>
        <w:t xml:space="preserve">          Η εξέταση των Αντιρρήσεων γίνεται εντός προθεσμίας 25 ημερών από την υποβολή τους.</w:t>
      </w:r>
    </w:p>
    <w:p w14:paraId="6766192E" w14:textId="77777777" w:rsidR="006A4445" w:rsidRPr="006A4445" w:rsidRDefault="006A4445" w:rsidP="006A4445">
      <w:pPr>
        <w:tabs>
          <w:tab w:val="left" w:pos="426"/>
        </w:tabs>
        <w:ind w:left="567" w:hanging="567"/>
        <w:jc w:val="both"/>
        <w:rPr>
          <w:rFonts w:ascii="Ping LCG Regular" w:hAnsi="Ping LCG Regular"/>
          <w:sz w:val="20"/>
          <w:lang w:val="el-GR"/>
        </w:rPr>
      </w:pPr>
      <w:r w:rsidRPr="006A4445">
        <w:rPr>
          <w:rFonts w:ascii="Ping LCG Regular" w:hAnsi="Ping LCG Regular"/>
          <w:sz w:val="20"/>
          <w:lang w:val="el-GR"/>
        </w:rPr>
        <w:t xml:space="preserve">          Μετά την παρέλευση της ανωτέρω προθεσμίας τεκμαίρεται η απόρριψη τους.</w:t>
      </w:r>
    </w:p>
    <w:p w14:paraId="52E0F438" w14:textId="77777777" w:rsidR="006A4445" w:rsidRPr="006A4445" w:rsidRDefault="006A4445" w:rsidP="006A4445">
      <w:pPr>
        <w:tabs>
          <w:tab w:val="left" w:pos="426"/>
        </w:tabs>
        <w:ind w:left="567" w:hanging="567"/>
        <w:jc w:val="both"/>
        <w:rPr>
          <w:rFonts w:ascii="Ping LCG Regular" w:hAnsi="Ping LCG Regular"/>
          <w:sz w:val="20"/>
          <w:lang w:val="el-GR"/>
        </w:rPr>
      </w:pPr>
      <w:r w:rsidRPr="006A4445">
        <w:rPr>
          <w:rFonts w:ascii="Ping LCG Regular" w:hAnsi="Ping LCG Regular"/>
          <w:sz w:val="20"/>
          <w:lang w:val="el-GR"/>
        </w:rPr>
        <w:t xml:space="preserve"> </w:t>
      </w:r>
    </w:p>
    <w:p w14:paraId="1B05E183" w14:textId="77777777" w:rsidR="006A4445" w:rsidRPr="006A4445" w:rsidRDefault="006A4445" w:rsidP="006A4445">
      <w:pPr>
        <w:tabs>
          <w:tab w:val="left" w:pos="426"/>
        </w:tabs>
        <w:ind w:left="567" w:hanging="567"/>
        <w:jc w:val="both"/>
        <w:rPr>
          <w:rFonts w:ascii="Ping LCG Regular" w:hAnsi="Ping LCG Regular"/>
          <w:sz w:val="20"/>
          <w:lang w:val="el-GR"/>
        </w:rPr>
      </w:pPr>
      <w:r w:rsidRPr="006A4445">
        <w:rPr>
          <w:rFonts w:ascii="Ping LCG Regular" w:hAnsi="Ping LCG Regular"/>
          <w:sz w:val="20"/>
          <w:lang w:val="el-GR"/>
        </w:rPr>
        <w:t>16.6  Η απόφαση της Επιτροπής γνωστοποιείται ηλεκτρονικά, μέσω του Συστήματος, ενώ ταυτόχρονα αποστέλλεται μέσω του Συστήματος σχετικό ηλεκτρονικό μήνυμα στον οικείο διαμαρτυρόμενο.</w:t>
      </w:r>
    </w:p>
    <w:p w14:paraId="4BA917E9" w14:textId="77777777" w:rsidR="006A4445" w:rsidRPr="006A4445" w:rsidRDefault="006A4445" w:rsidP="006A4445">
      <w:pPr>
        <w:tabs>
          <w:tab w:val="left" w:pos="426"/>
        </w:tabs>
        <w:ind w:left="567" w:hanging="567"/>
        <w:jc w:val="both"/>
        <w:rPr>
          <w:rFonts w:ascii="Ping LCG Regular" w:hAnsi="Ping LCG Regular"/>
          <w:iCs/>
          <w:sz w:val="20"/>
          <w:lang w:val="el-GR"/>
        </w:rPr>
      </w:pPr>
    </w:p>
    <w:p w14:paraId="31071DC3" w14:textId="77777777" w:rsidR="006A4445" w:rsidRPr="006A4445" w:rsidRDefault="006A4445" w:rsidP="006A4445">
      <w:pPr>
        <w:tabs>
          <w:tab w:val="left" w:pos="567"/>
        </w:tabs>
        <w:ind w:left="567" w:hanging="567"/>
        <w:jc w:val="both"/>
        <w:rPr>
          <w:rFonts w:ascii="Ping LCG Regular" w:hAnsi="Ping LCG Regular"/>
          <w:iCs/>
          <w:sz w:val="20"/>
          <w:lang w:val="el-GR"/>
        </w:rPr>
      </w:pPr>
      <w:r w:rsidRPr="006A4445">
        <w:rPr>
          <w:rFonts w:ascii="Ping LCG Regular" w:hAnsi="Ping LCG Regular"/>
          <w:iCs/>
          <w:sz w:val="20"/>
          <w:lang w:val="el-GR"/>
        </w:rPr>
        <w:t>16.7    Η απόφαση επί των Αντιρρήσεων είναι ανέκκλητη και απρόσβλητη ενώπιον οργάνων της ΔΕΗ.</w:t>
      </w:r>
    </w:p>
    <w:p w14:paraId="790D8CB1" w14:textId="77777777" w:rsidR="006A4445" w:rsidRPr="006A4445" w:rsidRDefault="006A4445" w:rsidP="006A4445">
      <w:pPr>
        <w:tabs>
          <w:tab w:val="left" w:pos="426"/>
        </w:tabs>
        <w:ind w:left="567" w:hanging="567"/>
        <w:jc w:val="both"/>
        <w:rPr>
          <w:rFonts w:ascii="Ping LCG Regular" w:hAnsi="Ping LCG Regular"/>
          <w:iCs/>
          <w:sz w:val="20"/>
          <w:lang w:val="el-GR"/>
        </w:rPr>
      </w:pPr>
      <w:r w:rsidRPr="006A4445">
        <w:rPr>
          <w:rFonts w:ascii="Ping LCG Regular" w:hAnsi="Ping LCG Regular"/>
          <w:iCs/>
          <w:sz w:val="20"/>
          <w:lang w:val="el-GR"/>
        </w:rPr>
        <w:t xml:space="preserve">  </w:t>
      </w:r>
    </w:p>
    <w:p w14:paraId="17DB4DC0" w14:textId="77777777" w:rsidR="006A4445" w:rsidRPr="006A4445" w:rsidRDefault="006A4445" w:rsidP="006A4445">
      <w:pPr>
        <w:numPr>
          <w:ilvl w:val="12"/>
          <w:numId w:val="0"/>
        </w:numPr>
        <w:tabs>
          <w:tab w:val="left" w:pos="426"/>
        </w:tabs>
        <w:ind w:left="567" w:hanging="567"/>
        <w:jc w:val="both"/>
        <w:rPr>
          <w:rFonts w:ascii="Ping LCG Regular" w:hAnsi="Ping LCG Regular"/>
          <w:sz w:val="20"/>
          <w:lang w:val="el-GR"/>
        </w:rPr>
      </w:pPr>
      <w:r w:rsidRPr="006A4445">
        <w:rPr>
          <w:rFonts w:ascii="Ping LCG Regular" w:hAnsi="Ping LCG Regular"/>
          <w:sz w:val="20"/>
          <w:lang w:val="el-GR"/>
        </w:rPr>
        <w:t xml:space="preserve">16.8  </w:t>
      </w:r>
      <w:r w:rsidRPr="006A4445">
        <w:rPr>
          <w:rFonts w:ascii="Ping LCG Regular" w:hAnsi="Ping LCG Regular"/>
          <w:sz w:val="20"/>
          <w:lang w:val="el-GR"/>
        </w:rPr>
        <w:tab/>
        <w:t xml:space="preserve">Η υποβολή Αντιρρήσεων δεν κωλύει αυτομάτως τη συνέχεια της Διαδικασίας Επιλογής και η τυχόν αποδοχή των αντιρρήσεων δεν πλήττει το κύρος της Διαδικασίας Επιλογής, αλλά οδηγεί, κατά την κρίση του </w:t>
      </w:r>
      <w:proofErr w:type="spellStart"/>
      <w:r w:rsidRPr="006A4445">
        <w:rPr>
          <w:rFonts w:ascii="Ping LCG Regular" w:hAnsi="Ping LCG Regular"/>
          <w:sz w:val="20"/>
          <w:lang w:val="el-GR"/>
        </w:rPr>
        <w:t>κρίνοντος</w:t>
      </w:r>
      <w:proofErr w:type="spellEnd"/>
      <w:r w:rsidRPr="006A4445">
        <w:rPr>
          <w:rFonts w:ascii="Ping LCG Regular" w:hAnsi="Ping LCG Regular"/>
          <w:sz w:val="20"/>
          <w:lang w:val="el-GR"/>
        </w:rPr>
        <w:t xml:space="preserve"> οργάνου, σε αναμόρφωση του προσβαλλόμενου πρακτικού ή σε επανάληψη φάσης ή Σταδίου.  </w:t>
      </w:r>
    </w:p>
    <w:p w14:paraId="39E24D30" w14:textId="77777777" w:rsidR="006A4445" w:rsidRPr="006A4445" w:rsidRDefault="006A4445" w:rsidP="006A4445">
      <w:pPr>
        <w:jc w:val="both"/>
        <w:rPr>
          <w:rFonts w:ascii="Ping LCG Regular" w:hAnsi="Ping LCG Regular"/>
          <w:sz w:val="20"/>
          <w:lang w:val="el-GR"/>
        </w:rPr>
      </w:pPr>
    </w:p>
    <w:p w14:paraId="39B7FBBC" w14:textId="77777777" w:rsidR="006A4445" w:rsidRPr="00701EB3" w:rsidRDefault="006A4445" w:rsidP="00701EB3">
      <w:pPr>
        <w:pStyle w:val="1"/>
        <w:keepLines w:val="0"/>
        <w:overflowPunct w:val="0"/>
        <w:autoSpaceDE w:val="0"/>
        <w:autoSpaceDN w:val="0"/>
        <w:adjustRightInd w:val="0"/>
        <w:spacing w:before="0"/>
        <w:jc w:val="center"/>
        <w:rPr>
          <w:rFonts w:ascii="Ping LCG Regular" w:eastAsia="Times New Roman" w:hAnsi="Ping LCG Regular" w:cs="Times New Roman"/>
          <w:b/>
          <w:color w:val="auto"/>
          <w:sz w:val="20"/>
          <w:szCs w:val="20"/>
          <w:lang w:val="el-GR" w:eastAsia="el-GR"/>
        </w:rPr>
      </w:pPr>
      <w:bookmarkStart w:id="301" w:name="_Toc483917516"/>
      <w:bookmarkStart w:id="302" w:name="_Toc484003614"/>
      <w:bookmarkStart w:id="303" w:name="_Toc49345514"/>
      <w:bookmarkStart w:id="304" w:name="_Toc210219251"/>
      <w:r w:rsidRPr="00701EB3">
        <w:rPr>
          <w:rFonts w:ascii="Ping LCG Regular" w:eastAsia="Times New Roman" w:hAnsi="Ping LCG Regular" w:cs="Times New Roman"/>
          <w:b/>
          <w:color w:val="auto"/>
          <w:sz w:val="20"/>
          <w:szCs w:val="20"/>
          <w:lang w:val="el-GR" w:eastAsia="el-GR"/>
        </w:rPr>
        <w:t>Άρθρο 1</w:t>
      </w:r>
      <w:bookmarkEnd w:id="301"/>
      <w:bookmarkEnd w:id="302"/>
      <w:bookmarkEnd w:id="303"/>
      <w:r w:rsidRPr="00701EB3">
        <w:rPr>
          <w:rFonts w:ascii="Ping LCG Regular" w:eastAsia="Times New Roman" w:hAnsi="Ping LCG Regular" w:cs="Times New Roman"/>
          <w:b/>
          <w:color w:val="auto"/>
          <w:sz w:val="20"/>
          <w:szCs w:val="20"/>
          <w:lang w:val="el-GR" w:eastAsia="el-GR"/>
        </w:rPr>
        <w:t>7</w:t>
      </w:r>
      <w:bookmarkEnd w:id="304"/>
    </w:p>
    <w:p w14:paraId="62413835" w14:textId="77777777" w:rsidR="006A4445" w:rsidRPr="00701EB3" w:rsidRDefault="006A4445" w:rsidP="00701EB3">
      <w:pPr>
        <w:pStyle w:val="1"/>
        <w:keepLines w:val="0"/>
        <w:overflowPunct w:val="0"/>
        <w:autoSpaceDE w:val="0"/>
        <w:autoSpaceDN w:val="0"/>
        <w:adjustRightInd w:val="0"/>
        <w:spacing w:before="0"/>
        <w:jc w:val="center"/>
        <w:rPr>
          <w:rFonts w:ascii="Ping LCG Regular" w:eastAsia="Times New Roman" w:hAnsi="Ping LCG Regular" w:cs="Times New Roman"/>
          <w:b/>
          <w:color w:val="auto"/>
          <w:sz w:val="20"/>
          <w:szCs w:val="20"/>
          <w:lang w:val="el-GR" w:eastAsia="el-GR"/>
        </w:rPr>
      </w:pPr>
      <w:bookmarkStart w:id="305" w:name="_Toc210219252"/>
      <w:bookmarkStart w:id="306" w:name="_Toc483917517"/>
      <w:bookmarkStart w:id="307" w:name="_Toc484003615"/>
      <w:bookmarkStart w:id="308" w:name="_Toc49345515"/>
      <w:r w:rsidRPr="00701EB3">
        <w:rPr>
          <w:rFonts w:ascii="Ping LCG Regular" w:eastAsia="Times New Roman" w:hAnsi="Ping LCG Regular" w:cs="Times New Roman"/>
          <w:b/>
          <w:color w:val="auto"/>
          <w:sz w:val="20"/>
          <w:szCs w:val="20"/>
          <w:lang w:val="el-GR" w:eastAsia="el-GR"/>
        </w:rPr>
        <w:t>Περάτωση Διαδικασίας Επιλογής –</w:t>
      </w:r>
      <w:bookmarkEnd w:id="305"/>
      <w:r w:rsidRPr="00701EB3">
        <w:rPr>
          <w:rFonts w:ascii="Ping LCG Regular" w:eastAsia="Times New Roman" w:hAnsi="Ping LCG Regular" w:cs="Times New Roman"/>
          <w:b/>
          <w:color w:val="auto"/>
          <w:sz w:val="20"/>
          <w:szCs w:val="20"/>
          <w:lang w:val="el-GR" w:eastAsia="el-GR"/>
        </w:rPr>
        <w:t xml:space="preserve"> </w:t>
      </w:r>
      <w:bookmarkEnd w:id="306"/>
      <w:bookmarkEnd w:id="307"/>
      <w:bookmarkEnd w:id="308"/>
    </w:p>
    <w:p w14:paraId="7B162C15" w14:textId="77777777" w:rsidR="006A4445" w:rsidRPr="00701EB3" w:rsidRDefault="006A4445" w:rsidP="00701EB3">
      <w:pPr>
        <w:pStyle w:val="1"/>
        <w:keepLines w:val="0"/>
        <w:overflowPunct w:val="0"/>
        <w:autoSpaceDE w:val="0"/>
        <w:autoSpaceDN w:val="0"/>
        <w:adjustRightInd w:val="0"/>
        <w:spacing w:before="0"/>
        <w:jc w:val="center"/>
        <w:rPr>
          <w:rFonts w:ascii="Ping LCG Regular" w:eastAsia="Times New Roman" w:hAnsi="Ping LCG Regular" w:cs="Times New Roman"/>
          <w:b/>
          <w:color w:val="auto"/>
          <w:sz w:val="20"/>
          <w:szCs w:val="20"/>
          <w:lang w:val="el-GR" w:eastAsia="el-GR"/>
        </w:rPr>
      </w:pPr>
      <w:bookmarkStart w:id="309" w:name="_Toc483917518"/>
      <w:bookmarkStart w:id="310" w:name="_Toc484003616"/>
      <w:bookmarkStart w:id="311" w:name="_Toc49345516"/>
      <w:bookmarkStart w:id="312" w:name="_Toc210219253"/>
      <w:r w:rsidRPr="00701EB3">
        <w:rPr>
          <w:rFonts w:ascii="Ping LCG Regular" w:eastAsia="Times New Roman" w:hAnsi="Ping LCG Regular" w:cs="Times New Roman"/>
          <w:b/>
          <w:color w:val="auto"/>
          <w:sz w:val="20"/>
          <w:szCs w:val="20"/>
          <w:lang w:val="el-GR" w:eastAsia="el-GR"/>
        </w:rPr>
        <w:t xml:space="preserve">Αναγγελία </w:t>
      </w:r>
      <w:bookmarkEnd w:id="309"/>
      <w:bookmarkEnd w:id="310"/>
      <w:bookmarkEnd w:id="311"/>
      <w:r w:rsidRPr="00701EB3">
        <w:rPr>
          <w:rFonts w:ascii="Ping LCG Regular" w:eastAsia="Times New Roman" w:hAnsi="Ping LCG Regular" w:cs="Times New Roman"/>
          <w:b/>
          <w:color w:val="auto"/>
          <w:sz w:val="20"/>
          <w:szCs w:val="20"/>
          <w:lang w:val="el-GR" w:eastAsia="el-GR"/>
        </w:rPr>
        <w:t>επιλογής Αντισυμβαλλομένου – Ματαίωση Διαδικασίας</w:t>
      </w:r>
      <w:bookmarkEnd w:id="312"/>
    </w:p>
    <w:p w14:paraId="1CA611E0" w14:textId="77777777" w:rsidR="006A4445" w:rsidRPr="006A4445" w:rsidRDefault="006A4445" w:rsidP="006A4445">
      <w:pPr>
        <w:numPr>
          <w:ilvl w:val="12"/>
          <w:numId w:val="0"/>
        </w:numPr>
        <w:jc w:val="both"/>
        <w:rPr>
          <w:rFonts w:ascii="Ping LCG Regular" w:hAnsi="Ping LCG Regular"/>
          <w:sz w:val="20"/>
          <w:lang w:val="el-GR"/>
        </w:rPr>
      </w:pPr>
    </w:p>
    <w:p w14:paraId="2A0875C0" w14:textId="77777777" w:rsidR="006A4445" w:rsidRPr="00481ED1" w:rsidRDefault="006A4445" w:rsidP="006A4445">
      <w:pPr>
        <w:pStyle w:val="BodyTextIndent23"/>
        <w:numPr>
          <w:ilvl w:val="12"/>
          <w:numId w:val="0"/>
        </w:numPr>
        <w:ind w:left="567" w:hanging="567"/>
        <w:rPr>
          <w:rFonts w:ascii="Ping LCG Regular" w:hAnsi="Ping LCG Regular"/>
          <w:sz w:val="20"/>
        </w:rPr>
      </w:pPr>
      <w:r w:rsidRPr="00481ED1">
        <w:rPr>
          <w:rFonts w:ascii="Ping LCG Regular" w:hAnsi="Ping LCG Regular"/>
          <w:sz w:val="20"/>
        </w:rPr>
        <w:t>17.1</w:t>
      </w:r>
      <w:r w:rsidRPr="00481ED1">
        <w:rPr>
          <w:rFonts w:ascii="Ping LCG Regular" w:hAnsi="Ping LCG Regular"/>
          <w:sz w:val="20"/>
        </w:rPr>
        <w:tab/>
        <w:t>Η Διαδικασία Επιλογής ολοκληρώνεται με την έγκριση του αποτελέσματός του από τα εξουσιοδοτημένα όργανα της Εταιρείας. Η εγκριτική απόφαση περιλαμβάνει και τυχόν βελτιώσεις της προσφοράς που γίνονται δεκτές από τον Προτιμητέο Προσφέροντα.</w:t>
      </w:r>
    </w:p>
    <w:p w14:paraId="219A0325" w14:textId="77777777" w:rsidR="006A4445" w:rsidRPr="006A4445" w:rsidRDefault="006A4445" w:rsidP="006A4445">
      <w:pPr>
        <w:numPr>
          <w:ilvl w:val="12"/>
          <w:numId w:val="0"/>
        </w:numPr>
        <w:ind w:left="567" w:hanging="567"/>
        <w:jc w:val="both"/>
        <w:rPr>
          <w:rFonts w:ascii="Ping LCG Regular" w:hAnsi="Ping LCG Regular"/>
          <w:sz w:val="20"/>
          <w:lang w:val="el-GR"/>
        </w:rPr>
      </w:pPr>
    </w:p>
    <w:p w14:paraId="2C77655B" w14:textId="77777777" w:rsidR="006A4445" w:rsidRPr="006A4445" w:rsidRDefault="006A4445" w:rsidP="006A4445">
      <w:pPr>
        <w:numPr>
          <w:ilvl w:val="12"/>
          <w:numId w:val="0"/>
        </w:numPr>
        <w:ind w:left="567" w:hanging="567"/>
        <w:jc w:val="both"/>
        <w:rPr>
          <w:rFonts w:ascii="Ping LCG Regular" w:hAnsi="Ping LCG Regular"/>
          <w:sz w:val="20"/>
          <w:lang w:val="el-GR"/>
        </w:rPr>
      </w:pPr>
      <w:r w:rsidRPr="006A4445">
        <w:rPr>
          <w:rFonts w:ascii="Ping LCG Regular" w:hAnsi="Ping LCG Regular"/>
          <w:sz w:val="20"/>
          <w:lang w:val="el-GR"/>
        </w:rPr>
        <w:t>17.2</w:t>
      </w:r>
      <w:r w:rsidRPr="006A4445">
        <w:rPr>
          <w:rFonts w:ascii="Ping LCG Regular" w:hAnsi="Ping LCG Regular"/>
          <w:b/>
          <w:sz w:val="20"/>
          <w:lang w:val="el-GR"/>
        </w:rPr>
        <w:tab/>
      </w:r>
      <w:r w:rsidRPr="006A4445">
        <w:rPr>
          <w:rFonts w:ascii="Ping LCG Regular" w:hAnsi="Ping LCG Regular"/>
          <w:sz w:val="20"/>
          <w:lang w:val="el-GR"/>
        </w:rPr>
        <w:t xml:space="preserve">Η επιλογή Αντισυμβαλλομένου γνωστοποιείται ηλεκτρονικά, μέσω του Συστήματος στον Αντισυμβαλλόμενο με επιστολή με την οποία καλείται  να προσκομίσει, όλα τα απαραίτητα στοιχεία και πιστοποιητικά που προβλέπονται από τη Πρόσκληση για την υπογραφή σύμβασης </w:t>
      </w:r>
      <w:proofErr w:type="spellStart"/>
      <w:r w:rsidRPr="006A4445">
        <w:rPr>
          <w:rFonts w:ascii="Ping LCG Regular" w:hAnsi="Ping LCG Regular"/>
          <w:sz w:val="20"/>
          <w:lang w:val="el-GR"/>
        </w:rPr>
        <w:t>αναλόγου</w:t>
      </w:r>
      <w:proofErr w:type="spellEnd"/>
      <w:r w:rsidRPr="006A4445">
        <w:rPr>
          <w:rFonts w:ascii="Ping LCG Regular" w:hAnsi="Ping LCG Regular"/>
          <w:sz w:val="20"/>
          <w:lang w:val="el-GR"/>
        </w:rPr>
        <w:t xml:space="preserve"> ύψους.</w:t>
      </w:r>
    </w:p>
    <w:p w14:paraId="7B780F66" w14:textId="77777777" w:rsidR="006A4445" w:rsidRPr="006A4445" w:rsidRDefault="006A4445" w:rsidP="006A4445">
      <w:pPr>
        <w:numPr>
          <w:ilvl w:val="12"/>
          <w:numId w:val="0"/>
        </w:numPr>
        <w:ind w:left="567"/>
        <w:jc w:val="both"/>
        <w:rPr>
          <w:rFonts w:ascii="Ping LCG Regular" w:hAnsi="Ping LCG Regular"/>
          <w:sz w:val="20"/>
          <w:lang w:val="el-GR"/>
        </w:rPr>
      </w:pPr>
    </w:p>
    <w:p w14:paraId="47F3B6DD" w14:textId="77777777" w:rsidR="006A4445" w:rsidRPr="006A4445" w:rsidRDefault="006A4445" w:rsidP="006A4445">
      <w:pPr>
        <w:numPr>
          <w:ilvl w:val="12"/>
          <w:numId w:val="0"/>
        </w:numPr>
        <w:ind w:left="567"/>
        <w:jc w:val="both"/>
        <w:rPr>
          <w:rFonts w:ascii="Ping LCG Regular" w:hAnsi="Ping LCG Regular"/>
          <w:sz w:val="20"/>
          <w:lang w:val="el-GR"/>
        </w:rPr>
      </w:pPr>
      <w:r w:rsidRPr="006A4445">
        <w:rPr>
          <w:rFonts w:ascii="Ping LCG Regular" w:hAnsi="Ping LCG Regular"/>
          <w:sz w:val="20"/>
          <w:lang w:val="el-GR"/>
        </w:rPr>
        <w:t>Ταυτόχρονα η ως άνω επιλογή του αναγγέλλεται ηλεκτρονικά, μέσω του Συστήματος και στους λοιπούς Προσφέροντες οι οποίοι υπέβαλαν αποδεκτές προσφορές.</w:t>
      </w:r>
    </w:p>
    <w:p w14:paraId="6BBB0B08" w14:textId="77777777" w:rsidR="006A4445" w:rsidRPr="006A4445" w:rsidRDefault="006A4445" w:rsidP="006A4445">
      <w:pPr>
        <w:tabs>
          <w:tab w:val="left" w:pos="-720"/>
        </w:tabs>
        <w:suppressAutoHyphens/>
        <w:jc w:val="both"/>
        <w:rPr>
          <w:rFonts w:ascii="Ping LCG Regular" w:hAnsi="Ping LCG Regular"/>
          <w:sz w:val="20"/>
          <w:lang w:val="el-GR"/>
        </w:rPr>
      </w:pPr>
    </w:p>
    <w:p w14:paraId="01A32E71" w14:textId="77777777" w:rsidR="006A4445" w:rsidRPr="006A4445" w:rsidRDefault="006A4445" w:rsidP="006A4445">
      <w:pPr>
        <w:tabs>
          <w:tab w:val="left" w:pos="-720"/>
        </w:tabs>
        <w:suppressAutoHyphens/>
        <w:ind w:left="567" w:hanging="567"/>
        <w:jc w:val="both"/>
        <w:rPr>
          <w:rFonts w:ascii="Ping LCG Regular" w:hAnsi="Ping LCG Regular" w:cs="Arial"/>
          <w:spacing w:val="-2"/>
          <w:sz w:val="20"/>
          <w:lang w:val="el-GR"/>
        </w:rPr>
      </w:pPr>
      <w:r w:rsidRPr="006A4445">
        <w:rPr>
          <w:rFonts w:ascii="Ping LCG Regular" w:hAnsi="Ping LCG Regular"/>
          <w:sz w:val="20"/>
          <w:lang w:val="el-GR"/>
        </w:rPr>
        <w:t>17.3</w:t>
      </w:r>
      <w:r w:rsidRPr="006A4445">
        <w:rPr>
          <w:rFonts w:ascii="Ping LCG Regular" w:hAnsi="Ping LCG Regular"/>
          <w:sz w:val="20"/>
          <w:lang w:val="el-GR"/>
        </w:rPr>
        <w:tab/>
      </w:r>
      <w:r w:rsidRPr="006A4445">
        <w:rPr>
          <w:rFonts w:ascii="Ping LCG Regular" w:hAnsi="Ping LCG Regular" w:cs="Arial"/>
          <w:spacing w:val="-2"/>
          <w:sz w:val="20"/>
          <w:lang w:val="el-GR"/>
        </w:rPr>
        <w:t xml:space="preserve">Σε περίπτωση </w:t>
      </w:r>
      <w:r w:rsidRPr="006A4445">
        <w:rPr>
          <w:rFonts w:ascii="Ping LCG Regular" w:hAnsi="Ping LCG Regular"/>
          <w:sz w:val="20"/>
          <w:lang w:val="el-GR"/>
        </w:rPr>
        <w:t>σύμπραξης/</w:t>
      </w:r>
      <w:r w:rsidRPr="006A4445">
        <w:rPr>
          <w:rFonts w:ascii="Ping LCG Regular" w:hAnsi="Ping LCG Regular" w:cs="Arial"/>
          <w:spacing w:val="-2"/>
          <w:sz w:val="20"/>
          <w:lang w:val="el-GR"/>
        </w:rPr>
        <w:t xml:space="preserve">ένωσης νομικών προσώπων, θα επιλεχθούν ως Αντισυμβαλλόμενα μέρη όλα τα μέλη αυτής και θα τεθεί διάταξη στο συμφωνητικό σύμφωνα με την οποία τα μέλη της ενέχονται και ευθύνονται έναντι της ΔΕΗ ενιαία, αδιαίρετα, αλληλέγγυα και σε ολόκληρο το καθένα χωριστά, θα εκπροσωπούνται από κοινό εκπρόσωπο και ότι θα ελέγχεται από τη ΔΕΗ η ουσιαστική συμμετοχή στη </w:t>
      </w:r>
      <w:r w:rsidRPr="006A4445">
        <w:rPr>
          <w:rFonts w:ascii="Ping LCG Regular" w:hAnsi="Ping LCG Regular"/>
          <w:sz w:val="20"/>
          <w:lang w:val="el-GR"/>
        </w:rPr>
        <w:t>σύμπραξη/</w:t>
      </w:r>
      <w:r w:rsidRPr="006A4445">
        <w:rPr>
          <w:rFonts w:ascii="Ping LCG Regular" w:hAnsi="Ping LCG Regular" w:cs="Arial"/>
          <w:spacing w:val="-2"/>
          <w:sz w:val="20"/>
          <w:lang w:val="el-GR"/>
        </w:rPr>
        <w:t>ένωση όλων των μελών της σε όλη τη διάρκεια ισχύος της σύμβασης.</w:t>
      </w:r>
    </w:p>
    <w:p w14:paraId="6C395454" w14:textId="77777777" w:rsidR="006A4445" w:rsidRPr="006A4445" w:rsidRDefault="006A4445" w:rsidP="006A4445">
      <w:pPr>
        <w:tabs>
          <w:tab w:val="left" w:pos="-720"/>
          <w:tab w:val="left" w:pos="0"/>
        </w:tabs>
        <w:suppressAutoHyphens/>
        <w:ind w:left="567" w:hanging="567"/>
        <w:jc w:val="both"/>
        <w:rPr>
          <w:rFonts w:ascii="Ping LCG Regular" w:hAnsi="Ping LCG Regular" w:cs="Arial"/>
          <w:spacing w:val="-2"/>
          <w:sz w:val="20"/>
          <w:lang w:val="el-GR"/>
        </w:rPr>
      </w:pPr>
      <w:r w:rsidRPr="006A4445">
        <w:rPr>
          <w:rFonts w:ascii="Ping LCG Regular" w:hAnsi="Ping LCG Regular" w:cs="Arial"/>
          <w:spacing w:val="-2"/>
          <w:sz w:val="20"/>
          <w:lang w:val="el-GR"/>
        </w:rPr>
        <w:t xml:space="preserve"> </w:t>
      </w:r>
    </w:p>
    <w:p w14:paraId="6E650BF5" w14:textId="77777777" w:rsidR="006A4445" w:rsidRPr="006A4445" w:rsidRDefault="006A4445" w:rsidP="006A4445">
      <w:pPr>
        <w:tabs>
          <w:tab w:val="left" w:pos="-720"/>
          <w:tab w:val="left" w:pos="0"/>
        </w:tabs>
        <w:suppressAutoHyphens/>
        <w:ind w:left="567" w:hanging="567"/>
        <w:jc w:val="both"/>
        <w:rPr>
          <w:rFonts w:ascii="Ping LCG Regular" w:hAnsi="Ping LCG Regular" w:cs="Arial"/>
          <w:spacing w:val="-2"/>
          <w:sz w:val="20"/>
          <w:lang w:val="el-GR"/>
        </w:rPr>
      </w:pPr>
      <w:r w:rsidRPr="006A4445">
        <w:rPr>
          <w:rFonts w:ascii="Ping LCG Regular" w:hAnsi="Ping LCG Regular" w:cs="Arial"/>
          <w:spacing w:val="-2"/>
          <w:sz w:val="20"/>
          <w:lang w:val="el-GR"/>
        </w:rPr>
        <w:t>17.4</w:t>
      </w:r>
      <w:r w:rsidRPr="006A4445">
        <w:rPr>
          <w:rFonts w:ascii="Ping LCG Regular" w:hAnsi="Ping LCG Regular" w:cs="Arial"/>
          <w:spacing w:val="-2"/>
          <w:sz w:val="20"/>
          <w:lang w:val="el-GR"/>
        </w:rPr>
        <w:tab/>
        <w:t>Σε περίπτωση σύμπραξης/ένωσης</w:t>
      </w:r>
      <w:r w:rsidRPr="006A4445" w:rsidDel="007127A2">
        <w:rPr>
          <w:rFonts w:ascii="Ping LCG Regular" w:hAnsi="Ping LCG Regular" w:cs="Arial"/>
          <w:spacing w:val="-2"/>
          <w:sz w:val="20"/>
          <w:lang w:val="el-GR"/>
        </w:rPr>
        <w:t xml:space="preserve"> </w:t>
      </w:r>
      <w:r w:rsidRPr="006A4445">
        <w:rPr>
          <w:rFonts w:ascii="Ping LCG Regular" w:hAnsi="Ping LCG Regular" w:cs="Arial"/>
          <w:spacing w:val="-2"/>
          <w:sz w:val="20"/>
          <w:lang w:val="el-GR"/>
        </w:rPr>
        <w:t>νομικών προσώπων η προσφορά πρέπει να είναι διαμορφωμένη κατά τρόπο ώστε να εξασφαλίζεται η χωριστή τιμολόγηση από τα μέλη της σύμπραξης/ένωσης</w:t>
      </w:r>
      <w:r w:rsidRPr="006A4445" w:rsidDel="007127A2">
        <w:rPr>
          <w:rFonts w:ascii="Ping LCG Regular" w:hAnsi="Ping LCG Regular" w:cs="Arial"/>
          <w:spacing w:val="-2"/>
          <w:sz w:val="20"/>
          <w:lang w:val="el-GR"/>
        </w:rPr>
        <w:t xml:space="preserve"> </w:t>
      </w:r>
      <w:r w:rsidRPr="006A4445">
        <w:rPr>
          <w:rFonts w:ascii="Ping LCG Regular" w:hAnsi="Ping LCG Regular" w:cs="Arial"/>
          <w:spacing w:val="-2"/>
          <w:sz w:val="20"/>
          <w:lang w:val="el-GR"/>
        </w:rPr>
        <w:t xml:space="preserve">σύμφωνα με την ελληνική φορολογική νομοθεσία και πρακτική. Στην αντίθετη περίπτωση όπου η προσφορά του δεν πληροί την ανωτέρω προϋπόθεση, η σύμπραξη/ένωση υποχρεούται πριν την υπογραφή της σύμβασης να περιβληθεί νομικό τύπο που θα επιτρέπει την από κοινού τιμολόγηση και </w:t>
      </w:r>
      <w:r w:rsidRPr="006A4445">
        <w:rPr>
          <w:rFonts w:ascii="Ping LCG Regular" w:hAnsi="Ping LCG Regular"/>
          <w:spacing w:val="-2"/>
          <w:sz w:val="20"/>
          <w:lang w:val="el-GR"/>
        </w:rPr>
        <w:t>τότε για την υπογραφή της σύμβασης απαιτείται επιπλέον η κατάθεση επικυρωμένου αντιγράφου του εγγράφου που θα αποδεικνύει ότι ικανοποιείται η προαναφερθείσα απαίτηση.</w:t>
      </w:r>
    </w:p>
    <w:p w14:paraId="35889B88" w14:textId="77777777" w:rsidR="006A4445" w:rsidRPr="006A4445" w:rsidRDefault="006A4445" w:rsidP="006A4445">
      <w:pPr>
        <w:numPr>
          <w:ilvl w:val="12"/>
          <w:numId w:val="0"/>
        </w:numPr>
        <w:ind w:left="426" w:hanging="426"/>
        <w:jc w:val="both"/>
        <w:rPr>
          <w:rFonts w:ascii="Ping LCG Regular" w:hAnsi="Ping LCG Regular"/>
          <w:sz w:val="20"/>
          <w:lang w:val="el-GR"/>
        </w:rPr>
      </w:pPr>
    </w:p>
    <w:p w14:paraId="54C38F0A" w14:textId="77777777" w:rsidR="006A4445" w:rsidRPr="006A4445" w:rsidRDefault="006A4445" w:rsidP="006A4445">
      <w:pPr>
        <w:numPr>
          <w:ilvl w:val="12"/>
          <w:numId w:val="0"/>
        </w:numPr>
        <w:ind w:left="567" w:hanging="567"/>
        <w:jc w:val="both"/>
        <w:rPr>
          <w:rFonts w:ascii="Ping LCG Regular" w:hAnsi="Ping LCG Regular"/>
          <w:sz w:val="20"/>
          <w:lang w:val="el-GR"/>
        </w:rPr>
      </w:pPr>
      <w:r w:rsidRPr="006A4445">
        <w:rPr>
          <w:rFonts w:ascii="Ping LCG Regular" w:hAnsi="Ping LCG Regular"/>
          <w:sz w:val="20"/>
          <w:lang w:val="el-GR"/>
        </w:rPr>
        <w:lastRenderedPageBreak/>
        <w:t>17.5</w:t>
      </w:r>
      <w:r w:rsidRPr="006A4445">
        <w:rPr>
          <w:rFonts w:ascii="Ping LCG Regular" w:hAnsi="Ping LCG Regular"/>
          <w:sz w:val="20"/>
          <w:lang w:val="el-GR"/>
        </w:rPr>
        <w:tab/>
        <w:t>Η ΔΕΗ διατηρεί το δικαίωμα, με αιτιολογημένη απόφαση των αρμοδίων οργάνων της, να ματαιώσει τη Διαδικασία Επιλογής στο σύνολο ή σε μέρος αυτής, ή να την επαναλάβει με τους ίδιους ή διαφορετικούς όρους σε οποιαδήποτε φάση της Διαδικασίας και κατά την απόλυτη κρίση της.</w:t>
      </w:r>
    </w:p>
    <w:p w14:paraId="6D535C47" w14:textId="77777777" w:rsidR="006A4445" w:rsidRPr="006A4445" w:rsidRDefault="006A4445" w:rsidP="006A4445">
      <w:pPr>
        <w:numPr>
          <w:ilvl w:val="12"/>
          <w:numId w:val="0"/>
        </w:numPr>
        <w:ind w:left="567" w:hanging="567"/>
        <w:jc w:val="both"/>
        <w:rPr>
          <w:rFonts w:ascii="Ping LCG Regular" w:hAnsi="Ping LCG Regular"/>
          <w:sz w:val="20"/>
          <w:lang w:val="el-GR"/>
        </w:rPr>
      </w:pPr>
    </w:p>
    <w:p w14:paraId="32081458" w14:textId="77777777" w:rsidR="006A4445" w:rsidRPr="006A4445" w:rsidRDefault="006A4445" w:rsidP="006A4445">
      <w:pPr>
        <w:numPr>
          <w:ilvl w:val="12"/>
          <w:numId w:val="0"/>
        </w:numPr>
        <w:ind w:left="567" w:hanging="567"/>
        <w:jc w:val="both"/>
        <w:rPr>
          <w:rFonts w:ascii="Ping LCG Regular" w:hAnsi="Ping LCG Regular" w:cs="GrHelvetica*1"/>
          <w:sz w:val="20"/>
          <w:lang w:val="el-GR"/>
        </w:rPr>
      </w:pPr>
      <w:r w:rsidRPr="006A4445">
        <w:rPr>
          <w:rFonts w:ascii="Ping LCG Regular" w:hAnsi="Ping LCG Regular"/>
          <w:sz w:val="20"/>
          <w:lang w:val="el-GR"/>
        </w:rPr>
        <w:t xml:space="preserve">17.6   Η ΔΕΗ </w:t>
      </w:r>
      <w:r w:rsidRPr="006A4445">
        <w:rPr>
          <w:rFonts w:ascii="Ping LCG Regular" w:hAnsi="Ping LCG Regular" w:cs="GrHelvetica*1"/>
          <w:sz w:val="20"/>
          <w:lang w:val="el-GR"/>
        </w:rPr>
        <w:t>ματαιώνει τη Διαδικασία,</w:t>
      </w:r>
      <w:r w:rsidRPr="006A4445">
        <w:rPr>
          <w:rFonts w:ascii="Ping LCG Regular" w:hAnsi="Ping LCG Regular"/>
          <w:sz w:val="20"/>
          <w:lang w:val="el-GR"/>
        </w:rPr>
        <w:t xml:space="preserve"> ιδίως </w:t>
      </w:r>
      <w:r w:rsidRPr="006A4445">
        <w:rPr>
          <w:rFonts w:ascii="Ping LCG Regular" w:hAnsi="Ping LCG Regular" w:cs="GrHelvetica*1"/>
          <w:sz w:val="20"/>
          <w:lang w:val="el-GR"/>
        </w:rPr>
        <w:t xml:space="preserve">εφόσον: </w:t>
      </w:r>
    </w:p>
    <w:p w14:paraId="7B0133E1" w14:textId="77777777" w:rsidR="006A4445" w:rsidRPr="006A4445" w:rsidRDefault="006A4445" w:rsidP="006A4445">
      <w:pPr>
        <w:numPr>
          <w:ilvl w:val="12"/>
          <w:numId w:val="0"/>
        </w:numPr>
        <w:ind w:left="1418" w:hanging="284"/>
        <w:jc w:val="both"/>
        <w:rPr>
          <w:rFonts w:ascii="Ping LCG Regular" w:hAnsi="Ping LCG Regular" w:cs="GrHelvetica*1"/>
          <w:sz w:val="20"/>
          <w:lang w:val="el-GR"/>
        </w:rPr>
      </w:pPr>
    </w:p>
    <w:p w14:paraId="78303C9D" w14:textId="77777777" w:rsidR="006A4445" w:rsidRPr="006A4445" w:rsidRDefault="006A4445" w:rsidP="006A4445">
      <w:pPr>
        <w:numPr>
          <w:ilvl w:val="12"/>
          <w:numId w:val="0"/>
        </w:numPr>
        <w:ind w:left="993" w:hanging="426"/>
        <w:jc w:val="both"/>
        <w:rPr>
          <w:rFonts w:ascii="Ping LCG Regular" w:hAnsi="Ping LCG Regular"/>
          <w:sz w:val="20"/>
          <w:lang w:val="el-GR"/>
        </w:rPr>
      </w:pPr>
      <w:r w:rsidRPr="006A4445">
        <w:rPr>
          <w:rFonts w:ascii="Ping LCG Regular" w:hAnsi="Ping LCG Regular" w:cs="GrHelvetica*1"/>
          <w:sz w:val="20"/>
          <w:lang w:val="el-GR"/>
        </w:rPr>
        <w:t>α.</w:t>
      </w:r>
      <w:r w:rsidRPr="006A4445">
        <w:rPr>
          <w:rFonts w:ascii="Ping LCG Regular" w:hAnsi="Ping LCG Regular" w:cs="GrHelvetica*1"/>
          <w:sz w:val="20"/>
          <w:lang w:val="el-GR"/>
        </w:rPr>
        <w:tab/>
      </w:r>
      <w:proofErr w:type="spellStart"/>
      <w:r w:rsidRPr="006A4445">
        <w:rPr>
          <w:rFonts w:ascii="Ping LCG Regular" w:hAnsi="Ping LCG Regular" w:cs="GrHelvetica*1"/>
          <w:sz w:val="20"/>
          <w:lang w:val="el-GR"/>
        </w:rPr>
        <w:t>απέβη</w:t>
      </w:r>
      <w:proofErr w:type="spellEnd"/>
      <w:r w:rsidRPr="006A4445">
        <w:rPr>
          <w:rFonts w:ascii="Ping LCG Regular" w:hAnsi="Ping LCG Regular" w:cs="GrHelvetica*1"/>
          <w:sz w:val="20"/>
          <w:lang w:val="el-GR"/>
        </w:rPr>
        <w:t xml:space="preserve"> άγονος λόγω μη υποβολής προσφοράς ή λόγω απόρριψης όλων των προσφορών ή αποκλεισμού όλων των προσφερόντων</w:t>
      </w:r>
    </w:p>
    <w:p w14:paraId="6D92593B" w14:textId="77777777" w:rsidR="006A4445" w:rsidRPr="006A4445" w:rsidRDefault="006A4445" w:rsidP="006A4445">
      <w:pPr>
        <w:numPr>
          <w:ilvl w:val="12"/>
          <w:numId w:val="0"/>
        </w:numPr>
        <w:ind w:left="851" w:hanging="284"/>
        <w:jc w:val="both"/>
        <w:rPr>
          <w:rFonts w:ascii="Ping LCG Regular" w:hAnsi="Ping LCG Regular"/>
          <w:sz w:val="20"/>
          <w:lang w:val="el-GR"/>
        </w:rPr>
      </w:pPr>
    </w:p>
    <w:p w14:paraId="22761290" w14:textId="77777777" w:rsidR="006A4445" w:rsidRPr="006A4445" w:rsidRDefault="006A4445" w:rsidP="006A4445">
      <w:pPr>
        <w:numPr>
          <w:ilvl w:val="12"/>
          <w:numId w:val="0"/>
        </w:numPr>
        <w:ind w:left="993" w:hanging="426"/>
        <w:jc w:val="both"/>
        <w:rPr>
          <w:rFonts w:ascii="Ping LCG Regular" w:hAnsi="Ping LCG Regular"/>
          <w:sz w:val="20"/>
          <w:lang w:val="el-GR"/>
        </w:rPr>
      </w:pPr>
      <w:r w:rsidRPr="006A4445">
        <w:rPr>
          <w:rFonts w:ascii="Ping LCG Regular" w:hAnsi="Ping LCG Regular"/>
          <w:sz w:val="20"/>
          <w:lang w:val="el-GR"/>
        </w:rPr>
        <w:t>β.</w:t>
      </w:r>
      <w:r w:rsidRPr="006A4445">
        <w:rPr>
          <w:rFonts w:ascii="Ping LCG Regular" w:hAnsi="Ping LCG Regular"/>
          <w:sz w:val="20"/>
          <w:lang w:val="el-GR"/>
        </w:rPr>
        <w:tab/>
        <w:t>κανένας από τους προσφέροντες δεν προσέλθει για την υπογραφή της σύμβασης.</w:t>
      </w:r>
    </w:p>
    <w:p w14:paraId="26B2E7F8" w14:textId="77777777" w:rsidR="006A4445" w:rsidRPr="006A4445" w:rsidRDefault="006A4445" w:rsidP="006A4445">
      <w:pPr>
        <w:numPr>
          <w:ilvl w:val="12"/>
          <w:numId w:val="0"/>
        </w:numPr>
        <w:jc w:val="both"/>
        <w:rPr>
          <w:rFonts w:ascii="Ping LCG Regular" w:hAnsi="Ping LCG Regular"/>
          <w:sz w:val="20"/>
          <w:lang w:val="el-GR"/>
        </w:rPr>
      </w:pPr>
    </w:p>
    <w:p w14:paraId="3879DDC6" w14:textId="77777777" w:rsidR="006A4445" w:rsidRPr="006A4445" w:rsidRDefault="006A4445" w:rsidP="006A4445">
      <w:pPr>
        <w:numPr>
          <w:ilvl w:val="12"/>
          <w:numId w:val="0"/>
        </w:numPr>
        <w:ind w:left="993" w:hanging="426"/>
        <w:jc w:val="both"/>
        <w:rPr>
          <w:rFonts w:ascii="Ping LCG Regular" w:hAnsi="Ping LCG Regular"/>
          <w:sz w:val="20"/>
          <w:lang w:val="el-GR"/>
        </w:rPr>
      </w:pPr>
      <w:r w:rsidRPr="006A4445">
        <w:rPr>
          <w:rFonts w:ascii="Ping LCG Regular" w:hAnsi="Ping LCG Regular"/>
          <w:sz w:val="20"/>
          <w:lang w:val="el-GR"/>
        </w:rPr>
        <w:t>γ.</w:t>
      </w:r>
      <w:r w:rsidRPr="006A4445">
        <w:rPr>
          <w:rFonts w:ascii="Ping LCG Regular" w:hAnsi="Ping LCG Regular"/>
          <w:sz w:val="20"/>
          <w:lang w:val="el-GR"/>
        </w:rPr>
        <w:tab/>
        <w:t xml:space="preserve">διεξήχθη χωρίς τήρηση των </w:t>
      </w:r>
      <w:proofErr w:type="spellStart"/>
      <w:r w:rsidRPr="006A4445">
        <w:rPr>
          <w:rFonts w:ascii="Ping LCG Regular" w:hAnsi="Ping LCG Regular"/>
          <w:sz w:val="20"/>
          <w:lang w:val="el-GR"/>
        </w:rPr>
        <w:t>προβλεπομένων</w:t>
      </w:r>
      <w:proofErr w:type="spellEnd"/>
      <w:r w:rsidRPr="006A4445">
        <w:rPr>
          <w:rFonts w:ascii="Ping LCG Regular" w:hAnsi="Ping LCG Regular"/>
          <w:sz w:val="20"/>
          <w:lang w:val="el-GR"/>
        </w:rPr>
        <w:t xml:space="preserve"> κανόνων, με συνέπεια τον επηρεασμό του αποτελέσματος</w:t>
      </w:r>
    </w:p>
    <w:p w14:paraId="363DD61D" w14:textId="77777777" w:rsidR="006A4445" w:rsidRPr="006A4445" w:rsidRDefault="006A4445" w:rsidP="006A4445">
      <w:pPr>
        <w:numPr>
          <w:ilvl w:val="12"/>
          <w:numId w:val="0"/>
        </w:numPr>
        <w:ind w:left="1701" w:hanging="283"/>
        <w:jc w:val="both"/>
        <w:rPr>
          <w:rFonts w:ascii="Ping LCG Regular" w:hAnsi="Ping LCG Regular"/>
          <w:sz w:val="20"/>
          <w:lang w:val="el-GR"/>
        </w:rPr>
      </w:pPr>
    </w:p>
    <w:p w14:paraId="7D4BE090" w14:textId="77777777" w:rsidR="006A4445" w:rsidRPr="006A4445" w:rsidRDefault="006A4445" w:rsidP="006A4445">
      <w:pPr>
        <w:numPr>
          <w:ilvl w:val="12"/>
          <w:numId w:val="0"/>
        </w:numPr>
        <w:ind w:left="993" w:hanging="426"/>
        <w:jc w:val="both"/>
        <w:rPr>
          <w:rFonts w:ascii="Ping LCG Regular" w:hAnsi="Ping LCG Regular"/>
          <w:sz w:val="20"/>
          <w:lang w:val="el-GR"/>
        </w:rPr>
      </w:pPr>
      <w:r w:rsidRPr="006A4445">
        <w:rPr>
          <w:rFonts w:ascii="Ping LCG Regular" w:hAnsi="Ping LCG Regular"/>
          <w:sz w:val="20"/>
          <w:lang w:val="el-GR"/>
        </w:rPr>
        <w:t>δ.</w:t>
      </w:r>
      <w:r w:rsidRPr="006A4445">
        <w:rPr>
          <w:rFonts w:ascii="Ping LCG Regular" w:hAnsi="Ping LCG Regular"/>
          <w:sz w:val="20"/>
          <w:lang w:val="el-GR"/>
        </w:rPr>
        <w:tab/>
        <w:t>το αποτέλεσμα είναι μη ικανοποιητικό για την Εταιρεία</w:t>
      </w:r>
    </w:p>
    <w:p w14:paraId="62F2DFD5" w14:textId="77777777" w:rsidR="006A4445" w:rsidRPr="006A4445" w:rsidRDefault="006A4445" w:rsidP="006A4445">
      <w:pPr>
        <w:numPr>
          <w:ilvl w:val="12"/>
          <w:numId w:val="0"/>
        </w:numPr>
        <w:ind w:left="1701" w:hanging="283"/>
        <w:jc w:val="both"/>
        <w:rPr>
          <w:rFonts w:ascii="Ping LCG Regular" w:hAnsi="Ping LCG Regular"/>
          <w:sz w:val="20"/>
          <w:lang w:val="el-GR"/>
        </w:rPr>
      </w:pPr>
    </w:p>
    <w:p w14:paraId="1A81E165" w14:textId="77777777" w:rsidR="006A4445" w:rsidRPr="006A4445" w:rsidRDefault="006A4445" w:rsidP="006A4445">
      <w:pPr>
        <w:numPr>
          <w:ilvl w:val="12"/>
          <w:numId w:val="0"/>
        </w:numPr>
        <w:ind w:left="993" w:hanging="426"/>
        <w:jc w:val="both"/>
        <w:rPr>
          <w:rFonts w:ascii="Ping LCG Regular" w:hAnsi="Ping LCG Regular"/>
          <w:sz w:val="20"/>
          <w:lang w:val="el-GR"/>
        </w:rPr>
      </w:pPr>
      <w:r w:rsidRPr="006A4445">
        <w:rPr>
          <w:rFonts w:ascii="Ping LCG Regular" w:hAnsi="Ping LCG Regular"/>
          <w:sz w:val="20"/>
          <w:lang w:val="el-GR"/>
        </w:rPr>
        <w:t>ε.</w:t>
      </w:r>
      <w:r w:rsidRPr="006A4445">
        <w:rPr>
          <w:rFonts w:ascii="Ping LCG Regular" w:hAnsi="Ping LCG Regular"/>
          <w:sz w:val="20"/>
          <w:lang w:val="el-GR"/>
        </w:rPr>
        <w:tab/>
        <w:t>ο ανταγωνισμός υπήρξε ανεπαρκής</w:t>
      </w:r>
    </w:p>
    <w:p w14:paraId="03B0B291" w14:textId="77777777" w:rsidR="006A4445" w:rsidRPr="006A4445" w:rsidRDefault="006A4445" w:rsidP="006A4445">
      <w:pPr>
        <w:numPr>
          <w:ilvl w:val="12"/>
          <w:numId w:val="0"/>
        </w:numPr>
        <w:ind w:left="1701" w:hanging="283"/>
        <w:jc w:val="both"/>
        <w:rPr>
          <w:rFonts w:ascii="Ping LCG Regular" w:hAnsi="Ping LCG Regular"/>
          <w:sz w:val="20"/>
          <w:lang w:val="el-GR"/>
        </w:rPr>
      </w:pPr>
    </w:p>
    <w:p w14:paraId="2CBF141B" w14:textId="77777777" w:rsidR="006A4445" w:rsidRPr="006A4445" w:rsidRDefault="006A4445" w:rsidP="006A4445">
      <w:pPr>
        <w:numPr>
          <w:ilvl w:val="12"/>
          <w:numId w:val="0"/>
        </w:numPr>
        <w:ind w:left="993" w:hanging="426"/>
        <w:jc w:val="both"/>
        <w:rPr>
          <w:rFonts w:ascii="Ping LCG Regular" w:hAnsi="Ping LCG Regular"/>
          <w:sz w:val="20"/>
          <w:lang w:val="el-GR"/>
        </w:rPr>
      </w:pPr>
      <w:proofErr w:type="spellStart"/>
      <w:r w:rsidRPr="006A4445">
        <w:rPr>
          <w:rFonts w:ascii="Ping LCG Regular" w:hAnsi="Ping LCG Regular"/>
          <w:sz w:val="20"/>
          <w:lang w:val="el-GR"/>
        </w:rPr>
        <w:t>στ</w:t>
      </w:r>
      <w:proofErr w:type="spellEnd"/>
      <w:r w:rsidRPr="006A4445">
        <w:rPr>
          <w:rFonts w:ascii="Ping LCG Regular" w:hAnsi="Ping LCG Regular"/>
          <w:sz w:val="20"/>
          <w:lang w:val="el-GR"/>
        </w:rPr>
        <w:t>.</w:t>
      </w:r>
      <w:r w:rsidRPr="006A4445">
        <w:rPr>
          <w:rFonts w:ascii="Ping LCG Regular" w:hAnsi="Ping LCG Regular"/>
          <w:sz w:val="20"/>
          <w:lang w:val="el-GR"/>
        </w:rPr>
        <w:tab/>
        <w:t>μεταβλήθηκαν οι ανάγκες της Εταιρείας</w:t>
      </w:r>
    </w:p>
    <w:p w14:paraId="397328D3" w14:textId="77777777" w:rsidR="006A4445" w:rsidRPr="006A4445" w:rsidRDefault="006A4445" w:rsidP="006A4445">
      <w:pPr>
        <w:numPr>
          <w:ilvl w:val="12"/>
          <w:numId w:val="0"/>
        </w:numPr>
        <w:ind w:left="1701" w:hanging="283"/>
        <w:jc w:val="both"/>
        <w:rPr>
          <w:rFonts w:ascii="Ping LCG Regular" w:hAnsi="Ping LCG Regular"/>
          <w:sz w:val="20"/>
          <w:lang w:val="el-GR"/>
        </w:rPr>
      </w:pPr>
    </w:p>
    <w:p w14:paraId="11F1F867" w14:textId="77777777" w:rsidR="006A4445" w:rsidRPr="006A4445" w:rsidRDefault="006A4445" w:rsidP="006A4445">
      <w:pPr>
        <w:numPr>
          <w:ilvl w:val="12"/>
          <w:numId w:val="0"/>
        </w:numPr>
        <w:ind w:left="993" w:hanging="426"/>
        <w:jc w:val="both"/>
        <w:rPr>
          <w:rFonts w:ascii="Ping LCG Regular" w:hAnsi="Ping LCG Regular"/>
          <w:sz w:val="20"/>
          <w:lang w:val="el-GR"/>
        </w:rPr>
      </w:pPr>
      <w:r w:rsidRPr="006A4445">
        <w:rPr>
          <w:rFonts w:ascii="Ping LCG Regular" w:hAnsi="Ping LCG Regular"/>
          <w:sz w:val="20"/>
          <w:lang w:val="el-GR"/>
        </w:rPr>
        <w:t>ζ.</w:t>
      </w:r>
      <w:r w:rsidRPr="006A4445">
        <w:rPr>
          <w:rFonts w:ascii="Ping LCG Regular" w:hAnsi="Ping LCG Regular"/>
          <w:sz w:val="20"/>
          <w:lang w:val="el-GR"/>
        </w:rPr>
        <w:tab/>
      </w:r>
      <w:r w:rsidRPr="006A4445">
        <w:rPr>
          <w:rFonts w:ascii="Ping LCG Regular" w:hAnsi="Ping LCG Regular" w:cs="GrHelvetica*1"/>
          <w:sz w:val="20"/>
          <w:lang w:val="el-GR"/>
        </w:rPr>
        <w:t>δεν είναι δυνατή η κανονική εκτέλεση της σύμβασης, λόγω ανωτέρας βίας</w:t>
      </w:r>
    </w:p>
    <w:p w14:paraId="0AD3416B" w14:textId="77777777" w:rsidR="006A4445" w:rsidRPr="006A4445" w:rsidRDefault="006A4445" w:rsidP="006A4445">
      <w:pPr>
        <w:ind w:left="1701" w:hanging="283"/>
        <w:jc w:val="both"/>
        <w:rPr>
          <w:rFonts w:ascii="Ping LCG Regular" w:hAnsi="Ping LCG Regular" w:cs="GrHelvetica*1"/>
          <w:sz w:val="20"/>
          <w:lang w:val="el-GR"/>
        </w:rPr>
      </w:pPr>
    </w:p>
    <w:p w14:paraId="6581499C" w14:textId="77777777" w:rsidR="006A4445" w:rsidRPr="00BA482F" w:rsidRDefault="006A4445" w:rsidP="00BA482F">
      <w:pPr>
        <w:pStyle w:val="1"/>
        <w:keepLines w:val="0"/>
        <w:overflowPunct w:val="0"/>
        <w:autoSpaceDE w:val="0"/>
        <w:autoSpaceDN w:val="0"/>
        <w:adjustRightInd w:val="0"/>
        <w:spacing w:before="0"/>
        <w:jc w:val="center"/>
        <w:rPr>
          <w:rFonts w:ascii="Ping LCG Regular" w:eastAsia="Times New Roman" w:hAnsi="Ping LCG Regular" w:cs="Times New Roman"/>
          <w:b/>
          <w:color w:val="auto"/>
          <w:sz w:val="20"/>
          <w:szCs w:val="20"/>
          <w:lang w:val="el-GR" w:eastAsia="el-GR"/>
        </w:rPr>
      </w:pPr>
      <w:bookmarkStart w:id="313" w:name="_Toc483917519"/>
      <w:bookmarkStart w:id="314" w:name="_Toc484003617"/>
      <w:bookmarkStart w:id="315" w:name="_Toc49345517"/>
      <w:bookmarkStart w:id="316" w:name="_Toc210219254"/>
      <w:r w:rsidRPr="00BA482F">
        <w:rPr>
          <w:rFonts w:ascii="Ping LCG Regular" w:eastAsia="Times New Roman" w:hAnsi="Ping LCG Regular" w:cs="Times New Roman"/>
          <w:b/>
          <w:color w:val="auto"/>
          <w:sz w:val="20"/>
          <w:szCs w:val="20"/>
          <w:lang w:val="el-GR" w:eastAsia="el-GR"/>
        </w:rPr>
        <w:t>Άρθρο 1</w:t>
      </w:r>
      <w:bookmarkEnd w:id="313"/>
      <w:bookmarkEnd w:id="314"/>
      <w:bookmarkEnd w:id="315"/>
      <w:r w:rsidRPr="00BA482F">
        <w:rPr>
          <w:rFonts w:ascii="Ping LCG Regular" w:eastAsia="Times New Roman" w:hAnsi="Ping LCG Regular" w:cs="Times New Roman"/>
          <w:b/>
          <w:color w:val="auto"/>
          <w:sz w:val="20"/>
          <w:szCs w:val="20"/>
          <w:lang w:val="el-GR" w:eastAsia="el-GR"/>
        </w:rPr>
        <w:t>8</w:t>
      </w:r>
      <w:bookmarkEnd w:id="316"/>
    </w:p>
    <w:p w14:paraId="2BF1D82A" w14:textId="77777777" w:rsidR="006A4445" w:rsidRPr="00BA482F" w:rsidRDefault="006A4445" w:rsidP="00BA482F">
      <w:pPr>
        <w:pStyle w:val="1"/>
        <w:keepLines w:val="0"/>
        <w:overflowPunct w:val="0"/>
        <w:autoSpaceDE w:val="0"/>
        <w:autoSpaceDN w:val="0"/>
        <w:adjustRightInd w:val="0"/>
        <w:spacing w:before="0"/>
        <w:jc w:val="center"/>
        <w:rPr>
          <w:rFonts w:ascii="Ping LCG Regular" w:eastAsia="Times New Roman" w:hAnsi="Ping LCG Regular" w:cs="Times New Roman"/>
          <w:b/>
          <w:color w:val="auto"/>
          <w:sz w:val="20"/>
          <w:szCs w:val="20"/>
          <w:lang w:val="el-GR" w:eastAsia="el-GR"/>
        </w:rPr>
      </w:pPr>
      <w:bookmarkStart w:id="317" w:name="_Toc483917520"/>
      <w:bookmarkStart w:id="318" w:name="_Toc484003618"/>
      <w:bookmarkStart w:id="319" w:name="_Toc495924599"/>
      <w:bookmarkStart w:id="320" w:name="_Toc49345518"/>
      <w:bookmarkStart w:id="321" w:name="_Toc210219255"/>
      <w:r w:rsidRPr="00BA482F">
        <w:rPr>
          <w:rFonts w:ascii="Ping LCG Regular" w:eastAsia="Times New Roman" w:hAnsi="Ping LCG Regular" w:cs="Times New Roman"/>
          <w:b/>
          <w:color w:val="auto"/>
          <w:sz w:val="20"/>
          <w:szCs w:val="20"/>
          <w:lang w:val="el-GR" w:eastAsia="el-GR"/>
        </w:rPr>
        <w:t>Περιεχόμενο και υπογραφή Σύμβασης</w:t>
      </w:r>
      <w:bookmarkEnd w:id="317"/>
      <w:bookmarkEnd w:id="318"/>
      <w:bookmarkEnd w:id="319"/>
      <w:bookmarkEnd w:id="320"/>
      <w:bookmarkEnd w:id="321"/>
    </w:p>
    <w:p w14:paraId="77FE8BB6" w14:textId="77777777" w:rsidR="006A4445" w:rsidRPr="006A4445" w:rsidRDefault="006A4445" w:rsidP="006A4445">
      <w:pPr>
        <w:numPr>
          <w:ilvl w:val="12"/>
          <w:numId w:val="0"/>
        </w:numPr>
        <w:jc w:val="center"/>
        <w:rPr>
          <w:rFonts w:ascii="Ping LCG Regular" w:hAnsi="Ping LCG Regular"/>
          <w:sz w:val="20"/>
          <w:lang w:val="el-GR"/>
        </w:rPr>
      </w:pPr>
    </w:p>
    <w:p w14:paraId="7B42B7C1" w14:textId="77777777" w:rsidR="006A4445" w:rsidRPr="006A4445" w:rsidRDefault="006A4445" w:rsidP="006A4445">
      <w:pPr>
        <w:numPr>
          <w:ilvl w:val="12"/>
          <w:numId w:val="0"/>
        </w:numPr>
        <w:ind w:left="709" w:hanging="709"/>
        <w:jc w:val="both"/>
        <w:rPr>
          <w:rFonts w:ascii="Ping LCG Regular" w:hAnsi="Ping LCG Regular"/>
          <w:sz w:val="20"/>
          <w:lang w:val="el-GR"/>
        </w:rPr>
      </w:pPr>
      <w:r w:rsidRPr="006A4445">
        <w:rPr>
          <w:rFonts w:ascii="Ping LCG Regular" w:hAnsi="Ping LCG Regular"/>
          <w:sz w:val="20"/>
          <w:lang w:val="el-GR"/>
        </w:rPr>
        <w:t>18.1</w:t>
      </w:r>
      <w:r w:rsidRPr="006A4445">
        <w:rPr>
          <w:rFonts w:ascii="Ping LCG Regular" w:hAnsi="Ping LCG Regular"/>
          <w:sz w:val="20"/>
          <w:lang w:val="el-GR"/>
        </w:rPr>
        <w:tab/>
        <w:t>Το περιεχόμενο της σύμβασης διαμορφώνεται με βάση τους όρους της Πρόσκλησης  και της προσφοράς του Αντισυμβαλλομένου, όπως εγκρίθηκαν από το αρμόδιο όργανο της Εταιρείας.</w:t>
      </w:r>
    </w:p>
    <w:p w14:paraId="49906405" w14:textId="77777777" w:rsidR="006A4445" w:rsidRPr="006A4445" w:rsidRDefault="006A4445" w:rsidP="006A4445">
      <w:pPr>
        <w:numPr>
          <w:ilvl w:val="12"/>
          <w:numId w:val="0"/>
        </w:numPr>
        <w:jc w:val="both"/>
        <w:rPr>
          <w:rFonts w:ascii="Ping LCG Regular" w:hAnsi="Ping LCG Regular"/>
          <w:sz w:val="20"/>
          <w:lang w:val="el-GR"/>
        </w:rPr>
      </w:pPr>
    </w:p>
    <w:p w14:paraId="4359E5DD" w14:textId="77777777" w:rsidR="006A4445" w:rsidRPr="006A4445" w:rsidRDefault="006A4445" w:rsidP="006A4445">
      <w:pPr>
        <w:numPr>
          <w:ilvl w:val="12"/>
          <w:numId w:val="0"/>
        </w:numPr>
        <w:ind w:left="709" w:hanging="709"/>
        <w:jc w:val="both"/>
        <w:rPr>
          <w:rStyle w:val="FontStyle42"/>
          <w:rFonts w:ascii="Ping LCG Regular" w:hAnsi="Ping LCG Regular"/>
          <w:sz w:val="20"/>
          <w:szCs w:val="20"/>
          <w:lang w:val="el-GR"/>
        </w:rPr>
      </w:pPr>
      <w:r w:rsidRPr="006A4445">
        <w:rPr>
          <w:rFonts w:ascii="Ping LCG Regular" w:hAnsi="Ping LCG Regular"/>
          <w:sz w:val="20"/>
          <w:lang w:val="el-GR"/>
        </w:rPr>
        <w:t>18.2</w:t>
      </w:r>
      <w:r w:rsidRPr="006A4445">
        <w:rPr>
          <w:rFonts w:ascii="Ping LCG Regular" w:hAnsi="Ping LCG Regular"/>
          <w:sz w:val="20"/>
          <w:lang w:val="el-GR"/>
        </w:rPr>
        <w:tab/>
        <w:t xml:space="preserve">Παράλληλα ο Προτιμητέος Προσφέρων καλείται από τη ΔΕΗ να προσκομίσει εντός δέκα (10) ημερών από την ημερομηνία της σχετικής πρόσκλησης, </w:t>
      </w:r>
      <w:r w:rsidRPr="006A4445">
        <w:rPr>
          <w:rStyle w:val="FontStyle42"/>
          <w:rFonts w:ascii="Ping LCG Regular" w:hAnsi="Ping LCG Regular"/>
          <w:sz w:val="20"/>
          <w:szCs w:val="20"/>
          <w:lang w:val="el-GR"/>
        </w:rPr>
        <w:t xml:space="preserve">την εγγυητική επιστολή καλής εκτέλεσης και </w:t>
      </w:r>
      <w:r w:rsidRPr="006A4445">
        <w:rPr>
          <w:rFonts w:ascii="Ping LCG Regular" w:hAnsi="Ping LCG Regular" w:cs="Comic Sans MS"/>
          <w:sz w:val="20"/>
          <w:lang w:val="el-GR"/>
        </w:rPr>
        <w:t xml:space="preserve">σε περίπτωση νομικού προσώπου, την απόφαση ορισμού εκπροσώπου για την </w:t>
      </w:r>
      <w:r w:rsidRPr="006A4445">
        <w:rPr>
          <w:rStyle w:val="FontStyle42"/>
          <w:rFonts w:ascii="Ping LCG Regular" w:hAnsi="Ping LCG Regular"/>
          <w:sz w:val="20"/>
          <w:szCs w:val="20"/>
          <w:lang w:val="el-GR"/>
        </w:rPr>
        <w:t>υπογραφή της Σύμβασης.</w:t>
      </w:r>
      <w:r w:rsidRPr="006A4445">
        <w:rPr>
          <w:rStyle w:val="af8"/>
          <w:rFonts w:ascii="Ping LCG Regular" w:hAnsi="Ping LCG Regular" w:cs="ZWAdobeF"/>
          <w:lang w:val="el-GR"/>
        </w:rPr>
        <w:t xml:space="preserve"> </w:t>
      </w:r>
    </w:p>
    <w:p w14:paraId="6AD42527" w14:textId="77777777" w:rsidR="006A4445" w:rsidRPr="006A4445" w:rsidRDefault="006A4445" w:rsidP="006A4445">
      <w:pPr>
        <w:numPr>
          <w:ilvl w:val="12"/>
          <w:numId w:val="0"/>
        </w:numPr>
        <w:ind w:left="709"/>
        <w:jc w:val="both"/>
        <w:rPr>
          <w:rFonts w:ascii="Ping LCG Regular" w:hAnsi="Ping LCG Regular"/>
          <w:sz w:val="20"/>
          <w:lang w:val="el-GR"/>
        </w:rPr>
      </w:pPr>
      <w:r w:rsidRPr="006A4445">
        <w:rPr>
          <w:rFonts w:ascii="Ping LCG Regular" w:hAnsi="Ping LCG Regular"/>
          <w:sz w:val="20"/>
          <w:lang w:val="el-GR"/>
        </w:rPr>
        <w:t>Αναφορικά με το χρόνο ισχύος των δικαιολογητικών και στοιχείων που καλείται να προσκομίσει ο Προτιμητέος Προσφέρων, καθώς και για τις λοιπές ρυθμίσεις που διέπουν την υποβολή τους, ισχύουν τα διαλαμβανόμενα στις παραγράφους 13.1.1.4 και 13.2.Β του παρόντος τεύχους.</w:t>
      </w:r>
    </w:p>
    <w:p w14:paraId="67A22926" w14:textId="77777777" w:rsidR="006A4445" w:rsidRPr="006A4445" w:rsidRDefault="006A4445" w:rsidP="006A4445">
      <w:pPr>
        <w:numPr>
          <w:ilvl w:val="12"/>
          <w:numId w:val="0"/>
        </w:numPr>
        <w:ind w:left="567" w:hanging="567"/>
        <w:jc w:val="both"/>
        <w:rPr>
          <w:rFonts w:ascii="Ping LCG Regular" w:hAnsi="Ping LCG Regular"/>
          <w:sz w:val="20"/>
          <w:lang w:val="el-GR"/>
        </w:rPr>
      </w:pPr>
    </w:p>
    <w:p w14:paraId="53118ADE" w14:textId="77777777" w:rsidR="006A4445" w:rsidRPr="006A4445" w:rsidRDefault="006A4445" w:rsidP="006A4445">
      <w:pPr>
        <w:numPr>
          <w:ilvl w:val="12"/>
          <w:numId w:val="0"/>
        </w:numPr>
        <w:ind w:left="567" w:hanging="567"/>
        <w:jc w:val="both"/>
        <w:rPr>
          <w:rFonts w:ascii="Ping LCG Regular" w:hAnsi="Ping LCG Regular"/>
          <w:sz w:val="20"/>
          <w:lang w:val="el-GR"/>
        </w:rPr>
      </w:pPr>
      <w:r w:rsidRPr="006A4445">
        <w:rPr>
          <w:rFonts w:ascii="Ping LCG Regular" w:hAnsi="Ping LCG Regular"/>
          <w:sz w:val="20"/>
          <w:lang w:val="el-GR"/>
        </w:rPr>
        <w:t>18.3</w:t>
      </w:r>
      <w:r w:rsidRPr="006A4445">
        <w:rPr>
          <w:rFonts w:ascii="Ping LCG Regular" w:hAnsi="Ping LCG Regular"/>
          <w:sz w:val="20"/>
          <w:lang w:val="el-GR"/>
        </w:rPr>
        <w:tab/>
        <w:t>Μετά τη διαμόρφωση του περιεχομένου της σύμβασης και την προσκόμιση των πιο πάνω δικαιολογητικών, ο Αντισυμβαλλόμενος καλείται για την υπογραφή της εντός προθεσμίας η οποία δεν μπορεί να είναι μικρότερη των δέκα (10) ημερολογιακών ημερών από τη γνωστοποίηση μέσω του Συστήματος της απόφασης επιλογής.</w:t>
      </w:r>
    </w:p>
    <w:p w14:paraId="63094E59" w14:textId="77777777" w:rsidR="006A4445" w:rsidRPr="006A4445" w:rsidRDefault="006A4445" w:rsidP="006A4445">
      <w:pPr>
        <w:numPr>
          <w:ilvl w:val="12"/>
          <w:numId w:val="0"/>
        </w:numPr>
        <w:jc w:val="both"/>
        <w:rPr>
          <w:rFonts w:ascii="Ping LCG Regular" w:hAnsi="Ping LCG Regular"/>
          <w:sz w:val="20"/>
          <w:lang w:val="el-GR"/>
        </w:rPr>
      </w:pPr>
    </w:p>
    <w:p w14:paraId="770F9527" w14:textId="77777777" w:rsidR="006A4445" w:rsidRPr="006A4445" w:rsidRDefault="006A4445" w:rsidP="006A4445">
      <w:pPr>
        <w:numPr>
          <w:ilvl w:val="12"/>
          <w:numId w:val="0"/>
        </w:numPr>
        <w:ind w:left="567" w:hanging="567"/>
        <w:jc w:val="both"/>
        <w:rPr>
          <w:rFonts w:ascii="Ping LCG Regular" w:hAnsi="Ping LCG Regular"/>
          <w:sz w:val="20"/>
          <w:lang w:val="el-GR"/>
        </w:rPr>
      </w:pPr>
      <w:r w:rsidRPr="006A4445">
        <w:rPr>
          <w:rFonts w:ascii="Ping LCG Regular" w:hAnsi="Ping LCG Regular"/>
          <w:sz w:val="20"/>
          <w:lang w:val="el-GR"/>
        </w:rPr>
        <w:t>18.4</w:t>
      </w:r>
      <w:r w:rsidRPr="006A4445">
        <w:rPr>
          <w:rFonts w:ascii="Ping LCG Regular" w:hAnsi="Ping LCG Regular"/>
          <w:sz w:val="20"/>
          <w:lang w:val="el-GR"/>
        </w:rPr>
        <w:tab/>
        <w:t>Εάν αυτός δεν προσέλθει εντός της ως άνω προθεσμίας, η Εταιρεία έχει το δικαίωμα να τον αποκλείσει από την υπογραφή της σύμβασης και να ζητήσει την κατάπτωση της Εγγυητικής Επιστολής Συμμετοχής του στη Διαδικασία, ακολούθως δε να προχωρήσει σε συζητήσεις με τους λοιπούς Προσφέροντες κατά σειρά Προτιμητέων Προσφερόντων για ανάδειξη Αντισυμβαλλομένου, υπό την προϋπόθεση ότι ισχύουν ή δέχονται να ισχύουν οι προσφορές τους.</w:t>
      </w:r>
    </w:p>
    <w:p w14:paraId="2BD9FDCB" w14:textId="77777777" w:rsidR="006A4445" w:rsidRPr="006A4445" w:rsidRDefault="006A4445" w:rsidP="006A4445">
      <w:pPr>
        <w:tabs>
          <w:tab w:val="left" w:pos="-720"/>
        </w:tabs>
        <w:suppressAutoHyphens/>
        <w:jc w:val="both"/>
        <w:rPr>
          <w:rFonts w:ascii="Ping LCG Regular" w:hAnsi="Ping LCG Regular"/>
          <w:sz w:val="20"/>
          <w:lang w:val="el-GR"/>
        </w:rPr>
      </w:pPr>
    </w:p>
    <w:p w14:paraId="64EA1BB4" w14:textId="77777777" w:rsidR="006A4445" w:rsidRPr="006A4445" w:rsidRDefault="006A4445" w:rsidP="006A4445">
      <w:pPr>
        <w:tabs>
          <w:tab w:val="left" w:pos="-720"/>
        </w:tabs>
        <w:suppressAutoHyphens/>
        <w:jc w:val="both"/>
        <w:rPr>
          <w:rFonts w:ascii="Ping LCG Regular" w:hAnsi="Ping LCG Regular"/>
          <w:sz w:val="20"/>
          <w:lang w:val="el-GR"/>
        </w:rPr>
      </w:pPr>
    </w:p>
    <w:p w14:paraId="0435A2C2" w14:textId="77777777" w:rsidR="006A4445" w:rsidRPr="00BA482F" w:rsidRDefault="006A4445" w:rsidP="00BA482F">
      <w:pPr>
        <w:pStyle w:val="1"/>
        <w:keepLines w:val="0"/>
        <w:overflowPunct w:val="0"/>
        <w:autoSpaceDE w:val="0"/>
        <w:autoSpaceDN w:val="0"/>
        <w:adjustRightInd w:val="0"/>
        <w:spacing w:before="0"/>
        <w:jc w:val="center"/>
        <w:rPr>
          <w:rFonts w:ascii="Ping LCG Regular" w:eastAsia="Times New Roman" w:hAnsi="Ping LCG Regular" w:cs="Times New Roman"/>
          <w:b/>
          <w:color w:val="auto"/>
          <w:sz w:val="20"/>
          <w:szCs w:val="20"/>
          <w:lang w:val="el-GR" w:eastAsia="el-GR"/>
        </w:rPr>
      </w:pPr>
      <w:bookmarkStart w:id="322" w:name="_Toc483917521"/>
      <w:bookmarkStart w:id="323" w:name="_Toc484003619"/>
      <w:bookmarkStart w:id="324" w:name="_Toc49345519"/>
      <w:bookmarkStart w:id="325" w:name="_Toc210219256"/>
      <w:r w:rsidRPr="00BA482F">
        <w:rPr>
          <w:rFonts w:ascii="Ping LCG Regular" w:eastAsia="Times New Roman" w:hAnsi="Ping LCG Regular" w:cs="Times New Roman"/>
          <w:b/>
          <w:color w:val="auto"/>
          <w:sz w:val="20"/>
          <w:szCs w:val="20"/>
          <w:lang w:val="el-GR" w:eastAsia="el-GR"/>
        </w:rPr>
        <w:t>Άρθρο 1</w:t>
      </w:r>
      <w:bookmarkEnd w:id="322"/>
      <w:bookmarkEnd w:id="323"/>
      <w:bookmarkEnd w:id="324"/>
      <w:r w:rsidRPr="00BA482F">
        <w:rPr>
          <w:rFonts w:ascii="Ping LCG Regular" w:eastAsia="Times New Roman" w:hAnsi="Ping LCG Regular" w:cs="Times New Roman"/>
          <w:b/>
          <w:color w:val="auto"/>
          <w:sz w:val="20"/>
          <w:szCs w:val="20"/>
          <w:lang w:val="el-GR" w:eastAsia="el-GR"/>
        </w:rPr>
        <w:t>9</w:t>
      </w:r>
      <w:bookmarkEnd w:id="325"/>
    </w:p>
    <w:p w14:paraId="18B1A234" w14:textId="77777777" w:rsidR="006A4445" w:rsidRPr="00BA482F" w:rsidRDefault="006A4445" w:rsidP="00BA482F">
      <w:pPr>
        <w:pStyle w:val="1"/>
        <w:keepLines w:val="0"/>
        <w:overflowPunct w:val="0"/>
        <w:autoSpaceDE w:val="0"/>
        <w:autoSpaceDN w:val="0"/>
        <w:adjustRightInd w:val="0"/>
        <w:spacing w:before="0"/>
        <w:jc w:val="center"/>
        <w:rPr>
          <w:rFonts w:ascii="Ping LCG Regular" w:eastAsia="Times New Roman" w:hAnsi="Ping LCG Regular" w:cs="Times New Roman"/>
          <w:b/>
          <w:color w:val="auto"/>
          <w:sz w:val="20"/>
          <w:szCs w:val="20"/>
          <w:lang w:val="el-GR" w:eastAsia="el-GR"/>
        </w:rPr>
      </w:pPr>
      <w:bookmarkStart w:id="326" w:name="_Toc483917522"/>
      <w:bookmarkStart w:id="327" w:name="_Toc484003620"/>
      <w:bookmarkStart w:id="328" w:name="_Toc49345520"/>
      <w:bookmarkStart w:id="329" w:name="_Toc210219257"/>
      <w:r w:rsidRPr="00BA482F">
        <w:rPr>
          <w:rFonts w:ascii="Ping LCG Regular" w:eastAsia="Times New Roman" w:hAnsi="Ping LCG Regular" w:cs="Times New Roman"/>
          <w:b/>
          <w:color w:val="auto"/>
          <w:sz w:val="20"/>
          <w:szCs w:val="20"/>
          <w:lang w:val="el-GR" w:eastAsia="el-GR"/>
        </w:rPr>
        <w:t>Επιφυλάξεις και Δικαιώματα ΔΕΗ</w:t>
      </w:r>
      <w:bookmarkEnd w:id="326"/>
      <w:bookmarkEnd w:id="327"/>
      <w:bookmarkEnd w:id="328"/>
      <w:bookmarkEnd w:id="329"/>
    </w:p>
    <w:p w14:paraId="71A8616E" w14:textId="77777777" w:rsidR="006A4445" w:rsidRPr="006A4445" w:rsidRDefault="006A4445" w:rsidP="006A4445">
      <w:pPr>
        <w:numPr>
          <w:ilvl w:val="12"/>
          <w:numId w:val="0"/>
        </w:numPr>
        <w:jc w:val="both"/>
        <w:rPr>
          <w:rFonts w:ascii="Ping LCG Regular" w:hAnsi="Ping LCG Regular"/>
          <w:sz w:val="20"/>
          <w:lang w:val="el-GR"/>
        </w:rPr>
      </w:pPr>
    </w:p>
    <w:p w14:paraId="63AEB02C" w14:textId="77777777" w:rsidR="006A4445" w:rsidRPr="006A4445" w:rsidRDefault="006A4445" w:rsidP="006A4445">
      <w:pPr>
        <w:numPr>
          <w:ilvl w:val="12"/>
          <w:numId w:val="0"/>
        </w:numPr>
        <w:ind w:left="567" w:hanging="567"/>
        <w:jc w:val="both"/>
        <w:rPr>
          <w:rFonts w:ascii="Ping LCG Regular" w:hAnsi="Ping LCG Regular"/>
          <w:sz w:val="20"/>
          <w:lang w:val="el-GR"/>
        </w:rPr>
      </w:pPr>
      <w:r w:rsidRPr="006A4445">
        <w:rPr>
          <w:rFonts w:ascii="Ping LCG Regular" w:hAnsi="Ping LCG Regular"/>
          <w:sz w:val="20"/>
          <w:lang w:val="el-GR"/>
        </w:rPr>
        <w:lastRenderedPageBreak/>
        <w:t>19.1</w:t>
      </w:r>
      <w:r w:rsidRPr="006A4445">
        <w:rPr>
          <w:rFonts w:ascii="Ping LCG Regular" w:hAnsi="Ping LCG Regular"/>
          <w:sz w:val="20"/>
          <w:lang w:val="el-GR"/>
        </w:rPr>
        <w:tab/>
        <w:t>Η συμμετοχή στη Διαδικασία (υποβολή προσφοράς) ισοδυναμεί με δήλωση του Προσφέροντος ότι έλαβε πλήρη γνώση όλων των όρων, των στοιχείων και των τευχών της Πρόσκλησης.</w:t>
      </w:r>
    </w:p>
    <w:p w14:paraId="3FA96186" w14:textId="77777777" w:rsidR="006A4445" w:rsidRPr="006A4445" w:rsidRDefault="006A4445" w:rsidP="006A4445">
      <w:pPr>
        <w:numPr>
          <w:ilvl w:val="12"/>
          <w:numId w:val="0"/>
        </w:numPr>
        <w:ind w:left="540" w:hanging="540"/>
        <w:jc w:val="both"/>
        <w:rPr>
          <w:rFonts w:ascii="Ping LCG Regular" w:hAnsi="Ping LCG Regular"/>
          <w:sz w:val="20"/>
          <w:lang w:val="el-GR"/>
        </w:rPr>
      </w:pPr>
      <w:r w:rsidRPr="006A4445">
        <w:rPr>
          <w:rFonts w:ascii="Ping LCG Regular" w:hAnsi="Ping LCG Regular"/>
          <w:sz w:val="20"/>
          <w:lang w:val="el-GR"/>
        </w:rPr>
        <w:tab/>
      </w:r>
    </w:p>
    <w:p w14:paraId="600F2DD7" w14:textId="77777777" w:rsidR="006A4445" w:rsidRPr="006A4445" w:rsidRDefault="006A4445" w:rsidP="006A4445">
      <w:pPr>
        <w:numPr>
          <w:ilvl w:val="12"/>
          <w:numId w:val="0"/>
        </w:numPr>
        <w:ind w:left="567" w:hanging="567"/>
        <w:jc w:val="both"/>
        <w:rPr>
          <w:rFonts w:ascii="Ping LCG Regular" w:hAnsi="Ping LCG Regular"/>
          <w:sz w:val="20"/>
          <w:lang w:val="el-GR"/>
        </w:rPr>
      </w:pPr>
      <w:r w:rsidRPr="006A4445">
        <w:rPr>
          <w:rFonts w:ascii="Ping LCG Regular" w:hAnsi="Ping LCG Regular"/>
          <w:sz w:val="20"/>
          <w:lang w:val="el-GR"/>
        </w:rPr>
        <w:t>19.2</w:t>
      </w:r>
      <w:r w:rsidRPr="006A4445">
        <w:rPr>
          <w:rFonts w:ascii="Ping LCG Regular" w:hAnsi="Ping LCG Regular"/>
          <w:sz w:val="20"/>
          <w:lang w:val="el-GR"/>
        </w:rPr>
        <w:tab/>
        <w:t>Η ΔΕΗ διατηρεί το δικαίωμα να μεταθέσει την ημερομηνία υποβολής των προσφορών ή να επιφέρει οποιεσδήποτε τροποποιήσεις στα τεύχη της Πρόσκλησης. Οι τροποποιήσεις αυτές θα περιλαμβάνονται σε σχετικά Συμπληρώματα της Πρόσκλησης, η έκδοση των οποίων θα δημοσιεύεται όπως και Πρόσκληση.</w:t>
      </w:r>
    </w:p>
    <w:p w14:paraId="415E7AFB" w14:textId="77777777" w:rsidR="006A4445" w:rsidRPr="006A4445" w:rsidRDefault="006A4445" w:rsidP="006A4445">
      <w:pPr>
        <w:numPr>
          <w:ilvl w:val="12"/>
          <w:numId w:val="0"/>
        </w:numPr>
        <w:ind w:left="540" w:hanging="540"/>
        <w:jc w:val="both"/>
        <w:rPr>
          <w:rFonts w:ascii="Ping LCG Regular" w:hAnsi="Ping LCG Regular"/>
          <w:sz w:val="20"/>
          <w:lang w:val="el-GR"/>
        </w:rPr>
      </w:pPr>
    </w:p>
    <w:p w14:paraId="60A0BBE9" w14:textId="77777777" w:rsidR="006A4445" w:rsidRPr="00481ED1" w:rsidRDefault="006A4445" w:rsidP="006A4445">
      <w:pPr>
        <w:pStyle w:val="BodyTextIndent23"/>
        <w:numPr>
          <w:ilvl w:val="12"/>
          <w:numId w:val="0"/>
        </w:numPr>
        <w:ind w:left="567" w:hanging="567"/>
        <w:rPr>
          <w:rFonts w:ascii="Ping LCG Regular" w:hAnsi="Ping LCG Regular"/>
          <w:sz w:val="20"/>
        </w:rPr>
      </w:pPr>
      <w:r w:rsidRPr="00481ED1">
        <w:rPr>
          <w:rFonts w:ascii="Ping LCG Regular" w:hAnsi="Ping LCG Regular"/>
          <w:sz w:val="20"/>
        </w:rPr>
        <w:t>19.3</w:t>
      </w:r>
      <w:r w:rsidRPr="00481ED1">
        <w:rPr>
          <w:rFonts w:ascii="Ping LCG Regular" w:hAnsi="Ping LCG Regular"/>
          <w:sz w:val="20"/>
        </w:rPr>
        <w:tab/>
        <w:t>Η ΔΕΗ δεν θα έχει ευθύνη ή υποχρέωση, σε καμία περίπτωση, να αποζημιώσει τους Προσφέροντες για οποιαδήποτε δαπάνη ή ζημιά που θα έχουν υποστεί για την προετοιμασία και υποβολή των Προσφορών τους, ιδιαίτερα στην περίπτωση που αυτές δεν θα γίνουν δεκτές ή θ' αναβληθεί ή ματαιωθεί η Διαδικασία σε οποιοδήποτε φάση και χρόνο και για οποιοδήποτε λόγο ή αιτία. Κατά συνέπεια αυτοί που συμμετέχουν στη Διαδικασία και υποβάλλουν προσφορά, ανεξάρτητα αν έγιναν ή όχι τελικά δεκτοί, δεν αποκτούν κανένα απολύτως δικαίωμα κατά της ΔΕΗ από τη Πρόσκληση αυτή και την εν γένει συμμετοχή τους στη Διαδικασία Επιλογής.</w:t>
      </w:r>
    </w:p>
    <w:p w14:paraId="1155B37D" w14:textId="77777777" w:rsidR="006A4445" w:rsidRPr="006A4445" w:rsidRDefault="006A4445" w:rsidP="006A4445">
      <w:pPr>
        <w:tabs>
          <w:tab w:val="num" w:pos="709"/>
        </w:tabs>
        <w:ind w:left="540" w:hanging="540"/>
        <w:jc w:val="both"/>
        <w:rPr>
          <w:rFonts w:ascii="Ping LCG Regular" w:hAnsi="Ping LCG Regular" w:cs="Arial"/>
          <w:sz w:val="20"/>
          <w:lang w:val="el-GR"/>
        </w:rPr>
      </w:pPr>
    </w:p>
    <w:p w14:paraId="1FD36DB9" w14:textId="77777777" w:rsidR="006A4445" w:rsidRPr="006A4445" w:rsidRDefault="006A4445" w:rsidP="006A4445">
      <w:pPr>
        <w:ind w:left="567" w:hanging="567"/>
        <w:jc w:val="both"/>
        <w:rPr>
          <w:rFonts w:ascii="Ping LCG Regular" w:hAnsi="Ping LCG Regular" w:cs="Arial"/>
          <w:sz w:val="20"/>
          <w:lang w:val="el-GR"/>
        </w:rPr>
      </w:pPr>
      <w:r w:rsidRPr="006A4445">
        <w:rPr>
          <w:rFonts w:ascii="Ping LCG Regular" w:hAnsi="Ping LCG Regular" w:cs="Arial"/>
          <w:sz w:val="20"/>
          <w:lang w:val="el-GR"/>
        </w:rPr>
        <w:t>19.4</w:t>
      </w:r>
      <w:r w:rsidRPr="006A4445">
        <w:rPr>
          <w:rFonts w:ascii="Ping LCG Regular" w:hAnsi="Ping LCG Regular" w:cs="Arial"/>
          <w:sz w:val="20"/>
          <w:lang w:val="el-GR"/>
        </w:rPr>
        <w:tab/>
        <w:t>Η προσφορά, η οποία υποβάλλεται με βάση τους όρους της Πρόσκλησης, θεωρείται ως πρόταση προς τη ΔΕΗ και όχι ως αποδοχή πρότασής της.</w:t>
      </w:r>
    </w:p>
    <w:p w14:paraId="0D25053D" w14:textId="77777777" w:rsidR="006A4445" w:rsidRPr="006A4445" w:rsidRDefault="006A4445" w:rsidP="006A4445">
      <w:pPr>
        <w:tabs>
          <w:tab w:val="num" w:pos="360"/>
        </w:tabs>
        <w:ind w:left="540" w:hanging="540"/>
        <w:jc w:val="both"/>
        <w:rPr>
          <w:rFonts w:ascii="Ping LCG Regular" w:hAnsi="Ping LCG Regular" w:cs="Arial"/>
          <w:sz w:val="20"/>
          <w:lang w:val="el-GR"/>
        </w:rPr>
      </w:pPr>
    </w:p>
    <w:p w14:paraId="60469D05" w14:textId="77777777" w:rsidR="006A4445" w:rsidRPr="006A4445" w:rsidRDefault="006A4445" w:rsidP="006A4445">
      <w:pPr>
        <w:ind w:left="567" w:hanging="567"/>
        <w:jc w:val="both"/>
        <w:rPr>
          <w:rFonts w:ascii="Ping LCG Regular" w:hAnsi="Ping LCG Regular" w:cs="Arial"/>
          <w:sz w:val="20"/>
          <w:lang w:val="el-GR"/>
        </w:rPr>
      </w:pPr>
      <w:r w:rsidRPr="006A4445">
        <w:rPr>
          <w:rFonts w:ascii="Ping LCG Regular" w:hAnsi="Ping LCG Regular" w:cs="Arial"/>
          <w:sz w:val="20"/>
          <w:lang w:val="el-GR"/>
        </w:rPr>
        <w:t>19.5</w:t>
      </w:r>
      <w:r w:rsidRPr="006A4445">
        <w:rPr>
          <w:rFonts w:ascii="Ping LCG Regular" w:hAnsi="Ping LCG Regular" w:cs="Arial"/>
          <w:sz w:val="20"/>
          <w:lang w:val="el-GR"/>
        </w:rPr>
        <w:tab/>
        <w:t>Κάθε παράλειψη στην υποβολή της Προσφοράς ή σ</w:t>
      </w:r>
      <w:r w:rsidRPr="006A4445">
        <w:rPr>
          <w:rFonts w:ascii="Ping LCG Regular" w:hAnsi="Ping LCG Regular" w:cs="Arial"/>
          <w:noProof/>
          <w:sz w:val="20"/>
          <w:lang w:val="el-GR"/>
        </w:rPr>
        <w:t xml:space="preserve">την </w:t>
      </w:r>
      <w:r w:rsidRPr="006A4445">
        <w:rPr>
          <w:rFonts w:ascii="Ping LCG Regular" w:hAnsi="Ping LCG Regular" w:cs="Arial"/>
          <w:sz w:val="20"/>
          <w:lang w:val="el-GR"/>
        </w:rPr>
        <w:t xml:space="preserve">υπογραφή οποιουδήποτε εγγράφου, δεν δίνει το δικαίωμα σε Προσφέροντα να την </w:t>
      </w:r>
      <w:r w:rsidRPr="006A4445">
        <w:rPr>
          <w:rFonts w:ascii="Ping LCG Regular" w:hAnsi="Ping LCG Regular" w:cs="Arial"/>
          <w:noProof/>
          <w:sz w:val="20"/>
          <w:lang w:val="el-GR"/>
        </w:rPr>
        <w:t xml:space="preserve">επικαλεστεί </w:t>
      </w:r>
      <w:r w:rsidRPr="006A4445">
        <w:rPr>
          <w:rFonts w:ascii="Ping LCG Regular" w:hAnsi="Ping LCG Regular" w:cs="Arial"/>
          <w:sz w:val="20"/>
          <w:lang w:val="el-GR"/>
        </w:rPr>
        <w:t>προκειμένου να τύχει εξαιρέσεως ή ε</w:t>
      </w:r>
      <w:r w:rsidRPr="006A4445">
        <w:rPr>
          <w:rFonts w:ascii="Ping LCG Regular" w:hAnsi="Ping LCG Regular" w:cs="Arial"/>
          <w:noProof/>
          <w:sz w:val="20"/>
          <w:lang w:val="el-GR"/>
        </w:rPr>
        <w:t xml:space="preserve">λαττώσεως </w:t>
      </w:r>
      <w:r w:rsidRPr="006A4445">
        <w:rPr>
          <w:rFonts w:ascii="Ping LCG Regular" w:hAnsi="Ping LCG Regular" w:cs="Arial"/>
          <w:sz w:val="20"/>
          <w:lang w:val="el-GR"/>
        </w:rPr>
        <w:t>των υποχρεώσεών του.</w:t>
      </w:r>
    </w:p>
    <w:p w14:paraId="1002BAEF" w14:textId="77777777" w:rsidR="006A4445" w:rsidRPr="006A4445" w:rsidRDefault="006A4445" w:rsidP="006A4445">
      <w:pPr>
        <w:tabs>
          <w:tab w:val="num" w:pos="360"/>
        </w:tabs>
        <w:ind w:left="540" w:hanging="540"/>
        <w:jc w:val="both"/>
        <w:rPr>
          <w:rFonts w:ascii="Ping LCG Regular" w:hAnsi="Ping LCG Regular" w:cs="Arial"/>
          <w:sz w:val="20"/>
          <w:lang w:val="el-GR"/>
        </w:rPr>
      </w:pPr>
    </w:p>
    <w:p w14:paraId="53CA2ECD" w14:textId="77777777" w:rsidR="006A4445" w:rsidRPr="006A4445" w:rsidRDefault="006A4445" w:rsidP="006A4445">
      <w:pPr>
        <w:ind w:left="567" w:hanging="567"/>
        <w:jc w:val="both"/>
        <w:rPr>
          <w:rFonts w:ascii="Ping LCG Regular" w:hAnsi="Ping LCG Regular" w:cs="Arial"/>
          <w:sz w:val="20"/>
          <w:lang w:val="el-GR"/>
        </w:rPr>
      </w:pPr>
      <w:r w:rsidRPr="006A4445">
        <w:rPr>
          <w:rFonts w:ascii="Ping LCG Regular" w:hAnsi="Ping LCG Regular" w:cs="Arial"/>
          <w:sz w:val="20"/>
          <w:lang w:val="el-GR"/>
        </w:rPr>
        <w:t>19.6</w:t>
      </w:r>
      <w:r w:rsidRPr="006A4445">
        <w:rPr>
          <w:rFonts w:ascii="Ping LCG Regular" w:hAnsi="Ping LCG Regular" w:cs="Arial"/>
          <w:sz w:val="20"/>
          <w:lang w:val="el-GR"/>
        </w:rPr>
        <w:tab/>
        <w:t>Οι όροι</w:t>
      </w:r>
      <w:r w:rsidRPr="006A4445">
        <w:rPr>
          <w:rFonts w:ascii="Ping LCG Regular" w:hAnsi="Ping LCG Regular" w:cs="Arial"/>
          <w:noProof/>
          <w:sz w:val="20"/>
          <w:lang w:val="el-GR"/>
        </w:rPr>
        <w:t xml:space="preserve"> </w:t>
      </w:r>
      <w:r w:rsidRPr="006A4445">
        <w:rPr>
          <w:rFonts w:ascii="Ping LCG Regular" w:hAnsi="Ping LCG Regular" w:cs="Arial"/>
          <w:sz w:val="20"/>
          <w:lang w:val="el-GR"/>
        </w:rPr>
        <w:t xml:space="preserve">και οι περιορισμοί που αφορούν στην υποβολή </w:t>
      </w:r>
      <w:r w:rsidRPr="006A4445">
        <w:rPr>
          <w:rFonts w:ascii="Ping LCG Regular" w:hAnsi="Ping LCG Regular" w:cs="Arial"/>
          <w:noProof/>
          <w:sz w:val="20"/>
          <w:lang w:val="el-GR"/>
        </w:rPr>
        <w:t>των Προσφορών είναι</w:t>
      </w:r>
      <w:r w:rsidRPr="006A4445">
        <w:rPr>
          <w:rFonts w:ascii="Ping LCG Regular" w:hAnsi="Ping LCG Regular" w:cs="Arial"/>
          <w:sz w:val="20"/>
          <w:lang w:val="el-GR"/>
        </w:rPr>
        <w:t xml:space="preserve"> προς όφελος της ΔΕΗ, η οποία </w:t>
      </w:r>
      <w:r w:rsidRPr="006A4445">
        <w:rPr>
          <w:rFonts w:ascii="Ping LCG Regular" w:hAnsi="Ping LCG Regular" w:cs="Arial"/>
          <w:noProof/>
          <w:sz w:val="20"/>
          <w:lang w:val="el-GR"/>
        </w:rPr>
        <w:t xml:space="preserve">δικαιούται, πριν από την υποβολή των προσφορών, </w:t>
      </w:r>
      <w:r w:rsidRPr="006A4445">
        <w:rPr>
          <w:rFonts w:ascii="Ping LCG Regular" w:hAnsi="Ping LCG Regular" w:cs="Arial"/>
          <w:sz w:val="20"/>
          <w:lang w:val="el-GR"/>
        </w:rPr>
        <w:t xml:space="preserve">να παραιτηθεί </w:t>
      </w:r>
      <w:r w:rsidRPr="006A4445">
        <w:rPr>
          <w:rFonts w:ascii="Ping LCG Regular" w:hAnsi="Ping LCG Regular" w:cs="Arial"/>
          <w:noProof/>
          <w:sz w:val="20"/>
          <w:lang w:val="el-GR"/>
        </w:rPr>
        <w:t xml:space="preserve">απ' </w:t>
      </w:r>
      <w:r w:rsidRPr="006A4445">
        <w:rPr>
          <w:rFonts w:ascii="Ping LCG Regular" w:hAnsi="Ping LCG Regular" w:cs="Arial"/>
          <w:sz w:val="20"/>
          <w:lang w:val="el-GR"/>
        </w:rPr>
        <w:t>αυτούς, χωρίς αυτό να δημιουργεί κανένα δικαίωμα στους Προσφέροντες ή σε άλλους τρίτους.</w:t>
      </w:r>
    </w:p>
    <w:p w14:paraId="0E724F5C" w14:textId="77777777" w:rsidR="006A4445" w:rsidRPr="006A4445" w:rsidRDefault="006A4445" w:rsidP="006A4445">
      <w:pPr>
        <w:numPr>
          <w:ilvl w:val="12"/>
          <w:numId w:val="0"/>
        </w:numPr>
        <w:jc w:val="both"/>
        <w:rPr>
          <w:rFonts w:ascii="Ping LCG Regular" w:hAnsi="Ping LCG Regular"/>
          <w:sz w:val="20"/>
          <w:lang w:val="el-GR"/>
        </w:rPr>
      </w:pPr>
    </w:p>
    <w:p w14:paraId="525B2A94" w14:textId="77777777" w:rsidR="006A4445" w:rsidRPr="002F1921" w:rsidRDefault="006A4445" w:rsidP="006A4445">
      <w:pPr>
        <w:keepNext/>
        <w:jc w:val="center"/>
        <w:outlineLvl w:val="0"/>
        <w:rPr>
          <w:rFonts w:ascii="Ping LCG Regular" w:hAnsi="Ping LCG Regular"/>
          <w:b/>
          <w:sz w:val="20"/>
          <w:lang w:val="el-GR"/>
        </w:rPr>
      </w:pPr>
      <w:bookmarkStart w:id="330" w:name="_Toc179204006"/>
      <w:bookmarkStart w:id="331" w:name="_Toc179880072"/>
      <w:bookmarkStart w:id="332" w:name="_Toc188873830"/>
      <w:bookmarkStart w:id="333" w:name="_Toc210219258"/>
      <w:r w:rsidRPr="002F1921">
        <w:rPr>
          <w:rFonts w:ascii="Ping LCG Regular" w:hAnsi="Ping LCG Regular"/>
          <w:b/>
          <w:sz w:val="20"/>
          <w:lang w:val="el-GR"/>
        </w:rPr>
        <w:t>Άρθρο 20</w:t>
      </w:r>
      <w:bookmarkEnd w:id="330"/>
      <w:bookmarkEnd w:id="331"/>
      <w:bookmarkEnd w:id="332"/>
      <w:bookmarkEnd w:id="333"/>
    </w:p>
    <w:p w14:paraId="0E7D4569" w14:textId="77777777" w:rsidR="006A4445" w:rsidRPr="002F1921" w:rsidRDefault="006A4445" w:rsidP="006A4445">
      <w:pPr>
        <w:keepNext/>
        <w:jc w:val="center"/>
        <w:outlineLvl w:val="0"/>
        <w:rPr>
          <w:rFonts w:ascii="Ping LCG Regular" w:hAnsi="Ping LCG Regular"/>
          <w:b/>
          <w:sz w:val="20"/>
          <w:lang w:val="el-GR"/>
        </w:rPr>
      </w:pPr>
      <w:bookmarkStart w:id="334" w:name="_Toc179204007"/>
      <w:bookmarkStart w:id="335" w:name="_Toc179880073"/>
      <w:bookmarkStart w:id="336" w:name="_Toc188873831"/>
      <w:bookmarkStart w:id="337" w:name="_Toc210219259"/>
      <w:r w:rsidRPr="002F1921">
        <w:rPr>
          <w:rFonts w:ascii="Ping LCG Regular" w:hAnsi="Ping LCG Regular"/>
          <w:b/>
          <w:sz w:val="20"/>
          <w:lang w:val="el-GR"/>
        </w:rPr>
        <w:t>Αξιολόγηση προμηθευτών</w:t>
      </w:r>
      <w:bookmarkEnd w:id="334"/>
      <w:bookmarkEnd w:id="335"/>
      <w:bookmarkEnd w:id="336"/>
      <w:bookmarkEnd w:id="337"/>
      <w:r w:rsidRPr="002F1921">
        <w:rPr>
          <w:rFonts w:ascii="Ping LCG Regular" w:hAnsi="Ping LCG Regular"/>
          <w:b/>
          <w:sz w:val="20"/>
          <w:lang w:val="el-GR"/>
        </w:rPr>
        <w:t xml:space="preserve"> </w:t>
      </w:r>
    </w:p>
    <w:p w14:paraId="76DC9838" w14:textId="77777777" w:rsidR="006A4445" w:rsidRPr="002F1921" w:rsidRDefault="006A4445" w:rsidP="006A4445">
      <w:pPr>
        <w:numPr>
          <w:ilvl w:val="12"/>
          <w:numId w:val="0"/>
        </w:numPr>
        <w:jc w:val="both"/>
        <w:rPr>
          <w:rFonts w:ascii="Ping LCG Regular" w:hAnsi="Ping LCG Regular"/>
          <w:sz w:val="20"/>
          <w:lang w:val="el-GR"/>
        </w:rPr>
      </w:pPr>
    </w:p>
    <w:p w14:paraId="07C89CB3" w14:textId="77777777" w:rsidR="006A4445" w:rsidRPr="006A4445" w:rsidRDefault="006A4445" w:rsidP="006A4445">
      <w:pPr>
        <w:numPr>
          <w:ilvl w:val="12"/>
          <w:numId w:val="0"/>
        </w:numPr>
        <w:jc w:val="both"/>
        <w:rPr>
          <w:rFonts w:ascii="Ping LCG Regular" w:hAnsi="Ping LCG Regular"/>
          <w:sz w:val="20"/>
          <w:lang w:val="el-GR"/>
        </w:rPr>
      </w:pPr>
      <w:r w:rsidRPr="006A4445">
        <w:rPr>
          <w:rFonts w:ascii="Ping LCG Regular" w:hAnsi="Ping LCG Regular"/>
          <w:sz w:val="20"/>
          <w:lang w:val="el-GR"/>
        </w:rPr>
        <w:t>Η ΔΕΗ θα εφαρμόσει ένα εσωτερικό σύστημα για την μέτρηση, την ανάλυση και τη διαχείριση της απόδοσης των προμηθευτών της.</w:t>
      </w:r>
    </w:p>
    <w:p w14:paraId="36303859" w14:textId="77777777" w:rsidR="006A4445" w:rsidRPr="006A4445" w:rsidRDefault="006A4445" w:rsidP="006A4445">
      <w:pPr>
        <w:numPr>
          <w:ilvl w:val="12"/>
          <w:numId w:val="0"/>
        </w:numPr>
        <w:jc w:val="both"/>
        <w:rPr>
          <w:rFonts w:ascii="Ping LCG Regular" w:hAnsi="Ping LCG Regular"/>
          <w:sz w:val="20"/>
          <w:lang w:val="el-GR"/>
        </w:rPr>
      </w:pPr>
    </w:p>
    <w:p w14:paraId="72EE8672" w14:textId="77777777" w:rsidR="006A4445" w:rsidRPr="006A4445" w:rsidRDefault="006A4445" w:rsidP="006A4445">
      <w:pPr>
        <w:numPr>
          <w:ilvl w:val="12"/>
          <w:numId w:val="0"/>
        </w:numPr>
        <w:jc w:val="both"/>
        <w:rPr>
          <w:rFonts w:ascii="Ping LCG Regular" w:hAnsi="Ping LCG Regular"/>
          <w:sz w:val="20"/>
          <w:lang w:val="el-GR"/>
        </w:rPr>
      </w:pPr>
      <w:r w:rsidRPr="006A4445">
        <w:rPr>
          <w:rFonts w:ascii="Ping LCG Regular" w:hAnsi="Ping LCG Regular"/>
          <w:sz w:val="20"/>
          <w:lang w:val="el-GR"/>
        </w:rPr>
        <w:t>Κάθε προμηθευτής θα αξιολογείται βάσει συγκεκριμένων κριτηρίων (</w:t>
      </w:r>
      <w:r w:rsidRPr="00481ED1">
        <w:rPr>
          <w:rFonts w:ascii="Ping LCG Regular" w:hAnsi="Ping LCG Regular"/>
          <w:sz w:val="20"/>
        </w:rPr>
        <w:t>KPIs</w:t>
      </w:r>
      <w:r w:rsidRPr="006A4445">
        <w:rPr>
          <w:rFonts w:ascii="Ping LCG Regular" w:hAnsi="Ping LCG Regular"/>
          <w:sz w:val="20"/>
          <w:lang w:val="el-GR"/>
        </w:rPr>
        <w:t>) κατά τη διάρκεια ενός έτους και μετά το πέρας της κάθε συμβατικής περιόδου.</w:t>
      </w:r>
    </w:p>
    <w:p w14:paraId="43A8B4A1" w14:textId="77777777" w:rsidR="006A4445" w:rsidRPr="006A4445" w:rsidRDefault="006A4445" w:rsidP="006A4445">
      <w:pPr>
        <w:numPr>
          <w:ilvl w:val="12"/>
          <w:numId w:val="0"/>
        </w:numPr>
        <w:jc w:val="both"/>
        <w:rPr>
          <w:rFonts w:ascii="Ping LCG Regular" w:hAnsi="Ping LCG Regular"/>
          <w:sz w:val="20"/>
          <w:lang w:val="el-GR"/>
        </w:rPr>
      </w:pPr>
    </w:p>
    <w:p w14:paraId="3A267003" w14:textId="77777777" w:rsidR="006A4445" w:rsidRPr="006A4445" w:rsidRDefault="006A4445" w:rsidP="006A4445">
      <w:pPr>
        <w:numPr>
          <w:ilvl w:val="12"/>
          <w:numId w:val="0"/>
        </w:numPr>
        <w:jc w:val="both"/>
        <w:rPr>
          <w:rFonts w:ascii="Ping LCG Regular" w:hAnsi="Ping LCG Regular"/>
          <w:sz w:val="20"/>
          <w:lang w:val="el-GR"/>
        </w:rPr>
      </w:pPr>
      <w:r w:rsidRPr="006A4445">
        <w:rPr>
          <w:rFonts w:ascii="Ping LCG Regular" w:hAnsi="Ping LCG Regular"/>
          <w:sz w:val="20"/>
          <w:lang w:val="el-GR"/>
        </w:rPr>
        <w:t xml:space="preserve">Η αξιολόγηση μέσω των </w:t>
      </w:r>
      <w:r w:rsidRPr="00481ED1">
        <w:rPr>
          <w:rFonts w:ascii="Ping LCG Regular" w:hAnsi="Ping LCG Regular"/>
          <w:sz w:val="20"/>
        </w:rPr>
        <w:t>KPIs</w:t>
      </w:r>
      <w:r w:rsidRPr="006A4445">
        <w:rPr>
          <w:rFonts w:ascii="Ping LCG Regular" w:hAnsi="Ping LCG Regular"/>
          <w:sz w:val="20"/>
          <w:lang w:val="el-GR"/>
        </w:rPr>
        <w:t xml:space="preserve"> θα χρησιμοποιείται με σκοπό την διασφάλιση υψηλού επιπέδου υπηρεσιών της Σύμβασης και την εποικοδομητική συνεργασία μεταξύ των Αντισυμβαλλόμενων.</w:t>
      </w:r>
    </w:p>
    <w:p w14:paraId="6FA3EFAA" w14:textId="77777777" w:rsidR="006A4445" w:rsidRPr="006A4445" w:rsidRDefault="006A4445" w:rsidP="006A4445">
      <w:pPr>
        <w:numPr>
          <w:ilvl w:val="12"/>
          <w:numId w:val="0"/>
        </w:numPr>
        <w:jc w:val="both"/>
        <w:rPr>
          <w:rFonts w:ascii="Ping LCG Regular" w:hAnsi="Ping LCG Regular"/>
          <w:sz w:val="20"/>
          <w:lang w:val="el-GR"/>
        </w:rPr>
      </w:pPr>
    </w:p>
    <w:p w14:paraId="7F2E3F05" w14:textId="77777777" w:rsidR="006A4445" w:rsidRPr="006A4445" w:rsidRDefault="006A4445" w:rsidP="006A4445">
      <w:pPr>
        <w:numPr>
          <w:ilvl w:val="12"/>
          <w:numId w:val="0"/>
        </w:numPr>
        <w:jc w:val="both"/>
        <w:rPr>
          <w:rFonts w:ascii="Ping LCG Regular" w:hAnsi="Ping LCG Regular"/>
          <w:sz w:val="20"/>
          <w:lang w:val="el-GR"/>
        </w:rPr>
      </w:pPr>
      <w:r w:rsidRPr="006A4445">
        <w:rPr>
          <w:rFonts w:ascii="Ping LCG Regular" w:hAnsi="Ping LCG Regular"/>
          <w:sz w:val="20"/>
          <w:lang w:val="el-GR"/>
        </w:rPr>
        <w:t>Η παραπάνω διαδικασία θα πραγματοποιείται σύμφωνα με το συνημμένο Παράρτημα «Σύστημα Αξιολόγηση Προμηθευτών» του παρόντος τεύχους.</w:t>
      </w:r>
    </w:p>
    <w:p w14:paraId="2C34A32C" w14:textId="77777777" w:rsidR="006A4445" w:rsidRPr="006A4445" w:rsidRDefault="006A4445" w:rsidP="006A4445">
      <w:pPr>
        <w:numPr>
          <w:ilvl w:val="12"/>
          <w:numId w:val="0"/>
        </w:numPr>
        <w:jc w:val="both"/>
        <w:rPr>
          <w:rFonts w:ascii="Ping LCG Regular" w:hAnsi="Ping LCG Regular"/>
          <w:sz w:val="20"/>
          <w:lang w:val="el-GR"/>
        </w:rPr>
      </w:pPr>
    </w:p>
    <w:p w14:paraId="7A64884D" w14:textId="77777777" w:rsidR="006A4445" w:rsidRPr="006A4445" w:rsidRDefault="006A4445" w:rsidP="006A4445">
      <w:pPr>
        <w:numPr>
          <w:ilvl w:val="12"/>
          <w:numId w:val="0"/>
        </w:numPr>
        <w:jc w:val="both"/>
        <w:rPr>
          <w:rFonts w:ascii="Ping LCG Regular" w:hAnsi="Ping LCG Regular"/>
          <w:sz w:val="20"/>
          <w:lang w:val="el-GR"/>
        </w:rPr>
      </w:pPr>
      <w:r w:rsidRPr="006A4445">
        <w:rPr>
          <w:rFonts w:ascii="Ping LCG Regular" w:hAnsi="Ping LCG Regular"/>
          <w:sz w:val="20"/>
          <w:lang w:val="el-GR"/>
        </w:rPr>
        <w:t>Η ΔΕΗ θα οργανώνει περιοδικές ενημερώσεις με τους προμηθευτές της, ώστε να κοινοποιούνται τα σχετικά αποτελέσματα/ευρήματα και να αποφασίζονται οι αντίστοιχες ενέργειες όπου αυτό κρίνεται απαραίτητο.</w:t>
      </w:r>
    </w:p>
    <w:p w14:paraId="7DCDF073" w14:textId="77777777" w:rsidR="006A4445" w:rsidRPr="006A4445" w:rsidRDefault="006A4445" w:rsidP="006A4445">
      <w:pPr>
        <w:ind w:left="567" w:hanging="567"/>
        <w:jc w:val="both"/>
        <w:rPr>
          <w:rFonts w:ascii="Ping LCG Regular" w:hAnsi="Ping LCG Regular" w:cs="Arial"/>
          <w:sz w:val="20"/>
          <w:lang w:val="el-GR"/>
        </w:rPr>
      </w:pPr>
    </w:p>
    <w:p w14:paraId="608E5CFE" w14:textId="77777777" w:rsidR="006A4445" w:rsidRPr="006A4445" w:rsidRDefault="006A4445" w:rsidP="006A4445">
      <w:pPr>
        <w:numPr>
          <w:ilvl w:val="12"/>
          <w:numId w:val="0"/>
        </w:numPr>
        <w:jc w:val="both"/>
        <w:rPr>
          <w:rFonts w:ascii="Ping LCG Regular" w:hAnsi="Ping LCG Regular"/>
          <w:sz w:val="20"/>
          <w:lang w:val="el-GR"/>
        </w:rPr>
      </w:pPr>
    </w:p>
    <w:p w14:paraId="509267CB" w14:textId="77777777" w:rsidR="006A4445" w:rsidRPr="006A4445" w:rsidRDefault="006A4445" w:rsidP="006A4445">
      <w:pPr>
        <w:jc w:val="both"/>
        <w:rPr>
          <w:rFonts w:ascii="Ping LCG Regular" w:hAnsi="Ping LCG Regular"/>
          <w:sz w:val="20"/>
          <w:lang w:val="el-GR"/>
        </w:rPr>
      </w:pPr>
    </w:p>
    <w:p w14:paraId="1BA4C9B0" w14:textId="77777777" w:rsidR="006A4445" w:rsidRPr="002F1921" w:rsidRDefault="006A4445" w:rsidP="006A4445">
      <w:pPr>
        <w:jc w:val="both"/>
        <w:rPr>
          <w:rFonts w:ascii="Ping LCG Regular" w:hAnsi="Ping LCG Regular"/>
          <w:sz w:val="20"/>
          <w:lang w:val="el-GR"/>
        </w:rPr>
      </w:pPr>
      <w:r w:rsidRPr="002F1921">
        <w:rPr>
          <w:rFonts w:ascii="Ping LCG Regular" w:hAnsi="Ping LCG Regular"/>
          <w:sz w:val="20"/>
          <w:lang w:val="el-GR"/>
        </w:rPr>
        <w:t>Συνημμένα:</w:t>
      </w:r>
    </w:p>
    <w:p w14:paraId="1BDA30D8" w14:textId="77777777" w:rsidR="006A4445" w:rsidRDefault="006A4445" w:rsidP="006A4445">
      <w:pPr>
        <w:tabs>
          <w:tab w:val="left" w:pos="142"/>
        </w:tabs>
        <w:jc w:val="both"/>
        <w:rPr>
          <w:rFonts w:ascii="Ping LCG Regular" w:hAnsi="Ping LCG Regular"/>
          <w:sz w:val="20"/>
          <w:lang w:val="el-GR"/>
        </w:rPr>
      </w:pPr>
      <w:r w:rsidRPr="002F1921">
        <w:rPr>
          <w:rFonts w:ascii="Ping LCG Regular" w:hAnsi="Ping LCG Regular"/>
          <w:sz w:val="20"/>
          <w:lang w:val="el-GR"/>
        </w:rPr>
        <w:t xml:space="preserve">- Παραρτήματα </w:t>
      </w:r>
      <w:proofErr w:type="spellStart"/>
      <w:r w:rsidRPr="002F1921">
        <w:rPr>
          <w:rFonts w:ascii="Ping LCG Regular" w:hAnsi="Ping LCG Regular"/>
          <w:sz w:val="20"/>
          <w:lang w:val="el-GR"/>
        </w:rPr>
        <w:t>Ια</w:t>
      </w:r>
      <w:proofErr w:type="spellEnd"/>
      <w:r w:rsidRPr="002F1921">
        <w:rPr>
          <w:rFonts w:ascii="Ping LCG Regular" w:hAnsi="Ping LCG Regular"/>
          <w:sz w:val="20"/>
          <w:lang w:val="el-GR"/>
        </w:rPr>
        <w:t xml:space="preserve">, Ιβ </w:t>
      </w:r>
    </w:p>
    <w:p w14:paraId="3163DC56" w14:textId="77777777" w:rsidR="00A2446F" w:rsidRPr="002F1921" w:rsidRDefault="00A2446F" w:rsidP="00A2446F">
      <w:pPr>
        <w:tabs>
          <w:tab w:val="left" w:pos="142"/>
        </w:tabs>
        <w:jc w:val="both"/>
        <w:rPr>
          <w:rFonts w:ascii="Ping LCG Regular" w:hAnsi="Ping LCG Regular"/>
          <w:sz w:val="20"/>
          <w:lang w:val="el-GR"/>
        </w:rPr>
      </w:pPr>
      <w:r w:rsidRPr="002F1921">
        <w:rPr>
          <w:rFonts w:ascii="Ping LCG Regular" w:hAnsi="Ping LCG Regular"/>
          <w:sz w:val="20"/>
          <w:lang w:val="el-GR"/>
        </w:rPr>
        <w:t>- Παράρτημα ΙΙ</w:t>
      </w:r>
    </w:p>
    <w:sectPr w:rsidR="00A2446F" w:rsidRPr="002F1921" w:rsidSect="00CA0014">
      <w:headerReference w:type="default" r:id="rId15"/>
      <w:footerReference w:type="default" r:id="rId16"/>
      <w:footerReference w:type="first" r:id="rId17"/>
      <w:pgSz w:w="11900" w:h="16840"/>
      <w:pgMar w:top="1593" w:right="1410" w:bottom="1418" w:left="1775" w:header="1701"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018CB" w14:textId="77777777" w:rsidR="00B11231" w:rsidRDefault="00B11231" w:rsidP="00F41919">
      <w:r>
        <w:separator/>
      </w:r>
    </w:p>
  </w:endnote>
  <w:endnote w:type="continuationSeparator" w:id="0">
    <w:p w14:paraId="70F946F0" w14:textId="77777777" w:rsidR="00B11231" w:rsidRDefault="00B11231" w:rsidP="00F4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ing LCG Regular">
    <w:panose1 w:val="00000000000000000000"/>
    <w:charset w:val="00"/>
    <w:family w:val="modern"/>
    <w:notTrueType/>
    <w:pitch w:val="variable"/>
    <w:sig w:usb0="E00002FF" w:usb1="5001E47B" w:usb2="00000000" w:usb3="00000000" w:csb0="0000019F" w:csb1="00000000"/>
  </w:font>
  <w:font w:name="Verdana">
    <w:panose1 w:val="020B0604030504040204"/>
    <w:charset w:val="A1"/>
    <w:family w:val="swiss"/>
    <w:pitch w:val="variable"/>
    <w:sig w:usb0="A00006FF" w:usb1="4000205B" w:usb2="00000010" w:usb3="00000000" w:csb0="0000019F" w:csb1="00000000"/>
  </w:font>
  <w:font w:name="Ping LCG Light">
    <w:panose1 w:val="00000000000000000000"/>
    <w:charset w:val="00"/>
    <w:family w:val="modern"/>
    <w:notTrueType/>
    <w:pitch w:val="variable"/>
    <w:sig w:usb0="E00002FF" w:usb1="5001E47B" w:usb2="00000000" w:usb3="00000000" w:csb0="0000019F" w:csb1="00000000"/>
  </w:font>
  <w:font w:name="Verdana,Bold">
    <w:altName w:val="Times New Roman"/>
    <w:panose1 w:val="00000000000000000000"/>
    <w:charset w:val="A1"/>
    <w:family w:val="auto"/>
    <w:notTrueType/>
    <w:pitch w:val="default"/>
    <w:sig w:usb0="00000083" w:usb1="00000000" w:usb2="00000000" w:usb3="00000000" w:csb0="00000009" w:csb1="00000000"/>
  </w:font>
  <w:font w:name="Calibri">
    <w:panose1 w:val="020F0502020204030204"/>
    <w:charset w:val="A1"/>
    <w:family w:val="swiss"/>
    <w:pitch w:val="variable"/>
    <w:sig w:usb0="E4002EFF" w:usb1="C200247B" w:usb2="00000009" w:usb3="00000000" w:csb0="000001FF" w:csb1="00000000"/>
  </w:font>
  <w:font w:name="Ping LCG">
    <w:altName w:val="Calibri"/>
    <w:panose1 w:val="00000000000000000000"/>
    <w:charset w:val="00"/>
    <w:family w:val="auto"/>
    <w:notTrueType/>
    <w:pitch w:val="variable"/>
    <w:sig w:usb0="E00002FF" w:usb1="5001E47B" w:usb2="00000000" w:usb3="00000000" w:csb0="0000019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altName w:val="Palatino Linotype"/>
    <w:panose1 w:val="02040503050406030204"/>
    <w:charset w:val="A1"/>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TimesNewRomanPS-BoldMT">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203" w:usb1="288F0000" w:usb2="00000016" w:usb3="00000000" w:csb0="00040001" w:csb1="00000000"/>
  </w:font>
  <w:font w:name="MyriadPro-Regular">
    <w:panose1 w:val="00000000000000000000"/>
    <w:charset w:val="A1"/>
    <w:family w:val="auto"/>
    <w:notTrueType/>
    <w:pitch w:val="default"/>
    <w:sig w:usb0="00000081" w:usb1="00000000" w:usb2="00000000" w:usb3="00000000" w:csb0="00000008" w:csb1="00000000"/>
  </w:font>
  <w:font w:name="GrHelvetica*1">
    <w:altName w:val="Times New Roman"/>
    <w:panose1 w:val="00000000000000000000"/>
    <w:charset w:val="A1"/>
    <w:family w:val="auto"/>
    <w:notTrueType/>
    <w:pitch w:val="default"/>
    <w:sig w:usb0="00000083" w:usb1="00000000" w:usb2="00000000" w:usb3="00000000" w:csb0="00000009" w:csb1="00000000"/>
  </w:font>
  <w:font w:name="ZWAdobeF">
    <w:charset w:val="A1"/>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081336"/>
      <w:docPartObj>
        <w:docPartGallery w:val="Page Numbers (Bottom of Page)"/>
        <w:docPartUnique/>
      </w:docPartObj>
    </w:sdtPr>
    <w:sdtEndPr/>
    <w:sdtContent>
      <w:p w14:paraId="74CFBF6E" w14:textId="4E91CA66" w:rsidR="00062485" w:rsidRDefault="00062485">
        <w:pPr>
          <w:pStyle w:val="a4"/>
          <w:jc w:val="right"/>
        </w:pPr>
        <w:r>
          <w:fldChar w:fldCharType="begin"/>
        </w:r>
        <w:r>
          <w:instrText>PAGE   \* MERGEFORMAT</w:instrText>
        </w:r>
        <w:r>
          <w:fldChar w:fldCharType="separate"/>
        </w:r>
        <w:r>
          <w:rPr>
            <w:lang w:val="el-GR"/>
          </w:rPr>
          <w:t>2</w:t>
        </w:r>
        <w:r>
          <w:fldChar w:fldCharType="end"/>
        </w:r>
      </w:p>
    </w:sdtContent>
  </w:sdt>
  <w:p w14:paraId="42419BE3" w14:textId="57C9D3D0" w:rsidR="006E0E36" w:rsidRPr="00433501" w:rsidRDefault="006E0E36">
    <w:pPr>
      <w:pStyle w:val="a4"/>
      <w:rPr>
        <w:sz w:val="20"/>
        <w:szCs w:val="20"/>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675057"/>
      <w:docPartObj>
        <w:docPartGallery w:val="Page Numbers (Bottom of Page)"/>
        <w:docPartUnique/>
      </w:docPartObj>
    </w:sdtPr>
    <w:sdtEndPr/>
    <w:sdtContent>
      <w:p w14:paraId="42419BE4" w14:textId="39B40942" w:rsidR="000377A2" w:rsidRDefault="00BB239C" w:rsidP="00BB239C">
        <w:pPr>
          <w:pStyle w:val="a4"/>
        </w:pPr>
        <w:r>
          <w:rPr>
            <w:lang w:val="el-GR"/>
          </w:rPr>
          <w:t>ΔΠΛΠ 611567</w:t>
        </w:r>
        <w:r>
          <w:rPr>
            <w:lang w:val="el-GR"/>
          </w:rPr>
          <w:tab/>
        </w:r>
        <w:r>
          <w:rPr>
            <w:lang w:val="el-GR"/>
          </w:rPr>
          <w:tab/>
        </w:r>
        <w:r w:rsidR="000377A2">
          <w:fldChar w:fldCharType="begin"/>
        </w:r>
        <w:r w:rsidR="000377A2">
          <w:instrText>PAGE   \* MERGEFORMAT</w:instrText>
        </w:r>
        <w:r w:rsidR="000377A2">
          <w:fldChar w:fldCharType="separate"/>
        </w:r>
        <w:r w:rsidR="000377A2" w:rsidRPr="000377A2">
          <w:rPr>
            <w:noProof/>
            <w:lang w:val="el-GR"/>
          </w:rPr>
          <w:t>1</w:t>
        </w:r>
        <w:r w:rsidR="000377A2">
          <w:fldChar w:fldCharType="end"/>
        </w:r>
      </w:p>
    </w:sdtContent>
  </w:sdt>
  <w:p w14:paraId="42419BE5" w14:textId="77777777" w:rsidR="000377A2" w:rsidRDefault="000377A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4B34" w14:textId="77777777" w:rsidR="00B11231" w:rsidRDefault="00B11231" w:rsidP="00F41919">
      <w:r>
        <w:separator/>
      </w:r>
    </w:p>
  </w:footnote>
  <w:footnote w:type="continuationSeparator" w:id="0">
    <w:p w14:paraId="65FE4002" w14:textId="77777777" w:rsidR="00B11231" w:rsidRDefault="00B11231" w:rsidP="00F41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9BE1" w14:textId="77777777" w:rsidR="006E0E36" w:rsidRPr="00E31F15" w:rsidRDefault="006E0E36">
    <w:pPr>
      <w:pStyle w:val="a3"/>
      <w:rPr>
        <w:sz w:val="20"/>
        <w:szCs w:val="20"/>
      </w:rPr>
    </w:pPr>
    <w:r>
      <w:rPr>
        <w:noProof/>
        <w:lang w:val="el-GR" w:eastAsia="el-GR"/>
      </w:rPr>
      <w:drawing>
        <wp:anchor distT="0" distB="0" distL="114300" distR="114300" simplePos="0" relativeHeight="251677696" behindDoc="0" locked="0" layoutInCell="1" allowOverlap="1" wp14:anchorId="42419BE6" wp14:editId="4947E2E1">
          <wp:simplePos x="0" y="0"/>
          <wp:positionH relativeFrom="margin">
            <wp:posOffset>4987547</wp:posOffset>
          </wp:positionH>
          <wp:positionV relativeFrom="paragraph">
            <wp:posOffset>-443865</wp:posOffset>
          </wp:positionV>
          <wp:extent cx="455038" cy="457200"/>
          <wp:effectExtent l="0" t="0" r="2540" b="0"/>
          <wp:wrapNone/>
          <wp:docPr id="165183679" name="Εικόνα 165183679" descr="Εικόνα που περιέχει αντικείμενο, μέτρο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Εικόνα που περιέχει αντικείμενο, μέτρο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280" cy="461462"/>
                  </a:xfrm>
                  <a:prstGeom prst="rect">
                    <a:avLst/>
                  </a:prstGeom>
                  <a:noFill/>
                </pic:spPr>
              </pic:pic>
            </a:graphicData>
          </a:graphic>
          <wp14:sizeRelH relativeFrom="page">
            <wp14:pctWidth>0</wp14:pctWidth>
          </wp14:sizeRelH>
          <wp14:sizeRelV relativeFrom="page">
            <wp14:pctHeight>0</wp14:pctHeight>
          </wp14:sizeRelV>
        </wp:anchor>
      </w:drawing>
    </w:r>
    <w:r>
      <w:rPr>
        <w:lang w:val="el-GR"/>
      </w:rPr>
      <w:t xml:space="preserve">                                        </w:t>
    </w:r>
    <w:r w:rsidRPr="00E31F15">
      <w:rPr>
        <w:sz w:val="20"/>
        <w:szCs w:val="20"/>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09A8F8"/>
    <w:multiLevelType w:val="hybridMultilevel"/>
    <w:tmpl w:val="26B3A0F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1F51CA4"/>
    <w:multiLevelType w:val="hybridMultilevel"/>
    <w:tmpl w:val="F81E26C6"/>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 w15:restartNumberingAfterBreak="0">
    <w:nsid w:val="1A1F59C1"/>
    <w:multiLevelType w:val="hybridMultilevel"/>
    <w:tmpl w:val="44DE745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1ED57D24"/>
    <w:multiLevelType w:val="multilevel"/>
    <w:tmpl w:val="39D0318A"/>
    <w:lvl w:ilvl="0">
      <w:start w:val="13"/>
      <w:numFmt w:val="decimal"/>
      <w:lvlText w:val="%1"/>
      <w:lvlJc w:val="left"/>
      <w:pPr>
        <w:ind w:left="675" w:hanging="675"/>
      </w:pPr>
      <w:rPr>
        <w:rFonts w:hint="default"/>
      </w:rPr>
    </w:lvl>
    <w:lvl w:ilvl="1">
      <w:start w:val="3"/>
      <w:numFmt w:val="decimal"/>
      <w:lvlText w:val="%1.%2"/>
      <w:lvlJc w:val="left"/>
      <w:pPr>
        <w:ind w:left="1088" w:hanging="675"/>
      </w:pPr>
      <w:rPr>
        <w:rFonts w:hint="default"/>
      </w:rPr>
    </w:lvl>
    <w:lvl w:ilvl="2">
      <w:start w:val="9"/>
      <w:numFmt w:val="decimal"/>
      <w:lvlText w:val="%1.%2.%3"/>
      <w:lvlJc w:val="left"/>
      <w:pPr>
        <w:ind w:left="1546" w:hanging="720"/>
      </w:pPr>
      <w:rPr>
        <w:rFonts w:hint="default"/>
      </w:rPr>
    </w:lvl>
    <w:lvl w:ilvl="3">
      <w:start w:val="1"/>
      <w:numFmt w:val="decimal"/>
      <w:lvlText w:val="%1.%2.%3.%4"/>
      <w:lvlJc w:val="left"/>
      <w:pPr>
        <w:ind w:left="2319" w:hanging="1080"/>
      </w:pPr>
      <w:rPr>
        <w:rFonts w:hint="default"/>
      </w:rPr>
    </w:lvl>
    <w:lvl w:ilvl="4">
      <w:start w:val="1"/>
      <w:numFmt w:val="decimal"/>
      <w:lvlText w:val="%1.%2.%3.%4.%5"/>
      <w:lvlJc w:val="left"/>
      <w:pPr>
        <w:ind w:left="2732" w:hanging="1080"/>
      </w:pPr>
      <w:rPr>
        <w:rFonts w:hint="default"/>
      </w:rPr>
    </w:lvl>
    <w:lvl w:ilvl="5">
      <w:start w:val="1"/>
      <w:numFmt w:val="decimal"/>
      <w:lvlText w:val="%1.%2.%3.%4.%5.%6"/>
      <w:lvlJc w:val="left"/>
      <w:pPr>
        <w:ind w:left="3505" w:hanging="1440"/>
      </w:pPr>
      <w:rPr>
        <w:rFonts w:hint="default"/>
      </w:rPr>
    </w:lvl>
    <w:lvl w:ilvl="6">
      <w:start w:val="1"/>
      <w:numFmt w:val="decimal"/>
      <w:lvlText w:val="%1.%2.%3.%4.%5.%6.%7"/>
      <w:lvlJc w:val="left"/>
      <w:pPr>
        <w:ind w:left="3918"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104" w:hanging="1800"/>
      </w:pPr>
      <w:rPr>
        <w:rFonts w:hint="default"/>
      </w:rPr>
    </w:lvl>
  </w:abstractNum>
  <w:abstractNum w:abstractNumId="4" w15:restartNumberingAfterBreak="0">
    <w:nsid w:val="256A188A"/>
    <w:multiLevelType w:val="multilevel"/>
    <w:tmpl w:val="41EEC378"/>
    <w:lvl w:ilvl="0">
      <w:start w:val="13"/>
      <w:numFmt w:val="decimal"/>
      <w:lvlText w:val="%1"/>
      <w:lvlJc w:val="left"/>
      <w:pPr>
        <w:ind w:left="870" w:hanging="870"/>
      </w:pPr>
      <w:rPr>
        <w:rFonts w:hint="default"/>
        <w:w w:val="110"/>
      </w:rPr>
    </w:lvl>
    <w:lvl w:ilvl="1">
      <w:start w:val="3"/>
      <w:numFmt w:val="decimal"/>
      <w:lvlText w:val="%1.%2"/>
      <w:lvlJc w:val="left"/>
      <w:pPr>
        <w:ind w:left="1614" w:hanging="870"/>
      </w:pPr>
      <w:rPr>
        <w:rFonts w:hint="default"/>
        <w:w w:val="110"/>
      </w:rPr>
    </w:lvl>
    <w:lvl w:ilvl="2">
      <w:start w:val="5"/>
      <w:numFmt w:val="decimal"/>
      <w:lvlText w:val="%1.%2.%3"/>
      <w:lvlJc w:val="left"/>
      <w:pPr>
        <w:ind w:left="2358" w:hanging="870"/>
      </w:pPr>
      <w:rPr>
        <w:rFonts w:hint="default"/>
        <w:w w:val="110"/>
      </w:rPr>
    </w:lvl>
    <w:lvl w:ilvl="3">
      <w:start w:val="3"/>
      <w:numFmt w:val="decimal"/>
      <w:lvlText w:val="%1.%2.%3.%4"/>
      <w:lvlJc w:val="left"/>
      <w:pPr>
        <w:ind w:left="3312" w:hanging="1080"/>
      </w:pPr>
      <w:rPr>
        <w:rFonts w:hint="default"/>
        <w:w w:val="110"/>
      </w:rPr>
    </w:lvl>
    <w:lvl w:ilvl="4">
      <w:start w:val="2"/>
      <w:numFmt w:val="decimal"/>
      <w:lvlText w:val="%1.%2.%3.%4.%5"/>
      <w:lvlJc w:val="left"/>
      <w:pPr>
        <w:ind w:left="4056" w:hanging="1080"/>
      </w:pPr>
      <w:rPr>
        <w:rFonts w:hint="default"/>
        <w:w w:val="110"/>
      </w:rPr>
    </w:lvl>
    <w:lvl w:ilvl="5">
      <w:start w:val="1"/>
      <w:numFmt w:val="decimal"/>
      <w:lvlText w:val="%1.%2.%3.%4.%5.%6"/>
      <w:lvlJc w:val="left"/>
      <w:pPr>
        <w:ind w:left="5160" w:hanging="1440"/>
      </w:pPr>
      <w:rPr>
        <w:rFonts w:hint="default"/>
        <w:w w:val="110"/>
      </w:rPr>
    </w:lvl>
    <w:lvl w:ilvl="6">
      <w:start w:val="1"/>
      <w:numFmt w:val="decimal"/>
      <w:lvlText w:val="%1.%2.%3.%4.%5.%6.%7"/>
      <w:lvlJc w:val="left"/>
      <w:pPr>
        <w:ind w:left="5904" w:hanging="1440"/>
      </w:pPr>
      <w:rPr>
        <w:rFonts w:hint="default"/>
        <w:w w:val="110"/>
      </w:rPr>
    </w:lvl>
    <w:lvl w:ilvl="7">
      <w:start w:val="1"/>
      <w:numFmt w:val="decimal"/>
      <w:lvlText w:val="%1.%2.%3.%4.%5.%6.%7.%8"/>
      <w:lvlJc w:val="left"/>
      <w:pPr>
        <w:ind w:left="7008" w:hanging="1800"/>
      </w:pPr>
      <w:rPr>
        <w:rFonts w:hint="default"/>
        <w:w w:val="110"/>
      </w:rPr>
    </w:lvl>
    <w:lvl w:ilvl="8">
      <w:start w:val="1"/>
      <w:numFmt w:val="decimal"/>
      <w:lvlText w:val="%1.%2.%3.%4.%5.%6.%7.%8.%9"/>
      <w:lvlJc w:val="left"/>
      <w:pPr>
        <w:ind w:left="7752" w:hanging="1800"/>
      </w:pPr>
      <w:rPr>
        <w:rFonts w:hint="default"/>
        <w:w w:val="110"/>
      </w:rPr>
    </w:lvl>
  </w:abstractNum>
  <w:abstractNum w:abstractNumId="5" w15:restartNumberingAfterBreak="0">
    <w:nsid w:val="2A3B428A"/>
    <w:multiLevelType w:val="hybridMultilevel"/>
    <w:tmpl w:val="1442A87A"/>
    <w:lvl w:ilvl="0" w:tplc="23EC5BD2">
      <w:start w:val="3"/>
      <w:numFmt w:val="bullet"/>
      <w:lvlText w:val="-"/>
      <w:lvlJc w:val="left"/>
      <w:pPr>
        <w:ind w:left="1778" w:hanging="360"/>
      </w:pPr>
      <w:rPr>
        <w:rFonts w:ascii="Ping LCG Regular" w:eastAsia="Times New Roman" w:hAnsi="Ping LCG Regular" w:cs="Times New Roman" w:hint="default"/>
      </w:rPr>
    </w:lvl>
    <w:lvl w:ilvl="1" w:tplc="04080003" w:tentative="1">
      <w:start w:val="1"/>
      <w:numFmt w:val="bullet"/>
      <w:lvlText w:val="o"/>
      <w:lvlJc w:val="left"/>
      <w:pPr>
        <w:ind w:left="2498" w:hanging="360"/>
      </w:pPr>
      <w:rPr>
        <w:rFonts w:ascii="Courier New" w:hAnsi="Courier New" w:cs="Courier New" w:hint="default"/>
      </w:rPr>
    </w:lvl>
    <w:lvl w:ilvl="2" w:tplc="04080005" w:tentative="1">
      <w:start w:val="1"/>
      <w:numFmt w:val="bullet"/>
      <w:lvlText w:val=""/>
      <w:lvlJc w:val="left"/>
      <w:pPr>
        <w:ind w:left="3218" w:hanging="360"/>
      </w:pPr>
      <w:rPr>
        <w:rFonts w:ascii="Wingdings" w:hAnsi="Wingdings" w:hint="default"/>
      </w:rPr>
    </w:lvl>
    <w:lvl w:ilvl="3" w:tplc="04080001" w:tentative="1">
      <w:start w:val="1"/>
      <w:numFmt w:val="bullet"/>
      <w:lvlText w:val=""/>
      <w:lvlJc w:val="left"/>
      <w:pPr>
        <w:ind w:left="3938" w:hanging="360"/>
      </w:pPr>
      <w:rPr>
        <w:rFonts w:ascii="Symbol" w:hAnsi="Symbol" w:hint="default"/>
      </w:rPr>
    </w:lvl>
    <w:lvl w:ilvl="4" w:tplc="04080003" w:tentative="1">
      <w:start w:val="1"/>
      <w:numFmt w:val="bullet"/>
      <w:lvlText w:val="o"/>
      <w:lvlJc w:val="left"/>
      <w:pPr>
        <w:ind w:left="4658" w:hanging="360"/>
      </w:pPr>
      <w:rPr>
        <w:rFonts w:ascii="Courier New" w:hAnsi="Courier New" w:cs="Courier New" w:hint="default"/>
      </w:rPr>
    </w:lvl>
    <w:lvl w:ilvl="5" w:tplc="04080005" w:tentative="1">
      <w:start w:val="1"/>
      <w:numFmt w:val="bullet"/>
      <w:lvlText w:val=""/>
      <w:lvlJc w:val="left"/>
      <w:pPr>
        <w:ind w:left="5378" w:hanging="360"/>
      </w:pPr>
      <w:rPr>
        <w:rFonts w:ascii="Wingdings" w:hAnsi="Wingdings" w:hint="default"/>
      </w:rPr>
    </w:lvl>
    <w:lvl w:ilvl="6" w:tplc="04080001" w:tentative="1">
      <w:start w:val="1"/>
      <w:numFmt w:val="bullet"/>
      <w:lvlText w:val=""/>
      <w:lvlJc w:val="left"/>
      <w:pPr>
        <w:ind w:left="6098" w:hanging="360"/>
      </w:pPr>
      <w:rPr>
        <w:rFonts w:ascii="Symbol" w:hAnsi="Symbol" w:hint="default"/>
      </w:rPr>
    </w:lvl>
    <w:lvl w:ilvl="7" w:tplc="04080003" w:tentative="1">
      <w:start w:val="1"/>
      <w:numFmt w:val="bullet"/>
      <w:lvlText w:val="o"/>
      <w:lvlJc w:val="left"/>
      <w:pPr>
        <w:ind w:left="6818" w:hanging="360"/>
      </w:pPr>
      <w:rPr>
        <w:rFonts w:ascii="Courier New" w:hAnsi="Courier New" w:cs="Courier New" w:hint="default"/>
      </w:rPr>
    </w:lvl>
    <w:lvl w:ilvl="8" w:tplc="04080005" w:tentative="1">
      <w:start w:val="1"/>
      <w:numFmt w:val="bullet"/>
      <w:lvlText w:val=""/>
      <w:lvlJc w:val="left"/>
      <w:pPr>
        <w:ind w:left="7538" w:hanging="360"/>
      </w:pPr>
      <w:rPr>
        <w:rFonts w:ascii="Wingdings" w:hAnsi="Wingdings" w:hint="default"/>
      </w:rPr>
    </w:lvl>
  </w:abstractNum>
  <w:abstractNum w:abstractNumId="6" w15:restartNumberingAfterBreak="0">
    <w:nsid w:val="2CB3086B"/>
    <w:multiLevelType w:val="multilevel"/>
    <w:tmpl w:val="C16A7C60"/>
    <w:lvl w:ilvl="0">
      <w:start w:val="13"/>
      <w:numFmt w:val="decimal"/>
      <w:lvlText w:val="%1"/>
      <w:lvlJc w:val="left"/>
      <w:pPr>
        <w:ind w:left="870" w:hanging="870"/>
      </w:pPr>
      <w:rPr>
        <w:rFonts w:hint="default"/>
        <w:w w:val="110"/>
      </w:rPr>
    </w:lvl>
    <w:lvl w:ilvl="1">
      <w:start w:val="3"/>
      <w:numFmt w:val="decimal"/>
      <w:lvlText w:val="%1.%2"/>
      <w:lvlJc w:val="left"/>
      <w:pPr>
        <w:ind w:left="1614" w:hanging="870"/>
      </w:pPr>
      <w:rPr>
        <w:rFonts w:hint="default"/>
        <w:w w:val="110"/>
      </w:rPr>
    </w:lvl>
    <w:lvl w:ilvl="2">
      <w:start w:val="6"/>
      <w:numFmt w:val="decimal"/>
      <w:lvlText w:val="%1.%2.%3"/>
      <w:lvlJc w:val="left"/>
      <w:pPr>
        <w:ind w:left="2358" w:hanging="870"/>
      </w:pPr>
      <w:rPr>
        <w:rFonts w:hint="default"/>
        <w:w w:val="110"/>
      </w:rPr>
    </w:lvl>
    <w:lvl w:ilvl="3">
      <w:start w:val="1"/>
      <w:numFmt w:val="decimal"/>
      <w:lvlText w:val="%1.%2.%3.%4"/>
      <w:lvlJc w:val="left"/>
      <w:pPr>
        <w:ind w:left="3312" w:hanging="1080"/>
      </w:pPr>
      <w:rPr>
        <w:rFonts w:hint="default"/>
        <w:w w:val="110"/>
      </w:rPr>
    </w:lvl>
    <w:lvl w:ilvl="4">
      <w:start w:val="2"/>
      <w:numFmt w:val="decimal"/>
      <w:lvlText w:val="%1.%2.%3.%4.%5"/>
      <w:lvlJc w:val="left"/>
      <w:pPr>
        <w:ind w:left="4056" w:hanging="1080"/>
      </w:pPr>
      <w:rPr>
        <w:rFonts w:hint="default"/>
        <w:w w:val="110"/>
      </w:rPr>
    </w:lvl>
    <w:lvl w:ilvl="5">
      <w:start w:val="1"/>
      <w:numFmt w:val="decimal"/>
      <w:lvlText w:val="%1.%2.%3.%4.%5.%6"/>
      <w:lvlJc w:val="left"/>
      <w:pPr>
        <w:ind w:left="5160" w:hanging="1440"/>
      </w:pPr>
      <w:rPr>
        <w:rFonts w:hint="default"/>
        <w:w w:val="110"/>
      </w:rPr>
    </w:lvl>
    <w:lvl w:ilvl="6">
      <w:start w:val="1"/>
      <w:numFmt w:val="decimal"/>
      <w:lvlText w:val="%1.%2.%3.%4.%5.%6.%7"/>
      <w:lvlJc w:val="left"/>
      <w:pPr>
        <w:ind w:left="5904" w:hanging="1440"/>
      </w:pPr>
      <w:rPr>
        <w:rFonts w:hint="default"/>
        <w:w w:val="110"/>
      </w:rPr>
    </w:lvl>
    <w:lvl w:ilvl="7">
      <w:start w:val="1"/>
      <w:numFmt w:val="decimal"/>
      <w:lvlText w:val="%1.%2.%3.%4.%5.%6.%7.%8"/>
      <w:lvlJc w:val="left"/>
      <w:pPr>
        <w:ind w:left="7008" w:hanging="1800"/>
      </w:pPr>
      <w:rPr>
        <w:rFonts w:hint="default"/>
        <w:w w:val="110"/>
      </w:rPr>
    </w:lvl>
    <w:lvl w:ilvl="8">
      <w:start w:val="1"/>
      <w:numFmt w:val="decimal"/>
      <w:lvlText w:val="%1.%2.%3.%4.%5.%6.%7.%8.%9"/>
      <w:lvlJc w:val="left"/>
      <w:pPr>
        <w:ind w:left="7752" w:hanging="1800"/>
      </w:pPr>
      <w:rPr>
        <w:rFonts w:hint="default"/>
        <w:w w:val="110"/>
      </w:rPr>
    </w:lvl>
  </w:abstractNum>
  <w:abstractNum w:abstractNumId="7" w15:restartNumberingAfterBreak="0">
    <w:nsid w:val="34915B44"/>
    <w:multiLevelType w:val="hybridMultilevel"/>
    <w:tmpl w:val="78A85A8C"/>
    <w:lvl w:ilvl="0" w:tplc="249009CE">
      <w:start w:val="8"/>
      <w:numFmt w:val="bullet"/>
      <w:lvlText w:val="-"/>
      <w:lvlJc w:val="left"/>
      <w:pPr>
        <w:ind w:left="1637" w:hanging="360"/>
      </w:pPr>
      <w:rPr>
        <w:rFonts w:ascii="Verdana" w:eastAsia="Times New Roman" w:hAnsi="Verdana" w:cs="Times New Roman" w:hint="default"/>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8" w15:restartNumberingAfterBreak="0">
    <w:nsid w:val="3A452A57"/>
    <w:multiLevelType w:val="hybridMultilevel"/>
    <w:tmpl w:val="63784F8E"/>
    <w:lvl w:ilvl="0" w:tplc="B9520F7C">
      <w:start w:val="7"/>
      <w:numFmt w:val="bullet"/>
      <w:lvlText w:val=""/>
      <w:lvlJc w:val="left"/>
      <w:pPr>
        <w:ind w:left="644" w:hanging="360"/>
      </w:pPr>
      <w:rPr>
        <w:rFonts w:ascii="Symbol" w:eastAsia="Times New Roman" w:hAnsi="Symbol" w:cs="Times New Roman"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9" w15:restartNumberingAfterBreak="0">
    <w:nsid w:val="3BF14568"/>
    <w:multiLevelType w:val="multilevel"/>
    <w:tmpl w:val="F926C670"/>
    <w:lvl w:ilvl="0">
      <w:start w:val="5"/>
      <w:numFmt w:val="decimal"/>
      <w:lvlText w:val="%1"/>
      <w:lvlJc w:val="left"/>
      <w:pPr>
        <w:ind w:left="885" w:hanging="885"/>
      </w:pPr>
      <w:rPr>
        <w:rFonts w:hint="default"/>
        <w:w w:val="110"/>
      </w:rPr>
    </w:lvl>
    <w:lvl w:ilvl="1">
      <w:start w:val="3"/>
      <w:numFmt w:val="decimal"/>
      <w:lvlText w:val="%1.%2"/>
      <w:lvlJc w:val="left"/>
      <w:pPr>
        <w:ind w:left="1282" w:hanging="885"/>
      </w:pPr>
      <w:rPr>
        <w:rFonts w:hint="default"/>
        <w:w w:val="110"/>
      </w:rPr>
    </w:lvl>
    <w:lvl w:ilvl="2">
      <w:start w:val="2"/>
      <w:numFmt w:val="decimal"/>
      <w:lvlText w:val="%1.%2.%3"/>
      <w:lvlJc w:val="left"/>
      <w:pPr>
        <w:ind w:left="1679" w:hanging="885"/>
      </w:pPr>
      <w:rPr>
        <w:rFonts w:hint="default"/>
        <w:w w:val="110"/>
      </w:rPr>
    </w:lvl>
    <w:lvl w:ilvl="3">
      <w:start w:val="2"/>
      <w:numFmt w:val="decimal"/>
      <w:lvlText w:val="%1.%2.%3.%4"/>
      <w:lvlJc w:val="left"/>
      <w:pPr>
        <w:ind w:left="2076" w:hanging="885"/>
      </w:pPr>
      <w:rPr>
        <w:rFonts w:hint="default"/>
        <w:w w:val="110"/>
      </w:rPr>
    </w:lvl>
    <w:lvl w:ilvl="4">
      <w:start w:val="4"/>
      <w:numFmt w:val="decimal"/>
      <w:lvlText w:val="%1.%2.%3.%4.%5"/>
      <w:lvlJc w:val="left"/>
      <w:pPr>
        <w:ind w:left="2668" w:hanging="1080"/>
      </w:pPr>
      <w:rPr>
        <w:rFonts w:hint="default"/>
        <w:w w:val="110"/>
      </w:rPr>
    </w:lvl>
    <w:lvl w:ilvl="5">
      <w:start w:val="2"/>
      <w:numFmt w:val="decimal"/>
      <w:lvlText w:val="%1.%2.%3.%4.%5.%6"/>
      <w:lvlJc w:val="left"/>
      <w:pPr>
        <w:ind w:left="3065" w:hanging="1080"/>
      </w:pPr>
      <w:rPr>
        <w:rFonts w:hint="default"/>
        <w:w w:val="110"/>
      </w:rPr>
    </w:lvl>
    <w:lvl w:ilvl="6">
      <w:start w:val="1"/>
      <w:numFmt w:val="decimal"/>
      <w:lvlText w:val="%1.%2.%3.%4.%5.%6.%7"/>
      <w:lvlJc w:val="left"/>
      <w:pPr>
        <w:ind w:left="3822" w:hanging="1440"/>
      </w:pPr>
      <w:rPr>
        <w:rFonts w:hint="default"/>
        <w:w w:val="110"/>
      </w:rPr>
    </w:lvl>
    <w:lvl w:ilvl="7">
      <w:start w:val="1"/>
      <w:numFmt w:val="decimal"/>
      <w:lvlText w:val="%1.%2.%3.%4.%5.%6.%7.%8"/>
      <w:lvlJc w:val="left"/>
      <w:pPr>
        <w:ind w:left="4219" w:hanging="1440"/>
      </w:pPr>
      <w:rPr>
        <w:rFonts w:hint="default"/>
        <w:w w:val="110"/>
      </w:rPr>
    </w:lvl>
    <w:lvl w:ilvl="8">
      <w:start w:val="1"/>
      <w:numFmt w:val="decimal"/>
      <w:lvlText w:val="%1.%2.%3.%4.%5.%6.%7.%8.%9"/>
      <w:lvlJc w:val="left"/>
      <w:pPr>
        <w:ind w:left="4976" w:hanging="1800"/>
      </w:pPr>
      <w:rPr>
        <w:rFonts w:hint="default"/>
        <w:w w:val="110"/>
      </w:rPr>
    </w:lvl>
  </w:abstractNum>
  <w:abstractNum w:abstractNumId="10" w15:restartNumberingAfterBreak="0">
    <w:nsid w:val="3D3E25A0"/>
    <w:multiLevelType w:val="hybridMultilevel"/>
    <w:tmpl w:val="B2CEF886"/>
    <w:lvl w:ilvl="0" w:tplc="0408000F">
      <w:start w:val="1"/>
      <w:numFmt w:val="decimal"/>
      <w:lvlText w:val="%1."/>
      <w:lvlJc w:val="left"/>
      <w:pPr>
        <w:ind w:left="720" w:hanging="360"/>
      </w:pPr>
    </w:lvl>
    <w:lvl w:ilvl="1" w:tplc="04080013">
      <w:start w:val="1"/>
      <w:numFmt w:val="upperRoman"/>
      <w:lvlText w:val="%2."/>
      <w:lvlJc w:val="right"/>
      <w:pPr>
        <w:ind w:left="1440" w:hanging="360"/>
      </w:pPr>
    </w:lvl>
    <w:lvl w:ilvl="2" w:tplc="04080019">
      <w:start w:val="1"/>
      <w:numFmt w:val="lowerLetter"/>
      <w:lvlText w:val="%3."/>
      <w:lvlJc w:val="left"/>
      <w:pPr>
        <w:ind w:left="2160" w:hanging="180"/>
      </w:pPr>
    </w:lvl>
    <w:lvl w:ilvl="3" w:tplc="04080013">
      <w:start w:val="1"/>
      <w:numFmt w:val="upperRoman"/>
      <w:lvlText w:val="%4."/>
      <w:lvlJc w:val="righ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D3F6965"/>
    <w:multiLevelType w:val="multilevel"/>
    <w:tmpl w:val="22C2C8D0"/>
    <w:lvl w:ilvl="0">
      <w:start w:val="13"/>
      <w:numFmt w:val="decimal"/>
      <w:lvlText w:val="%1"/>
      <w:lvlJc w:val="left"/>
      <w:pPr>
        <w:ind w:left="648" w:hanging="648"/>
      </w:pPr>
      <w:rPr>
        <w:rFonts w:hint="default"/>
        <w:color w:val="auto"/>
      </w:rPr>
    </w:lvl>
    <w:lvl w:ilvl="1">
      <w:start w:val="3"/>
      <w:numFmt w:val="decimal"/>
      <w:lvlText w:val="%1.%2"/>
      <w:lvlJc w:val="left"/>
      <w:pPr>
        <w:ind w:left="1106" w:hanging="720"/>
      </w:pPr>
      <w:rPr>
        <w:rFonts w:hint="default"/>
        <w:color w:val="auto"/>
      </w:rPr>
    </w:lvl>
    <w:lvl w:ilvl="2">
      <w:start w:val="5"/>
      <w:numFmt w:val="decimal"/>
      <w:lvlText w:val="%1.%2.%3"/>
      <w:lvlJc w:val="left"/>
      <w:pPr>
        <w:ind w:left="1492" w:hanging="720"/>
      </w:pPr>
      <w:rPr>
        <w:rFonts w:hint="default"/>
        <w:color w:val="auto"/>
      </w:rPr>
    </w:lvl>
    <w:lvl w:ilvl="3">
      <w:start w:val="8"/>
      <w:numFmt w:val="decimal"/>
      <w:lvlText w:val="%1.%2.%3.%4"/>
      <w:lvlJc w:val="left"/>
      <w:pPr>
        <w:ind w:left="2238" w:hanging="1080"/>
      </w:pPr>
      <w:rPr>
        <w:rFonts w:hint="default"/>
        <w:color w:val="auto"/>
      </w:rPr>
    </w:lvl>
    <w:lvl w:ilvl="4">
      <w:start w:val="1"/>
      <w:numFmt w:val="decimal"/>
      <w:lvlText w:val="%1.%2.%3.%4.%5"/>
      <w:lvlJc w:val="left"/>
      <w:pPr>
        <w:ind w:left="2624" w:hanging="1080"/>
      </w:pPr>
      <w:rPr>
        <w:rFonts w:hint="default"/>
        <w:color w:val="auto"/>
      </w:rPr>
    </w:lvl>
    <w:lvl w:ilvl="5">
      <w:start w:val="1"/>
      <w:numFmt w:val="decimal"/>
      <w:lvlText w:val="%1.%2.%3.%4.%5.%6"/>
      <w:lvlJc w:val="left"/>
      <w:pPr>
        <w:ind w:left="3370" w:hanging="1440"/>
      </w:pPr>
      <w:rPr>
        <w:rFonts w:hint="default"/>
        <w:color w:val="auto"/>
      </w:rPr>
    </w:lvl>
    <w:lvl w:ilvl="6">
      <w:start w:val="1"/>
      <w:numFmt w:val="decimal"/>
      <w:lvlText w:val="%1.%2.%3.%4.%5.%6.%7"/>
      <w:lvlJc w:val="left"/>
      <w:pPr>
        <w:ind w:left="3756" w:hanging="1440"/>
      </w:pPr>
      <w:rPr>
        <w:rFonts w:hint="default"/>
        <w:color w:val="auto"/>
      </w:rPr>
    </w:lvl>
    <w:lvl w:ilvl="7">
      <w:start w:val="1"/>
      <w:numFmt w:val="decimal"/>
      <w:lvlText w:val="%1.%2.%3.%4.%5.%6.%7.%8"/>
      <w:lvlJc w:val="left"/>
      <w:pPr>
        <w:ind w:left="4502" w:hanging="1800"/>
      </w:pPr>
      <w:rPr>
        <w:rFonts w:hint="default"/>
        <w:color w:val="auto"/>
      </w:rPr>
    </w:lvl>
    <w:lvl w:ilvl="8">
      <w:start w:val="1"/>
      <w:numFmt w:val="decimal"/>
      <w:lvlText w:val="%1.%2.%3.%4.%5.%6.%7.%8.%9"/>
      <w:lvlJc w:val="left"/>
      <w:pPr>
        <w:ind w:left="5248" w:hanging="2160"/>
      </w:pPr>
      <w:rPr>
        <w:rFonts w:hint="default"/>
        <w:color w:val="auto"/>
      </w:rPr>
    </w:lvl>
  </w:abstractNum>
  <w:abstractNum w:abstractNumId="12" w15:restartNumberingAfterBreak="0">
    <w:nsid w:val="3D441317"/>
    <w:multiLevelType w:val="multilevel"/>
    <w:tmpl w:val="7DACCA60"/>
    <w:lvl w:ilvl="0">
      <w:start w:val="1"/>
      <w:numFmt w:val="decimal"/>
      <w:lvlText w:val="%1."/>
      <w:lvlJc w:val="left"/>
      <w:pPr>
        <w:ind w:left="720" w:hanging="360"/>
      </w:pPr>
      <w:rPr>
        <w:rFonts w:hint="default"/>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13" w15:restartNumberingAfterBreak="0">
    <w:nsid w:val="45C67EFB"/>
    <w:multiLevelType w:val="multilevel"/>
    <w:tmpl w:val="765AE9B0"/>
    <w:lvl w:ilvl="0">
      <w:start w:val="13"/>
      <w:numFmt w:val="decimal"/>
      <w:lvlText w:val="%1"/>
      <w:lvlJc w:val="left"/>
      <w:pPr>
        <w:ind w:left="885" w:hanging="885"/>
      </w:pPr>
      <w:rPr>
        <w:rFonts w:hint="default"/>
        <w:w w:val="110"/>
      </w:rPr>
    </w:lvl>
    <w:lvl w:ilvl="1">
      <w:start w:val="3"/>
      <w:numFmt w:val="decimal"/>
      <w:lvlText w:val="%1.%2"/>
      <w:lvlJc w:val="left"/>
      <w:pPr>
        <w:ind w:left="1062" w:hanging="885"/>
      </w:pPr>
      <w:rPr>
        <w:rFonts w:hint="default"/>
        <w:w w:val="110"/>
      </w:rPr>
    </w:lvl>
    <w:lvl w:ilvl="2">
      <w:start w:val="4"/>
      <w:numFmt w:val="decimal"/>
      <w:lvlText w:val="%1.%2.%3"/>
      <w:lvlJc w:val="left"/>
      <w:pPr>
        <w:ind w:left="1239" w:hanging="885"/>
      </w:pPr>
      <w:rPr>
        <w:rFonts w:hint="default"/>
        <w:w w:val="110"/>
      </w:rPr>
    </w:lvl>
    <w:lvl w:ilvl="3">
      <w:start w:val="3"/>
      <w:numFmt w:val="decimal"/>
      <w:lvlText w:val="%1.%2.%3.%4"/>
      <w:lvlJc w:val="left"/>
      <w:pPr>
        <w:ind w:left="1611" w:hanging="1080"/>
      </w:pPr>
      <w:rPr>
        <w:rFonts w:hint="default"/>
        <w:w w:val="110"/>
      </w:rPr>
    </w:lvl>
    <w:lvl w:ilvl="4">
      <w:start w:val="2"/>
      <w:numFmt w:val="decimal"/>
      <w:lvlText w:val="%1.%2.%3.%4.%5"/>
      <w:lvlJc w:val="left"/>
      <w:pPr>
        <w:ind w:left="1788" w:hanging="1080"/>
      </w:pPr>
      <w:rPr>
        <w:rFonts w:hint="default"/>
        <w:w w:val="110"/>
      </w:rPr>
    </w:lvl>
    <w:lvl w:ilvl="5">
      <w:start w:val="1"/>
      <w:numFmt w:val="decimal"/>
      <w:lvlText w:val="%1.%2.%3.%4.%5.%6"/>
      <w:lvlJc w:val="left"/>
      <w:pPr>
        <w:ind w:left="2325" w:hanging="1440"/>
      </w:pPr>
      <w:rPr>
        <w:rFonts w:hint="default"/>
        <w:w w:val="110"/>
      </w:rPr>
    </w:lvl>
    <w:lvl w:ilvl="6">
      <w:start w:val="1"/>
      <w:numFmt w:val="decimal"/>
      <w:lvlText w:val="%1.%2.%3.%4.%5.%6.%7"/>
      <w:lvlJc w:val="left"/>
      <w:pPr>
        <w:ind w:left="2502" w:hanging="1440"/>
      </w:pPr>
      <w:rPr>
        <w:rFonts w:hint="default"/>
        <w:w w:val="110"/>
      </w:rPr>
    </w:lvl>
    <w:lvl w:ilvl="7">
      <w:start w:val="1"/>
      <w:numFmt w:val="decimal"/>
      <w:lvlText w:val="%1.%2.%3.%4.%5.%6.%7.%8"/>
      <w:lvlJc w:val="left"/>
      <w:pPr>
        <w:ind w:left="3039" w:hanging="1800"/>
      </w:pPr>
      <w:rPr>
        <w:rFonts w:hint="default"/>
        <w:w w:val="110"/>
      </w:rPr>
    </w:lvl>
    <w:lvl w:ilvl="8">
      <w:start w:val="1"/>
      <w:numFmt w:val="decimal"/>
      <w:lvlText w:val="%1.%2.%3.%4.%5.%6.%7.%8.%9"/>
      <w:lvlJc w:val="left"/>
      <w:pPr>
        <w:ind w:left="3216" w:hanging="1800"/>
      </w:pPr>
      <w:rPr>
        <w:rFonts w:hint="default"/>
        <w:w w:val="110"/>
      </w:rPr>
    </w:lvl>
  </w:abstractNum>
  <w:abstractNum w:abstractNumId="14" w15:restartNumberingAfterBreak="0">
    <w:nsid w:val="473F7957"/>
    <w:multiLevelType w:val="multilevel"/>
    <w:tmpl w:val="0100C2BC"/>
    <w:lvl w:ilvl="0">
      <w:start w:val="13"/>
      <w:numFmt w:val="decimal"/>
      <w:lvlText w:val="%1"/>
      <w:lvlJc w:val="left"/>
      <w:pPr>
        <w:ind w:left="870" w:hanging="870"/>
      </w:pPr>
      <w:rPr>
        <w:rFonts w:hint="default"/>
        <w:w w:val="110"/>
      </w:rPr>
    </w:lvl>
    <w:lvl w:ilvl="1">
      <w:start w:val="3"/>
      <w:numFmt w:val="decimal"/>
      <w:lvlText w:val="%1.%2"/>
      <w:lvlJc w:val="left"/>
      <w:pPr>
        <w:ind w:left="1614" w:hanging="870"/>
      </w:pPr>
      <w:rPr>
        <w:rFonts w:hint="default"/>
        <w:w w:val="110"/>
      </w:rPr>
    </w:lvl>
    <w:lvl w:ilvl="2">
      <w:start w:val="6"/>
      <w:numFmt w:val="decimal"/>
      <w:lvlText w:val="%1.%2.%3"/>
      <w:lvlJc w:val="left"/>
      <w:pPr>
        <w:ind w:left="2358" w:hanging="870"/>
      </w:pPr>
      <w:rPr>
        <w:rFonts w:hint="default"/>
        <w:w w:val="110"/>
      </w:rPr>
    </w:lvl>
    <w:lvl w:ilvl="3">
      <w:start w:val="1"/>
      <w:numFmt w:val="decimal"/>
      <w:lvlText w:val="%1.%2.%3.%4"/>
      <w:lvlJc w:val="left"/>
      <w:pPr>
        <w:ind w:left="3312" w:hanging="1080"/>
      </w:pPr>
      <w:rPr>
        <w:rFonts w:hint="default"/>
        <w:w w:val="110"/>
      </w:rPr>
    </w:lvl>
    <w:lvl w:ilvl="4">
      <w:start w:val="1"/>
      <w:numFmt w:val="bullet"/>
      <w:lvlText w:val=""/>
      <w:lvlJc w:val="left"/>
      <w:pPr>
        <w:ind w:left="3336" w:hanging="360"/>
      </w:pPr>
      <w:rPr>
        <w:rFonts w:ascii="Wingdings" w:hAnsi="Wingdings" w:hint="default"/>
      </w:rPr>
    </w:lvl>
    <w:lvl w:ilvl="5">
      <w:start w:val="1"/>
      <w:numFmt w:val="decimal"/>
      <w:lvlText w:val="%1.%2.%3.%4.%5.%6"/>
      <w:lvlJc w:val="left"/>
      <w:pPr>
        <w:ind w:left="5160" w:hanging="1440"/>
      </w:pPr>
      <w:rPr>
        <w:rFonts w:hint="default"/>
        <w:w w:val="110"/>
      </w:rPr>
    </w:lvl>
    <w:lvl w:ilvl="6">
      <w:start w:val="1"/>
      <w:numFmt w:val="decimal"/>
      <w:lvlText w:val="%1.%2.%3.%4.%5.%6.%7"/>
      <w:lvlJc w:val="left"/>
      <w:pPr>
        <w:ind w:left="5904" w:hanging="1440"/>
      </w:pPr>
      <w:rPr>
        <w:rFonts w:hint="default"/>
        <w:w w:val="110"/>
      </w:rPr>
    </w:lvl>
    <w:lvl w:ilvl="7">
      <w:start w:val="1"/>
      <w:numFmt w:val="decimal"/>
      <w:lvlText w:val="%1.%2.%3.%4.%5.%6.%7.%8"/>
      <w:lvlJc w:val="left"/>
      <w:pPr>
        <w:ind w:left="7008" w:hanging="1800"/>
      </w:pPr>
      <w:rPr>
        <w:rFonts w:hint="default"/>
        <w:w w:val="110"/>
      </w:rPr>
    </w:lvl>
    <w:lvl w:ilvl="8">
      <w:start w:val="1"/>
      <w:numFmt w:val="decimal"/>
      <w:lvlText w:val="%1.%2.%3.%4.%5.%6.%7.%8.%9"/>
      <w:lvlJc w:val="left"/>
      <w:pPr>
        <w:ind w:left="7752" w:hanging="1800"/>
      </w:pPr>
      <w:rPr>
        <w:rFonts w:hint="default"/>
        <w:w w:val="110"/>
      </w:rPr>
    </w:lvl>
  </w:abstractNum>
  <w:abstractNum w:abstractNumId="15" w15:restartNumberingAfterBreak="0">
    <w:nsid w:val="491500BD"/>
    <w:multiLevelType w:val="hybridMultilevel"/>
    <w:tmpl w:val="EAA4145A"/>
    <w:lvl w:ilvl="0" w:tplc="83781EDE">
      <w:numFmt w:val="bullet"/>
      <w:lvlText w:val="-"/>
      <w:lvlJc w:val="left"/>
      <w:pPr>
        <w:ind w:left="720" w:hanging="360"/>
      </w:pPr>
      <w:rPr>
        <w:rFonts w:ascii="Ping LCG Light" w:eastAsia="Times New Roman" w:hAnsi="Ping LCG Light" w:cs="Verdana,Bold"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E59644C"/>
    <w:multiLevelType w:val="hybridMultilevel"/>
    <w:tmpl w:val="BEF07048"/>
    <w:lvl w:ilvl="0" w:tplc="04080001">
      <w:start w:val="1"/>
      <w:numFmt w:val="bullet"/>
      <w:lvlText w:val=""/>
      <w:lvlJc w:val="left"/>
      <w:pPr>
        <w:ind w:left="644" w:hanging="360"/>
      </w:pPr>
      <w:rPr>
        <w:rFonts w:ascii="Symbol" w:hAnsi="Symbol" w:hint="default"/>
      </w:rPr>
    </w:lvl>
    <w:lvl w:ilvl="1" w:tplc="04080003">
      <w:start w:val="1"/>
      <w:numFmt w:val="bullet"/>
      <w:lvlText w:val="o"/>
      <w:lvlJc w:val="left"/>
      <w:pPr>
        <w:ind w:left="1364" w:hanging="360"/>
      </w:pPr>
      <w:rPr>
        <w:rFonts w:ascii="Courier New" w:hAnsi="Courier New" w:cs="Courier New" w:hint="default"/>
      </w:rPr>
    </w:lvl>
    <w:lvl w:ilvl="2" w:tplc="04080005">
      <w:start w:val="1"/>
      <w:numFmt w:val="bullet"/>
      <w:lvlText w:val=""/>
      <w:lvlJc w:val="left"/>
      <w:pPr>
        <w:ind w:left="2084" w:hanging="360"/>
      </w:pPr>
      <w:rPr>
        <w:rFonts w:ascii="Wingdings" w:hAnsi="Wingdings" w:hint="default"/>
      </w:rPr>
    </w:lvl>
    <w:lvl w:ilvl="3" w:tplc="04080001">
      <w:start w:val="1"/>
      <w:numFmt w:val="bullet"/>
      <w:lvlText w:val=""/>
      <w:lvlJc w:val="left"/>
      <w:pPr>
        <w:ind w:left="360" w:hanging="360"/>
      </w:pPr>
      <w:rPr>
        <w:rFonts w:ascii="Symbol" w:hAnsi="Symbol" w:hint="default"/>
      </w:rPr>
    </w:lvl>
    <w:lvl w:ilvl="4" w:tplc="04080003">
      <w:start w:val="1"/>
      <w:numFmt w:val="bullet"/>
      <w:lvlText w:val="o"/>
      <w:lvlJc w:val="left"/>
      <w:pPr>
        <w:ind w:left="3524" w:hanging="360"/>
      </w:pPr>
      <w:rPr>
        <w:rFonts w:ascii="Courier New" w:hAnsi="Courier New" w:cs="Courier New" w:hint="default"/>
      </w:rPr>
    </w:lvl>
    <w:lvl w:ilvl="5" w:tplc="04080005">
      <w:start w:val="1"/>
      <w:numFmt w:val="bullet"/>
      <w:lvlText w:val=""/>
      <w:lvlJc w:val="left"/>
      <w:pPr>
        <w:ind w:left="4244" w:hanging="360"/>
      </w:pPr>
      <w:rPr>
        <w:rFonts w:ascii="Wingdings" w:hAnsi="Wingdings" w:hint="default"/>
      </w:rPr>
    </w:lvl>
    <w:lvl w:ilvl="6" w:tplc="04080001">
      <w:start w:val="1"/>
      <w:numFmt w:val="bullet"/>
      <w:lvlText w:val=""/>
      <w:lvlJc w:val="left"/>
      <w:pPr>
        <w:ind w:left="4964" w:hanging="360"/>
      </w:pPr>
      <w:rPr>
        <w:rFonts w:ascii="Symbol" w:hAnsi="Symbol" w:hint="default"/>
      </w:rPr>
    </w:lvl>
    <w:lvl w:ilvl="7" w:tplc="04080003">
      <w:start w:val="1"/>
      <w:numFmt w:val="bullet"/>
      <w:lvlText w:val="o"/>
      <w:lvlJc w:val="left"/>
      <w:pPr>
        <w:ind w:left="5684" w:hanging="360"/>
      </w:pPr>
      <w:rPr>
        <w:rFonts w:ascii="Courier New" w:hAnsi="Courier New" w:cs="Courier New" w:hint="default"/>
      </w:rPr>
    </w:lvl>
    <w:lvl w:ilvl="8" w:tplc="04080005">
      <w:start w:val="1"/>
      <w:numFmt w:val="bullet"/>
      <w:lvlText w:val=""/>
      <w:lvlJc w:val="left"/>
      <w:pPr>
        <w:ind w:left="6404" w:hanging="360"/>
      </w:pPr>
      <w:rPr>
        <w:rFonts w:ascii="Wingdings" w:hAnsi="Wingdings" w:hint="default"/>
      </w:rPr>
    </w:lvl>
  </w:abstractNum>
  <w:abstractNum w:abstractNumId="17" w15:restartNumberingAfterBreak="0">
    <w:nsid w:val="50FA50BF"/>
    <w:multiLevelType w:val="multilevel"/>
    <w:tmpl w:val="077676FA"/>
    <w:lvl w:ilvl="0">
      <w:start w:val="5"/>
      <w:numFmt w:val="decimal"/>
      <w:lvlText w:val="%1"/>
      <w:lvlJc w:val="left"/>
      <w:pPr>
        <w:ind w:left="384" w:hanging="384"/>
      </w:pPr>
      <w:rPr>
        <w:rFonts w:hint="default"/>
      </w:rPr>
    </w:lvl>
    <w:lvl w:ilvl="1">
      <w:start w:val="1"/>
      <w:numFmt w:val="decimal"/>
      <w:lvlText w:val="%1.%2"/>
      <w:lvlJc w:val="left"/>
      <w:pPr>
        <w:ind w:left="880" w:hanging="384"/>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521E0244"/>
    <w:multiLevelType w:val="multilevel"/>
    <w:tmpl w:val="0DBC4A6E"/>
    <w:lvl w:ilvl="0">
      <w:start w:val="13"/>
      <w:numFmt w:val="decimal"/>
      <w:lvlText w:val="%1"/>
      <w:lvlJc w:val="left"/>
      <w:pPr>
        <w:ind w:left="540" w:hanging="540"/>
      </w:pPr>
      <w:rPr>
        <w:rFonts w:hint="default"/>
        <w:w w:val="110"/>
      </w:rPr>
    </w:lvl>
    <w:lvl w:ilvl="1">
      <w:start w:val="3"/>
      <w:numFmt w:val="decimal"/>
      <w:lvlText w:val="%1.%2"/>
      <w:lvlJc w:val="left"/>
      <w:pPr>
        <w:ind w:left="717" w:hanging="540"/>
      </w:pPr>
      <w:rPr>
        <w:rFonts w:hint="default"/>
        <w:w w:val="110"/>
      </w:rPr>
    </w:lvl>
    <w:lvl w:ilvl="2">
      <w:start w:val="6"/>
      <w:numFmt w:val="decimal"/>
      <w:lvlText w:val="%1.%2.%3"/>
      <w:lvlJc w:val="left"/>
      <w:pPr>
        <w:ind w:left="1074" w:hanging="720"/>
      </w:pPr>
      <w:rPr>
        <w:rFonts w:hint="default"/>
        <w:w w:val="110"/>
      </w:rPr>
    </w:lvl>
    <w:lvl w:ilvl="3">
      <w:start w:val="1"/>
      <w:numFmt w:val="decimal"/>
      <w:lvlText w:val="%1.%2.%3.%4"/>
      <w:lvlJc w:val="left"/>
      <w:pPr>
        <w:ind w:left="1611" w:hanging="1080"/>
      </w:pPr>
      <w:rPr>
        <w:rFonts w:hint="default"/>
        <w:w w:val="110"/>
      </w:rPr>
    </w:lvl>
    <w:lvl w:ilvl="4">
      <w:start w:val="1"/>
      <w:numFmt w:val="decimal"/>
      <w:lvlText w:val="%1.%2.%3.%4.%5"/>
      <w:lvlJc w:val="left"/>
      <w:pPr>
        <w:ind w:left="1788" w:hanging="1080"/>
      </w:pPr>
      <w:rPr>
        <w:rFonts w:hint="default"/>
        <w:w w:val="110"/>
      </w:rPr>
    </w:lvl>
    <w:lvl w:ilvl="5">
      <w:start w:val="1"/>
      <w:numFmt w:val="decimal"/>
      <w:lvlText w:val="%1.%2.%3.%4.%5.%6"/>
      <w:lvlJc w:val="left"/>
      <w:pPr>
        <w:ind w:left="2325" w:hanging="1440"/>
      </w:pPr>
      <w:rPr>
        <w:rFonts w:hint="default"/>
        <w:w w:val="110"/>
      </w:rPr>
    </w:lvl>
    <w:lvl w:ilvl="6">
      <w:start w:val="1"/>
      <w:numFmt w:val="decimal"/>
      <w:lvlText w:val="%1.%2.%3.%4.%5.%6.%7"/>
      <w:lvlJc w:val="left"/>
      <w:pPr>
        <w:ind w:left="2502" w:hanging="1440"/>
      </w:pPr>
      <w:rPr>
        <w:rFonts w:hint="default"/>
        <w:w w:val="110"/>
      </w:rPr>
    </w:lvl>
    <w:lvl w:ilvl="7">
      <w:start w:val="1"/>
      <w:numFmt w:val="decimal"/>
      <w:lvlText w:val="%1.%2.%3.%4.%5.%6.%7.%8"/>
      <w:lvlJc w:val="left"/>
      <w:pPr>
        <w:ind w:left="3039" w:hanging="1800"/>
      </w:pPr>
      <w:rPr>
        <w:rFonts w:hint="default"/>
        <w:w w:val="110"/>
      </w:rPr>
    </w:lvl>
    <w:lvl w:ilvl="8">
      <w:start w:val="1"/>
      <w:numFmt w:val="decimal"/>
      <w:lvlText w:val="%1.%2.%3.%4.%5.%6.%7.%8.%9"/>
      <w:lvlJc w:val="left"/>
      <w:pPr>
        <w:ind w:left="3216" w:hanging="1800"/>
      </w:pPr>
      <w:rPr>
        <w:rFonts w:hint="default"/>
        <w:w w:val="110"/>
      </w:rPr>
    </w:lvl>
  </w:abstractNum>
  <w:abstractNum w:abstractNumId="19" w15:restartNumberingAfterBreak="0">
    <w:nsid w:val="54934578"/>
    <w:multiLevelType w:val="multilevel"/>
    <w:tmpl w:val="B3985710"/>
    <w:lvl w:ilvl="0">
      <w:start w:val="13"/>
      <w:numFmt w:val="decimal"/>
      <w:lvlText w:val="%1"/>
      <w:lvlJc w:val="left"/>
      <w:pPr>
        <w:ind w:left="705" w:hanging="705"/>
      </w:pPr>
      <w:rPr>
        <w:rFonts w:hint="default"/>
        <w:w w:val="105"/>
      </w:rPr>
    </w:lvl>
    <w:lvl w:ilvl="1">
      <w:start w:val="3"/>
      <w:numFmt w:val="decimal"/>
      <w:lvlText w:val="%1.%2"/>
      <w:lvlJc w:val="left"/>
      <w:pPr>
        <w:ind w:left="941" w:hanging="705"/>
      </w:pPr>
      <w:rPr>
        <w:rFonts w:hint="default"/>
        <w:w w:val="105"/>
      </w:rPr>
    </w:lvl>
    <w:lvl w:ilvl="2">
      <w:start w:val="3"/>
      <w:numFmt w:val="decimal"/>
      <w:lvlText w:val="%1.%2.%3"/>
      <w:lvlJc w:val="left"/>
      <w:pPr>
        <w:ind w:left="1192" w:hanging="720"/>
      </w:pPr>
      <w:rPr>
        <w:rFonts w:hint="default"/>
        <w:w w:val="105"/>
      </w:rPr>
    </w:lvl>
    <w:lvl w:ilvl="3">
      <w:start w:val="2"/>
      <w:numFmt w:val="decimal"/>
      <w:lvlText w:val="%1.%2.%3.%4"/>
      <w:lvlJc w:val="left"/>
      <w:pPr>
        <w:ind w:left="1788" w:hanging="1080"/>
      </w:pPr>
      <w:rPr>
        <w:rFonts w:hint="default"/>
        <w:w w:val="105"/>
      </w:rPr>
    </w:lvl>
    <w:lvl w:ilvl="4">
      <w:start w:val="1"/>
      <w:numFmt w:val="decimal"/>
      <w:lvlText w:val="%1.%2.%3.%4.%5"/>
      <w:lvlJc w:val="left"/>
      <w:pPr>
        <w:ind w:left="2024" w:hanging="1080"/>
      </w:pPr>
      <w:rPr>
        <w:rFonts w:hint="default"/>
        <w:w w:val="105"/>
      </w:rPr>
    </w:lvl>
    <w:lvl w:ilvl="5">
      <w:start w:val="1"/>
      <w:numFmt w:val="decimal"/>
      <w:lvlText w:val="%1.%2.%3.%4.%5.%6"/>
      <w:lvlJc w:val="left"/>
      <w:pPr>
        <w:ind w:left="2620" w:hanging="1440"/>
      </w:pPr>
      <w:rPr>
        <w:rFonts w:hint="default"/>
        <w:w w:val="105"/>
      </w:rPr>
    </w:lvl>
    <w:lvl w:ilvl="6">
      <w:start w:val="1"/>
      <w:numFmt w:val="decimal"/>
      <w:lvlText w:val="%1.%2.%3.%4.%5.%6.%7"/>
      <w:lvlJc w:val="left"/>
      <w:pPr>
        <w:ind w:left="2856" w:hanging="1440"/>
      </w:pPr>
      <w:rPr>
        <w:rFonts w:hint="default"/>
        <w:w w:val="105"/>
      </w:rPr>
    </w:lvl>
    <w:lvl w:ilvl="7">
      <w:start w:val="1"/>
      <w:numFmt w:val="decimal"/>
      <w:lvlText w:val="%1.%2.%3.%4.%5.%6.%7.%8"/>
      <w:lvlJc w:val="left"/>
      <w:pPr>
        <w:ind w:left="3452" w:hanging="1800"/>
      </w:pPr>
      <w:rPr>
        <w:rFonts w:hint="default"/>
        <w:w w:val="105"/>
      </w:rPr>
    </w:lvl>
    <w:lvl w:ilvl="8">
      <w:start w:val="1"/>
      <w:numFmt w:val="decimal"/>
      <w:lvlText w:val="%1.%2.%3.%4.%5.%6.%7.%8.%9"/>
      <w:lvlJc w:val="left"/>
      <w:pPr>
        <w:ind w:left="3688" w:hanging="1800"/>
      </w:pPr>
      <w:rPr>
        <w:rFonts w:hint="default"/>
        <w:w w:val="105"/>
      </w:rPr>
    </w:lvl>
  </w:abstractNum>
  <w:abstractNum w:abstractNumId="20" w15:restartNumberingAfterBreak="0">
    <w:nsid w:val="57354827"/>
    <w:multiLevelType w:val="multilevel"/>
    <w:tmpl w:val="72604F4C"/>
    <w:lvl w:ilvl="0">
      <w:start w:val="13"/>
      <w:numFmt w:val="decimal"/>
      <w:lvlText w:val="%1"/>
      <w:lvlJc w:val="left"/>
      <w:pPr>
        <w:ind w:left="360" w:hanging="360"/>
      </w:pPr>
      <w:rPr>
        <w:rFonts w:hint="default"/>
      </w:rPr>
    </w:lvl>
    <w:lvl w:ilvl="1">
      <w:start w:val="9"/>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5A121CD6"/>
    <w:multiLevelType w:val="hybridMultilevel"/>
    <w:tmpl w:val="0F50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012335"/>
    <w:multiLevelType w:val="hybridMultilevel"/>
    <w:tmpl w:val="B22A9D22"/>
    <w:lvl w:ilvl="0" w:tplc="73B667E0">
      <w:numFmt w:val="bullet"/>
      <w:lvlText w:val="-"/>
      <w:lvlJc w:val="left"/>
      <w:pPr>
        <w:ind w:left="1146" w:hanging="360"/>
      </w:pPr>
      <w:rPr>
        <w:rFonts w:ascii="Ping LCG Regular" w:eastAsia="Times New Roman" w:hAnsi="Ping LCG Regular" w:cs="Times New Roman"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3" w15:restartNumberingAfterBreak="0">
    <w:nsid w:val="62843B93"/>
    <w:multiLevelType w:val="hybridMultilevel"/>
    <w:tmpl w:val="37760B5E"/>
    <w:lvl w:ilvl="0" w:tplc="0408000D">
      <w:start w:val="1"/>
      <w:numFmt w:val="bullet"/>
      <w:lvlText w:val=""/>
      <w:lvlJc w:val="left"/>
      <w:pPr>
        <w:ind w:left="1914" w:hanging="360"/>
      </w:pPr>
      <w:rPr>
        <w:rFonts w:ascii="Wingdings" w:hAnsi="Wingdings" w:hint="default"/>
      </w:rPr>
    </w:lvl>
    <w:lvl w:ilvl="1" w:tplc="04080003" w:tentative="1">
      <w:start w:val="1"/>
      <w:numFmt w:val="bullet"/>
      <w:lvlText w:val="o"/>
      <w:lvlJc w:val="left"/>
      <w:pPr>
        <w:ind w:left="2634" w:hanging="360"/>
      </w:pPr>
      <w:rPr>
        <w:rFonts w:ascii="Courier New" w:hAnsi="Courier New" w:cs="Courier New" w:hint="default"/>
      </w:rPr>
    </w:lvl>
    <w:lvl w:ilvl="2" w:tplc="04080005" w:tentative="1">
      <w:start w:val="1"/>
      <w:numFmt w:val="bullet"/>
      <w:lvlText w:val=""/>
      <w:lvlJc w:val="left"/>
      <w:pPr>
        <w:ind w:left="3354" w:hanging="360"/>
      </w:pPr>
      <w:rPr>
        <w:rFonts w:ascii="Wingdings" w:hAnsi="Wingdings" w:hint="default"/>
      </w:rPr>
    </w:lvl>
    <w:lvl w:ilvl="3" w:tplc="04080001" w:tentative="1">
      <w:start w:val="1"/>
      <w:numFmt w:val="bullet"/>
      <w:lvlText w:val=""/>
      <w:lvlJc w:val="left"/>
      <w:pPr>
        <w:ind w:left="4074" w:hanging="360"/>
      </w:pPr>
      <w:rPr>
        <w:rFonts w:ascii="Symbol" w:hAnsi="Symbol" w:hint="default"/>
      </w:rPr>
    </w:lvl>
    <w:lvl w:ilvl="4" w:tplc="04080003" w:tentative="1">
      <w:start w:val="1"/>
      <w:numFmt w:val="bullet"/>
      <w:lvlText w:val="o"/>
      <w:lvlJc w:val="left"/>
      <w:pPr>
        <w:ind w:left="4794" w:hanging="360"/>
      </w:pPr>
      <w:rPr>
        <w:rFonts w:ascii="Courier New" w:hAnsi="Courier New" w:cs="Courier New" w:hint="default"/>
      </w:rPr>
    </w:lvl>
    <w:lvl w:ilvl="5" w:tplc="04080005" w:tentative="1">
      <w:start w:val="1"/>
      <w:numFmt w:val="bullet"/>
      <w:lvlText w:val=""/>
      <w:lvlJc w:val="left"/>
      <w:pPr>
        <w:ind w:left="5514" w:hanging="360"/>
      </w:pPr>
      <w:rPr>
        <w:rFonts w:ascii="Wingdings" w:hAnsi="Wingdings" w:hint="default"/>
      </w:rPr>
    </w:lvl>
    <w:lvl w:ilvl="6" w:tplc="04080001" w:tentative="1">
      <w:start w:val="1"/>
      <w:numFmt w:val="bullet"/>
      <w:lvlText w:val=""/>
      <w:lvlJc w:val="left"/>
      <w:pPr>
        <w:ind w:left="6234" w:hanging="360"/>
      </w:pPr>
      <w:rPr>
        <w:rFonts w:ascii="Symbol" w:hAnsi="Symbol" w:hint="default"/>
      </w:rPr>
    </w:lvl>
    <w:lvl w:ilvl="7" w:tplc="04080003" w:tentative="1">
      <w:start w:val="1"/>
      <w:numFmt w:val="bullet"/>
      <w:lvlText w:val="o"/>
      <w:lvlJc w:val="left"/>
      <w:pPr>
        <w:ind w:left="6954" w:hanging="360"/>
      </w:pPr>
      <w:rPr>
        <w:rFonts w:ascii="Courier New" w:hAnsi="Courier New" w:cs="Courier New" w:hint="default"/>
      </w:rPr>
    </w:lvl>
    <w:lvl w:ilvl="8" w:tplc="04080005" w:tentative="1">
      <w:start w:val="1"/>
      <w:numFmt w:val="bullet"/>
      <w:lvlText w:val=""/>
      <w:lvlJc w:val="left"/>
      <w:pPr>
        <w:ind w:left="7674" w:hanging="360"/>
      </w:pPr>
      <w:rPr>
        <w:rFonts w:ascii="Wingdings" w:hAnsi="Wingdings" w:hint="default"/>
      </w:rPr>
    </w:lvl>
  </w:abstractNum>
  <w:abstractNum w:abstractNumId="24" w15:restartNumberingAfterBreak="0">
    <w:nsid w:val="63422484"/>
    <w:multiLevelType w:val="multilevel"/>
    <w:tmpl w:val="E6A02162"/>
    <w:lvl w:ilvl="0">
      <w:start w:val="1"/>
      <w:numFmt w:val="decimal"/>
      <w:lvlText w:val="%1."/>
      <w:lvlJc w:val="left"/>
      <w:pPr>
        <w:ind w:left="780" w:hanging="420"/>
      </w:pPr>
      <w:rPr>
        <w:sz w:val="22"/>
      </w:rPr>
    </w:lvl>
    <w:lvl w:ilvl="1">
      <w:start w:val="1"/>
      <w:numFmt w:val="decimal"/>
      <w:isLgl/>
      <w:lvlText w:val="%1.%2"/>
      <w:lvlJc w:val="left"/>
      <w:pPr>
        <w:ind w:left="1434" w:hanging="720"/>
      </w:pPr>
    </w:lvl>
    <w:lvl w:ilvl="2">
      <w:start w:val="1"/>
      <w:numFmt w:val="decimal"/>
      <w:isLgl/>
      <w:lvlText w:val="%1.%2.%3"/>
      <w:lvlJc w:val="left"/>
      <w:pPr>
        <w:ind w:left="1788" w:hanging="720"/>
      </w:pPr>
      <w:rPr>
        <w:sz w:val="22"/>
      </w:rPr>
    </w:lvl>
    <w:lvl w:ilvl="3">
      <w:start w:val="1"/>
      <w:numFmt w:val="bullet"/>
      <w:lvlText w:val="o"/>
      <w:lvlJc w:val="left"/>
      <w:pPr>
        <w:ind w:left="2502" w:hanging="1080"/>
      </w:pPr>
      <w:rPr>
        <w:rFonts w:ascii="Courier New" w:hAnsi="Courier New" w:cs="Courier New" w:hint="default"/>
        <w:sz w:val="20"/>
      </w:rPr>
    </w:lvl>
    <w:lvl w:ilvl="4">
      <w:start w:val="1"/>
      <w:numFmt w:val="decimal"/>
      <w:isLgl/>
      <w:lvlText w:val="%1.%2.%3.%5"/>
      <w:lvlJc w:val="left"/>
      <w:pPr>
        <w:ind w:left="3216" w:hanging="1440"/>
      </w:pPr>
      <w:rPr>
        <w:sz w:val="22"/>
      </w:rPr>
    </w:lvl>
    <w:lvl w:ilvl="5">
      <w:start w:val="1"/>
      <w:numFmt w:val="bullet"/>
      <w:lvlText w:val="o"/>
      <w:lvlJc w:val="left"/>
      <w:pPr>
        <w:ind w:left="3930" w:hanging="1800"/>
      </w:pPr>
      <w:rPr>
        <w:rFonts w:ascii="Courier New" w:hAnsi="Courier New" w:cs="Courier New" w:hint="default"/>
        <w:sz w:val="20"/>
      </w:rPr>
    </w:lvl>
    <w:lvl w:ilvl="6">
      <w:start w:val="1"/>
      <w:numFmt w:val="decimal"/>
      <w:isLgl/>
      <w:lvlText w:val="%1.%2.%3.%4.%5.%6.%7"/>
      <w:lvlJc w:val="left"/>
      <w:pPr>
        <w:ind w:left="4284" w:hanging="1800"/>
      </w:pPr>
      <w:rPr>
        <w:sz w:val="20"/>
      </w:rPr>
    </w:lvl>
    <w:lvl w:ilvl="7">
      <w:start w:val="1"/>
      <w:numFmt w:val="decimal"/>
      <w:isLgl/>
      <w:lvlText w:val="%1.%2.%3.%4.%5.%6.%7.%8"/>
      <w:lvlJc w:val="left"/>
      <w:pPr>
        <w:ind w:left="4998" w:hanging="2160"/>
      </w:pPr>
      <w:rPr>
        <w:sz w:val="20"/>
      </w:rPr>
    </w:lvl>
    <w:lvl w:ilvl="8">
      <w:start w:val="1"/>
      <w:numFmt w:val="decimal"/>
      <w:isLgl/>
      <w:lvlText w:val="%1.%2.%3.%4.%5.%6.%7.%8.%9"/>
      <w:lvlJc w:val="left"/>
      <w:pPr>
        <w:ind w:left="5712" w:hanging="2520"/>
      </w:pPr>
      <w:rPr>
        <w:sz w:val="20"/>
      </w:rPr>
    </w:lvl>
  </w:abstractNum>
  <w:abstractNum w:abstractNumId="25" w15:restartNumberingAfterBreak="0">
    <w:nsid w:val="63B73EC6"/>
    <w:multiLevelType w:val="hybridMultilevel"/>
    <w:tmpl w:val="EABCDD5C"/>
    <w:lvl w:ilvl="0" w:tplc="D996DD52">
      <w:start w:val="1"/>
      <w:numFmt w:val="bullet"/>
      <w:lvlText w:val="-"/>
      <w:lvlJc w:val="left"/>
      <w:pPr>
        <w:ind w:left="1440" w:hanging="360"/>
      </w:pPr>
      <w:rPr>
        <w:rFonts w:ascii="Verdana" w:hAnsi="Verdana"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15:restartNumberingAfterBreak="0">
    <w:nsid w:val="678C3009"/>
    <w:multiLevelType w:val="hybridMultilevel"/>
    <w:tmpl w:val="91A87154"/>
    <w:lvl w:ilvl="0" w:tplc="0408000B">
      <w:start w:val="1"/>
      <w:numFmt w:val="bullet"/>
      <w:lvlText w:val=""/>
      <w:lvlJc w:val="left"/>
      <w:pPr>
        <w:ind w:left="1854" w:hanging="360"/>
      </w:pPr>
      <w:rPr>
        <w:rFonts w:ascii="Wingdings" w:hAnsi="Wingdings"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27" w15:restartNumberingAfterBreak="0">
    <w:nsid w:val="697505FD"/>
    <w:multiLevelType w:val="multilevel"/>
    <w:tmpl w:val="D98C5162"/>
    <w:lvl w:ilvl="0">
      <w:start w:val="13"/>
      <w:numFmt w:val="decimal"/>
      <w:lvlText w:val="%1"/>
      <w:lvlJc w:val="left"/>
      <w:pPr>
        <w:ind w:left="852" w:hanging="852"/>
      </w:pPr>
      <w:rPr>
        <w:rFonts w:hint="default"/>
      </w:rPr>
    </w:lvl>
    <w:lvl w:ilvl="1">
      <w:start w:val="3"/>
      <w:numFmt w:val="decimal"/>
      <w:lvlText w:val="%1.%2"/>
      <w:lvlJc w:val="left"/>
      <w:pPr>
        <w:ind w:left="1419" w:hanging="852"/>
      </w:pPr>
      <w:rPr>
        <w:rFonts w:hint="default"/>
      </w:rPr>
    </w:lvl>
    <w:lvl w:ilvl="2">
      <w:start w:val="10"/>
      <w:numFmt w:val="decimal"/>
      <w:lvlText w:val="%1.%2.%3"/>
      <w:lvlJc w:val="left"/>
      <w:pPr>
        <w:ind w:left="1986" w:hanging="852"/>
      </w:pPr>
      <w:rPr>
        <w:rFonts w:hint="default"/>
      </w:rPr>
    </w:lvl>
    <w:lvl w:ilvl="3">
      <w:start w:val="1"/>
      <w:numFmt w:val="decimal"/>
      <w:lvlText w:val="%1.%2.%3.%4"/>
      <w:lvlJc w:val="left"/>
      <w:pPr>
        <w:ind w:left="2781" w:hanging="1080"/>
      </w:pPr>
      <w:rPr>
        <w:rFonts w:hint="default"/>
      </w:rPr>
    </w:lvl>
    <w:lvl w:ilvl="4">
      <w:start w:val="3"/>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6E561625"/>
    <w:multiLevelType w:val="multilevel"/>
    <w:tmpl w:val="989C22E4"/>
    <w:lvl w:ilvl="0">
      <w:start w:val="1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A57E93"/>
    <w:multiLevelType w:val="hybridMultilevel"/>
    <w:tmpl w:val="5A68B78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0" w15:restartNumberingAfterBreak="0">
    <w:nsid w:val="6F8F235C"/>
    <w:multiLevelType w:val="hybridMultilevel"/>
    <w:tmpl w:val="05BC3AB2"/>
    <w:lvl w:ilvl="0" w:tplc="D996DD52">
      <w:start w:val="1"/>
      <w:numFmt w:val="bullet"/>
      <w:lvlText w:val="-"/>
      <w:lvlJc w:val="left"/>
      <w:pPr>
        <w:ind w:left="1440" w:hanging="360"/>
      </w:pPr>
      <w:rPr>
        <w:rFonts w:ascii="Verdana" w:hAnsi="Verdana"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15:restartNumberingAfterBreak="0">
    <w:nsid w:val="7702468C"/>
    <w:multiLevelType w:val="multilevel"/>
    <w:tmpl w:val="2FE4AA04"/>
    <w:lvl w:ilvl="0">
      <w:start w:val="13"/>
      <w:numFmt w:val="decimal"/>
      <w:lvlText w:val="%1"/>
      <w:lvlJc w:val="left"/>
      <w:pPr>
        <w:ind w:left="870" w:hanging="870"/>
      </w:pPr>
      <w:rPr>
        <w:rFonts w:hint="default"/>
        <w:w w:val="110"/>
      </w:rPr>
    </w:lvl>
    <w:lvl w:ilvl="1">
      <w:start w:val="3"/>
      <w:numFmt w:val="decimal"/>
      <w:lvlText w:val="%1.%2"/>
      <w:lvlJc w:val="left"/>
      <w:pPr>
        <w:ind w:left="1614" w:hanging="870"/>
      </w:pPr>
      <w:rPr>
        <w:rFonts w:hint="default"/>
        <w:w w:val="110"/>
      </w:rPr>
    </w:lvl>
    <w:lvl w:ilvl="2">
      <w:start w:val="6"/>
      <w:numFmt w:val="decimal"/>
      <w:lvlText w:val="%1.%2.%3"/>
      <w:lvlJc w:val="left"/>
      <w:pPr>
        <w:ind w:left="2358" w:hanging="870"/>
      </w:pPr>
      <w:rPr>
        <w:rFonts w:hint="default"/>
        <w:w w:val="110"/>
      </w:rPr>
    </w:lvl>
    <w:lvl w:ilvl="3">
      <w:start w:val="1"/>
      <w:numFmt w:val="decimal"/>
      <w:lvlText w:val="%1.%2.%3.%4"/>
      <w:lvlJc w:val="left"/>
      <w:pPr>
        <w:ind w:left="3312" w:hanging="1080"/>
      </w:pPr>
      <w:rPr>
        <w:rFonts w:hint="default"/>
        <w:w w:val="110"/>
      </w:rPr>
    </w:lvl>
    <w:lvl w:ilvl="4">
      <w:start w:val="1"/>
      <w:numFmt w:val="bullet"/>
      <w:lvlText w:val=""/>
      <w:lvlJc w:val="left"/>
      <w:pPr>
        <w:ind w:left="3336" w:hanging="360"/>
      </w:pPr>
      <w:rPr>
        <w:rFonts w:ascii="Wingdings" w:hAnsi="Wingdings" w:hint="default"/>
      </w:rPr>
    </w:lvl>
    <w:lvl w:ilvl="5">
      <w:start w:val="1"/>
      <w:numFmt w:val="bullet"/>
      <w:lvlText w:val=""/>
      <w:lvlJc w:val="left"/>
      <w:pPr>
        <w:ind w:left="4080" w:hanging="360"/>
      </w:pPr>
      <w:rPr>
        <w:rFonts w:ascii="Wingdings" w:hAnsi="Wingdings" w:hint="default"/>
      </w:rPr>
    </w:lvl>
    <w:lvl w:ilvl="6">
      <w:start w:val="1"/>
      <w:numFmt w:val="decimal"/>
      <w:lvlText w:val="%1.%2.%3.%4.%5.%6.%7"/>
      <w:lvlJc w:val="left"/>
      <w:pPr>
        <w:ind w:left="5904" w:hanging="1440"/>
      </w:pPr>
      <w:rPr>
        <w:rFonts w:hint="default"/>
        <w:w w:val="110"/>
      </w:rPr>
    </w:lvl>
    <w:lvl w:ilvl="7">
      <w:start w:val="1"/>
      <w:numFmt w:val="decimal"/>
      <w:lvlText w:val="%1.%2.%3.%4.%5.%6.%7.%8"/>
      <w:lvlJc w:val="left"/>
      <w:pPr>
        <w:ind w:left="7008" w:hanging="1800"/>
      </w:pPr>
      <w:rPr>
        <w:rFonts w:hint="default"/>
        <w:w w:val="110"/>
      </w:rPr>
    </w:lvl>
    <w:lvl w:ilvl="8">
      <w:start w:val="1"/>
      <w:numFmt w:val="decimal"/>
      <w:lvlText w:val="%1.%2.%3.%4.%5.%6.%7.%8.%9"/>
      <w:lvlJc w:val="left"/>
      <w:pPr>
        <w:ind w:left="7752" w:hanging="1800"/>
      </w:pPr>
      <w:rPr>
        <w:rFonts w:hint="default"/>
        <w:w w:val="110"/>
      </w:rPr>
    </w:lvl>
  </w:abstractNum>
  <w:abstractNum w:abstractNumId="32" w15:restartNumberingAfterBreak="0">
    <w:nsid w:val="7AF25EE1"/>
    <w:multiLevelType w:val="hybridMultilevel"/>
    <w:tmpl w:val="7A0E1174"/>
    <w:lvl w:ilvl="0" w:tplc="91248C36">
      <w:numFmt w:val="bullet"/>
      <w:lvlText w:val="-"/>
      <w:lvlJc w:val="left"/>
      <w:pPr>
        <w:ind w:left="720" w:hanging="360"/>
      </w:pPr>
      <w:rPr>
        <w:rFonts w:ascii="Ping LCG Regular" w:eastAsiaTheme="minorHAnsi" w:hAnsi="Ping LCG Regular" w:cstheme="minorBidi" w:hint="default"/>
        <w:color w:val="000000" w:themeColor="text1"/>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3" w15:restartNumberingAfterBreak="0">
    <w:nsid w:val="7EE57E04"/>
    <w:multiLevelType w:val="hybridMultilevel"/>
    <w:tmpl w:val="8674AA4E"/>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num w:numId="1" w16cid:durableId="756903865">
    <w:abstractNumId w:val="32"/>
  </w:num>
  <w:num w:numId="2" w16cid:durableId="589965820">
    <w:abstractNumId w:val="12"/>
  </w:num>
  <w:num w:numId="3" w16cid:durableId="1544243460">
    <w:abstractNumId w:val="22"/>
  </w:num>
  <w:num w:numId="4" w16cid:durableId="1787312193">
    <w:abstractNumId w:val="16"/>
  </w:num>
  <w:num w:numId="5" w16cid:durableId="1748920879">
    <w:abstractNumId w:val="17"/>
  </w:num>
  <w:num w:numId="6" w16cid:durableId="410782771">
    <w:abstractNumId w:val="5"/>
  </w:num>
  <w:num w:numId="7" w16cid:durableId="1934391869">
    <w:abstractNumId w:val="30"/>
  </w:num>
  <w:num w:numId="8" w16cid:durableId="1219171484">
    <w:abstractNumId w:val="23"/>
  </w:num>
  <w:num w:numId="9" w16cid:durableId="1277247604">
    <w:abstractNumId w:val="4"/>
  </w:num>
  <w:num w:numId="10" w16cid:durableId="1327977723">
    <w:abstractNumId w:val="6"/>
  </w:num>
  <w:num w:numId="11" w16cid:durableId="71582503">
    <w:abstractNumId w:val="14"/>
  </w:num>
  <w:num w:numId="12" w16cid:durableId="348139047">
    <w:abstractNumId w:val="31"/>
  </w:num>
  <w:num w:numId="13" w16cid:durableId="544367293">
    <w:abstractNumId w:val="9"/>
  </w:num>
  <w:num w:numId="14" w16cid:durableId="1451390533">
    <w:abstractNumId w:val="0"/>
  </w:num>
  <w:num w:numId="15" w16cid:durableId="2057897022">
    <w:abstractNumId w:val="2"/>
  </w:num>
  <w:num w:numId="16" w16cid:durableId="744227004">
    <w:abstractNumId w:val="25"/>
  </w:num>
  <w:num w:numId="17" w16cid:durableId="1239749905">
    <w:abstractNumId w:val="21"/>
  </w:num>
  <w:num w:numId="18" w16cid:durableId="412432055">
    <w:abstractNumId w:val="7"/>
  </w:num>
  <w:num w:numId="19" w16cid:durableId="389888275">
    <w:abstractNumId w:val="15"/>
  </w:num>
  <w:num w:numId="20" w16cid:durableId="2102681012">
    <w:abstractNumId w:val="33"/>
  </w:num>
  <w:num w:numId="21" w16cid:durableId="1687754188">
    <w:abstractNumId w:val="19"/>
  </w:num>
  <w:num w:numId="22" w16cid:durableId="259720010">
    <w:abstractNumId w:val="26"/>
  </w:num>
  <w:num w:numId="23" w16cid:durableId="1120302059">
    <w:abstractNumId w:val="10"/>
  </w:num>
  <w:num w:numId="24" w16cid:durableId="898322760">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25" w16cid:durableId="761805745">
    <w:abstractNumId w:val="20"/>
  </w:num>
  <w:num w:numId="26" w16cid:durableId="1023089159">
    <w:abstractNumId w:val="13"/>
  </w:num>
  <w:num w:numId="27" w16cid:durableId="1243560142">
    <w:abstractNumId w:val="28"/>
  </w:num>
  <w:num w:numId="28" w16cid:durableId="763301971">
    <w:abstractNumId w:val="8"/>
  </w:num>
  <w:num w:numId="29" w16cid:durableId="1088230199">
    <w:abstractNumId w:val="29"/>
  </w:num>
  <w:num w:numId="30" w16cid:durableId="564143879">
    <w:abstractNumId w:val="24"/>
  </w:num>
  <w:num w:numId="31" w16cid:durableId="2057926526">
    <w:abstractNumId w:val="3"/>
  </w:num>
  <w:num w:numId="32" w16cid:durableId="2002150325">
    <w:abstractNumId w:val="18"/>
  </w:num>
  <w:num w:numId="33" w16cid:durableId="1107235763">
    <w:abstractNumId w:val="11"/>
  </w:num>
  <w:num w:numId="34" w16cid:durableId="921259678">
    <w:abstractNumId w:val="27"/>
  </w:num>
  <w:num w:numId="35" w16cid:durableId="28327517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919"/>
    <w:rsid w:val="00001F67"/>
    <w:rsid w:val="00002AE6"/>
    <w:rsid w:val="000067C5"/>
    <w:rsid w:val="00017C3C"/>
    <w:rsid w:val="0002660C"/>
    <w:rsid w:val="0003010B"/>
    <w:rsid w:val="00033697"/>
    <w:rsid w:val="00035DA3"/>
    <w:rsid w:val="000377A2"/>
    <w:rsid w:val="000435AF"/>
    <w:rsid w:val="00044351"/>
    <w:rsid w:val="0004528B"/>
    <w:rsid w:val="00045492"/>
    <w:rsid w:val="00046A9A"/>
    <w:rsid w:val="00046AEC"/>
    <w:rsid w:val="0005233B"/>
    <w:rsid w:val="000533AF"/>
    <w:rsid w:val="0006137A"/>
    <w:rsid w:val="00062485"/>
    <w:rsid w:val="00064CB2"/>
    <w:rsid w:val="0007173B"/>
    <w:rsid w:val="00074674"/>
    <w:rsid w:val="0007515C"/>
    <w:rsid w:val="00076A47"/>
    <w:rsid w:val="0008156F"/>
    <w:rsid w:val="00082CE4"/>
    <w:rsid w:val="00082F16"/>
    <w:rsid w:val="000855C6"/>
    <w:rsid w:val="000934BC"/>
    <w:rsid w:val="000947D4"/>
    <w:rsid w:val="000975E4"/>
    <w:rsid w:val="000977C0"/>
    <w:rsid w:val="000A5929"/>
    <w:rsid w:val="000A7ED3"/>
    <w:rsid w:val="000B2103"/>
    <w:rsid w:val="000B5FE9"/>
    <w:rsid w:val="000B6FA3"/>
    <w:rsid w:val="000C0AD8"/>
    <w:rsid w:val="000D44BD"/>
    <w:rsid w:val="000E2B4B"/>
    <w:rsid w:val="000E4CDA"/>
    <w:rsid w:val="000F7CBF"/>
    <w:rsid w:val="00100007"/>
    <w:rsid w:val="001055EF"/>
    <w:rsid w:val="0010787B"/>
    <w:rsid w:val="00110220"/>
    <w:rsid w:val="00117B53"/>
    <w:rsid w:val="00117C5C"/>
    <w:rsid w:val="00121725"/>
    <w:rsid w:val="001268F7"/>
    <w:rsid w:val="00130BBC"/>
    <w:rsid w:val="00132A93"/>
    <w:rsid w:val="001342FD"/>
    <w:rsid w:val="00135110"/>
    <w:rsid w:val="00142F2E"/>
    <w:rsid w:val="00153377"/>
    <w:rsid w:val="0015407F"/>
    <w:rsid w:val="001577DE"/>
    <w:rsid w:val="001612AC"/>
    <w:rsid w:val="001625DD"/>
    <w:rsid w:val="00164861"/>
    <w:rsid w:val="00174C54"/>
    <w:rsid w:val="001830D2"/>
    <w:rsid w:val="001832D4"/>
    <w:rsid w:val="00184496"/>
    <w:rsid w:val="001848E9"/>
    <w:rsid w:val="00192D2D"/>
    <w:rsid w:val="0019515A"/>
    <w:rsid w:val="00195441"/>
    <w:rsid w:val="001A423B"/>
    <w:rsid w:val="001B47F4"/>
    <w:rsid w:val="001B5DB2"/>
    <w:rsid w:val="001C3371"/>
    <w:rsid w:val="001C476F"/>
    <w:rsid w:val="001C6381"/>
    <w:rsid w:val="001D40EE"/>
    <w:rsid w:val="001D5E0E"/>
    <w:rsid w:val="001D6BD8"/>
    <w:rsid w:val="001E0278"/>
    <w:rsid w:val="001E2BEC"/>
    <w:rsid w:val="001E3E59"/>
    <w:rsid w:val="001F0EDA"/>
    <w:rsid w:val="001F4DED"/>
    <w:rsid w:val="002109F3"/>
    <w:rsid w:val="00212679"/>
    <w:rsid w:val="00213A11"/>
    <w:rsid w:val="00214280"/>
    <w:rsid w:val="002160DC"/>
    <w:rsid w:val="00222A50"/>
    <w:rsid w:val="00223385"/>
    <w:rsid w:val="002272CA"/>
    <w:rsid w:val="00227FB3"/>
    <w:rsid w:val="002343E8"/>
    <w:rsid w:val="00242FC8"/>
    <w:rsid w:val="00246F32"/>
    <w:rsid w:val="00265E8B"/>
    <w:rsid w:val="00271453"/>
    <w:rsid w:val="00271C29"/>
    <w:rsid w:val="00275F0E"/>
    <w:rsid w:val="00276649"/>
    <w:rsid w:val="00284610"/>
    <w:rsid w:val="00284698"/>
    <w:rsid w:val="002857F0"/>
    <w:rsid w:val="002859DE"/>
    <w:rsid w:val="002865F0"/>
    <w:rsid w:val="00287F91"/>
    <w:rsid w:val="00295FC3"/>
    <w:rsid w:val="00296D64"/>
    <w:rsid w:val="002A12D0"/>
    <w:rsid w:val="002A1C1A"/>
    <w:rsid w:val="002A65AD"/>
    <w:rsid w:val="002B0058"/>
    <w:rsid w:val="002B6886"/>
    <w:rsid w:val="002C0775"/>
    <w:rsid w:val="002C25AB"/>
    <w:rsid w:val="002C28F1"/>
    <w:rsid w:val="002D551D"/>
    <w:rsid w:val="002D5974"/>
    <w:rsid w:val="002E148D"/>
    <w:rsid w:val="002E1A78"/>
    <w:rsid w:val="002E35B6"/>
    <w:rsid w:val="002E3BBD"/>
    <w:rsid w:val="002E3C99"/>
    <w:rsid w:val="002E4871"/>
    <w:rsid w:val="002E50D6"/>
    <w:rsid w:val="002E5130"/>
    <w:rsid w:val="002F1921"/>
    <w:rsid w:val="002F2A49"/>
    <w:rsid w:val="002F40FC"/>
    <w:rsid w:val="002F5A78"/>
    <w:rsid w:val="002F6285"/>
    <w:rsid w:val="002F6837"/>
    <w:rsid w:val="003006A4"/>
    <w:rsid w:val="0031230B"/>
    <w:rsid w:val="003137A6"/>
    <w:rsid w:val="00316478"/>
    <w:rsid w:val="00316C8B"/>
    <w:rsid w:val="0031732D"/>
    <w:rsid w:val="00324EC2"/>
    <w:rsid w:val="003257C5"/>
    <w:rsid w:val="003266DB"/>
    <w:rsid w:val="00327D6A"/>
    <w:rsid w:val="0034280D"/>
    <w:rsid w:val="00351561"/>
    <w:rsid w:val="00353766"/>
    <w:rsid w:val="00354791"/>
    <w:rsid w:val="003555A8"/>
    <w:rsid w:val="00356B9E"/>
    <w:rsid w:val="00362CCD"/>
    <w:rsid w:val="003708D6"/>
    <w:rsid w:val="00370949"/>
    <w:rsid w:val="00375936"/>
    <w:rsid w:val="00375990"/>
    <w:rsid w:val="00382B3D"/>
    <w:rsid w:val="00383DD2"/>
    <w:rsid w:val="00384090"/>
    <w:rsid w:val="003902A6"/>
    <w:rsid w:val="00392838"/>
    <w:rsid w:val="003936AD"/>
    <w:rsid w:val="00397CA0"/>
    <w:rsid w:val="003A227A"/>
    <w:rsid w:val="003A2E4A"/>
    <w:rsid w:val="003A5F33"/>
    <w:rsid w:val="003A7554"/>
    <w:rsid w:val="003B0A28"/>
    <w:rsid w:val="003B1ECF"/>
    <w:rsid w:val="003B5C43"/>
    <w:rsid w:val="003B7C49"/>
    <w:rsid w:val="003C2E58"/>
    <w:rsid w:val="003C36C0"/>
    <w:rsid w:val="003C38DB"/>
    <w:rsid w:val="003D0D76"/>
    <w:rsid w:val="003D3FF7"/>
    <w:rsid w:val="003E0029"/>
    <w:rsid w:val="003E0690"/>
    <w:rsid w:val="003E0E5A"/>
    <w:rsid w:val="003E4523"/>
    <w:rsid w:val="003E7F8B"/>
    <w:rsid w:val="00410879"/>
    <w:rsid w:val="00411FC3"/>
    <w:rsid w:val="00413054"/>
    <w:rsid w:val="00414AEE"/>
    <w:rsid w:val="00417910"/>
    <w:rsid w:val="0042420C"/>
    <w:rsid w:val="00425BAD"/>
    <w:rsid w:val="00426C00"/>
    <w:rsid w:val="00433501"/>
    <w:rsid w:val="0043464C"/>
    <w:rsid w:val="00434E5D"/>
    <w:rsid w:val="00436577"/>
    <w:rsid w:val="0044049C"/>
    <w:rsid w:val="004437BF"/>
    <w:rsid w:val="0044639F"/>
    <w:rsid w:val="0044755D"/>
    <w:rsid w:val="00447A4E"/>
    <w:rsid w:val="00450CF4"/>
    <w:rsid w:val="00452B98"/>
    <w:rsid w:val="004616F5"/>
    <w:rsid w:val="00466D5F"/>
    <w:rsid w:val="0047104A"/>
    <w:rsid w:val="004732B6"/>
    <w:rsid w:val="00474B82"/>
    <w:rsid w:val="00475A26"/>
    <w:rsid w:val="0047729A"/>
    <w:rsid w:val="004801C1"/>
    <w:rsid w:val="00485DCE"/>
    <w:rsid w:val="00490257"/>
    <w:rsid w:val="004932E2"/>
    <w:rsid w:val="004956B7"/>
    <w:rsid w:val="00496DA8"/>
    <w:rsid w:val="004973FD"/>
    <w:rsid w:val="004976F4"/>
    <w:rsid w:val="004B0098"/>
    <w:rsid w:val="004B06E7"/>
    <w:rsid w:val="004B2941"/>
    <w:rsid w:val="004B5638"/>
    <w:rsid w:val="004B777B"/>
    <w:rsid w:val="004C15AD"/>
    <w:rsid w:val="004C1B85"/>
    <w:rsid w:val="004C2484"/>
    <w:rsid w:val="004C57BA"/>
    <w:rsid w:val="004D1428"/>
    <w:rsid w:val="004D1ABD"/>
    <w:rsid w:val="004D1E8C"/>
    <w:rsid w:val="004D2ACC"/>
    <w:rsid w:val="004D383F"/>
    <w:rsid w:val="004D688F"/>
    <w:rsid w:val="004D79DA"/>
    <w:rsid w:val="004E2678"/>
    <w:rsid w:val="004E3B67"/>
    <w:rsid w:val="004E7F17"/>
    <w:rsid w:val="004F1A20"/>
    <w:rsid w:val="004F493D"/>
    <w:rsid w:val="004F598D"/>
    <w:rsid w:val="00500B1C"/>
    <w:rsid w:val="00503112"/>
    <w:rsid w:val="0050330B"/>
    <w:rsid w:val="00504FF2"/>
    <w:rsid w:val="005051D3"/>
    <w:rsid w:val="0050632B"/>
    <w:rsid w:val="00506879"/>
    <w:rsid w:val="005069AB"/>
    <w:rsid w:val="00511385"/>
    <w:rsid w:val="00520C10"/>
    <w:rsid w:val="0052272F"/>
    <w:rsid w:val="00531863"/>
    <w:rsid w:val="0053235B"/>
    <w:rsid w:val="00532956"/>
    <w:rsid w:val="0053314A"/>
    <w:rsid w:val="005333BC"/>
    <w:rsid w:val="00536C05"/>
    <w:rsid w:val="00544DDF"/>
    <w:rsid w:val="00547549"/>
    <w:rsid w:val="005501ED"/>
    <w:rsid w:val="00560A2A"/>
    <w:rsid w:val="0056203F"/>
    <w:rsid w:val="00564322"/>
    <w:rsid w:val="005644C4"/>
    <w:rsid w:val="00565A1E"/>
    <w:rsid w:val="00567CF0"/>
    <w:rsid w:val="00573A23"/>
    <w:rsid w:val="005764D3"/>
    <w:rsid w:val="00577582"/>
    <w:rsid w:val="00581AEC"/>
    <w:rsid w:val="0058254B"/>
    <w:rsid w:val="00585AA0"/>
    <w:rsid w:val="0058702A"/>
    <w:rsid w:val="005870E8"/>
    <w:rsid w:val="00592A25"/>
    <w:rsid w:val="00592CE6"/>
    <w:rsid w:val="0059611A"/>
    <w:rsid w:val="005A47E9"/>
    <w:rsid w:val="005B021D"/>
    <w:rsid w:val="005C1B74"/>
    <w:rsid w:val="005C1C73"/>
    <w:rsid w:val="005C6177"/>
    <w:rsid w:val="005D1BA9"/>
    <w:rsid w:val="005D6939"/>
    <w:rsid w:val="005E15BB"/>
    <w:rsid w:val="005E555E"/>
    <w:rsid w:val="005F0C82"/>
    <w:rsid w:val="006009E4"/>
    <w:rsid w:val="0060248F"/>
    <w:rsid w:val="00607B7C"/>
    <w:rsid w:val="00607F25"/>
    <w:rsid w:val="00607F8C"/>
    <w:rsid w:val="00611289"/>
    <w:rsid w:val="00614311"/>
    <w:rsid w:val="00614960"/>
    <w:rsid w:val="006160BB"/>
    <w:rsid w:val="006209BC"/>
    <w:rsid w:val="00620C44"/>
    <w:rsid w:val="00627A95"/>
    <w:rsid w:val="00627AA7"/>
    <w:rsid w:val="00631929"/>
    <w:rsid w:val="00632F6B"/>
    <w:rsid w:val="006337D6"/>
    <w:rsid w:val="00636102"/>
    <w:rsid w:val="006410E5"/>
    <w:rsid w:val="00656402"/>
    <w:rsid w:val="00664164"/>
    <w:rsid w:val="006660E5"/>
    <w:rsid w:val="00672D50"/>
    <w:rsid w:val="006752C9"/>
    <w:rsid w:val="00676B1F"/>
    <w:rsid w:val="0067793E"/>
    <w:rsid w:val="006963C4"/>
    <w:rsid w:val="006A1481"/>
    <w:rsid w:val="006A18DB"/>
    <w:rsid w:val="006A4445"/>
    <w:rsid w:val="006A4973"/>
    <w:rsid w:val="006A699B"/>
    <w:rsid w:val="006A7F3C"/>
    <w:rsid w:val="006B00EB"/>
    <w:rsid w:val="006B06C1"/>
    <w:rsid w:val="006B1E27"/>
    <w:rsid w:val="006B3C73"/>
    <w:rsid w:val="006B51FB"/>
    <w:rsid w:val="006B569A"/>
    <w:rsid w:val="006C12CC"/>
    <w:rsid w:val="006C62A2"/>
    <w:rsid w:val="006D0FD0"/>
    <w:rsid w:val="006D7D41"/>
    <w:rsid w:val="006E0E36"/>
    <w:rsid w:val="006E3083"/>
    <w:rsid w:val="006F2F04"/>
    <w:rsid w:val="006F3EAC"/>
    <w:rsid w:val="006F4F74"/>
    <w:rsid w:val="006F5F6C"/>
    <w:rsid w:val="00701EB3"/>
    <w:rsid w:val="007101FE"/>
    <w:rsid w:val="007125BD"/>
    <w:rsid w:val="007129D1"/>
    <w:rsid w:val="00722389"/>
    <w:rsid w:val="00722921"/>
    <w:rsid w:val="00733BA7"/>
    <w:rsid w:val="00735281"/>
    <w:rsid w:val="00740A35"/>
    <w:rsid w:val="0074305C"/>
    <w:rsid w:val="0074349B"/>
    <w:rsid w:val="00746CF7"/>
    <w:rsid w:val="00754473"/>
    <w:rsid w:val="00756D5A"/>
    <w:rsid w:val="00760E1C"/>
    <w:rsid w:val="0076425B"/>
    <w:rsid w:val="007672BE"/>
    <w:rsid w:val="00772C70"/>
    <w:rsid w:val="00774970"/>
    <w:rsid w:val="00775330"/>
    <w:rsid w:val="00776039"/>
    <w:rsid w:val="00776984"/>
    <w:rsid w:val="00777811"/>
    <w:rsid w:val="0078252D"/>
    <w:rsid w:val="00782D8F"/>
    <w:rsid w:val="007855AE"/>
    <w:rsid w:val="00785C1C"/>
    <w:rsid w:val="00790037"/>
    <w:rsid w:val="007902DE"/>
    <w:rsid w:val="00790B0D"/>
    <w:rsid w:val="0079325D"/>
    <w:rsid w:val="0079634F"/>
    <w:rsid w:val="007A5DD8"/>
    <w:rsid w:val="007B4ABB"/>
    <w:rsid w:val="007C22B2"/>
    <w:rsid w:val="007C4631"/>
    <w:rsid w:val="007C4BF7"/>
    <w:rsid w:val="007E116C"/>
    <w:rsid w:val="007E2435"/>
    <w:rsid w:val="007E4D62"/>
    <w:rsid w:val="007E5B0C"/>
    <w:rsid w:val="007F04DC"/>
    <w:rsid w:val="007F3F0C"/>
    <w:rsid w:val="007F5739"/>
    <w:rsid w:val="00802474"/>
    <w:rsid w:val="00807AC3"/>
    <w:rsid w:val="00811623"/>
    <w:rsid w:val="008132CD"/>
    <w:rsid w:val="00814AC5"/>
    <w:rsid w:val="008221C5"/>
    <w:rsid w:val="00824BE2"/>
    <w:rsid w:val="00825617"/>
    <w:rsid w:val="00831246"/>
    <w:rsid w:val="00831C53"/>
    <w:rsid w:val="00833F14"/>
    <w:rsid w:val="00837699"/>
    <w:rsid w:val="00842B9E"/>
    <w:rsid w:val="008442E2"/>
    <w:rsid w:val="00845314"/>
    <w:rsid w:val="00845C27"/>
    <w:rsid w:val="0084790A"/>
    <w:rsid w:val="0085470F"/>
    <w:rsid w:val="00862D11"/>
    <w:rsid w:val="00864A1D"/>
    <w:rsid w:val="00867920"/>
    <w:rsid w:val="00874573"/>
    <w:rsid w:val="008814F3"/>
    <w:rsid w:val="00881F61"/>
    <w:rsid w:val="0088319B"/>
    <w:rsid w:val="008A2708"/>
    <w:rsid w:val="008A4A16"/>
    <w:rsid w:val="008B3293"/>
    <w:rsid w:val="008B3662"/>
    <w:rsid w:val="008B4C7E"/>
    <w:rsid w:val="008B4CF2"/>
    <w:rsid w:val="008B5D1A"/>
    <w:rsid w:val="008B6343"/>
    <w:rsid w:val="008B6F5B"/>
    <w:rsid w:val="008C1BFA"/>
    <w:rsid w:val="008C3A1C"/>
    <w:rsid w:val="008E3C1B"/>
    <w:rsid w:val="008F0E89"/>
    <w:rsid w:val="008F41A5"/>
    <w:rsid w:val="00903726"/>
    <w:rsid w:val="00906269"/>
    <w:rsid w:val="009148DB"/>
    <w:rsid w:val="00915D92"/>
    <w:rsid w:val="0091678D"/>
    <w:rsid w:val="00921352"/>
    <w:rsid w:val="0092259F"/>
    <w:rsid w:val="00922CCE"/>
    <w:rsid w:val="00927288"/>
    <w:rsid w:val="0092786C"/>
    <w:rsid w:val="009314F0"/>
    <w:rsid w:val="009319F9"/>
    <w:rsid w:val="00932A1F"/>
    <w:rsid w:val="0093480A"/>
    <w:rsid w:val="00934995"/>
    <w:rsid w:val="00936608"/>
    <w:rsid w:val="00941BE7"/>
    <w:rsid w:val="00945CF9"/>
    <w:rsid w:val="00950485"/>
    <w:rsid w:val="00950FFC"/>
    <w:rsid w:val="009544E8"/>
    <w:rsid w:val="00962125"/>
    <w:rsid w:val="00972C9C"/>
    <w:rsid w:val="009825EF"/>
    <w:rsid w:val="00982CD5"/>
    <w:rsid w:val="009871A1"/>
    <w:rsid w:val="00992574"/>
    <w:rsid w:val="00995BF8"/>
    <w:rsid w:val="009A2C45"/>
    <w:rsid w:val="009B3521"/>
    <w:rsid w:val="009B4302"/>
    <w:rsid w:val="009B48C8"/>
    <w:rsid w:val="009C5323"/>
    <w:rsid w:val="009C6258"/>
    <w:rsid w:val="009C7055"/>
    <w:rsid w:val="009D326F"/>
    <w:rsid w:val="009D5A15"/>
    <w:rsid w:val="009D7ADE"/>
    <w:rsid w:val="009E2D24"/>
    <w:rsid w:val="009F08EB"/>
    <w:rsid w:val="009F74D2"/>
    <w:rsid w:val="009F7AF9"/>
    <w:rsid w:val="00A12F09"/>
    <w:rsid w:val="00A14307"/>
    <w:rsid w:val="00A1796F"/>
    <w:rsid w:val="00A21005"/>
    <w:rsid w:val="00A2446F"/>
    <w:rsid w:val="00A24596"/>
    <w:rsid w:val="00A314F4"/>
    <w:rsid w:val="00A31822"/>
    <w:rsid w:val="00A336C0"/>
    <w:rsid w:val="00A36840"/>
    <w:rsid w:val="00A44DEC"/>
    <w:rsid w:val="00A4619E"/>
    <w:rsid w:val="00A46430"/>
    <w:rsid w:val="00A4714F"/>
    <w:rsid w:val="00A5226A"/>
    <w:rsid w:val="00A548C3"/>
    <w:rsid w:val="00A54F54"/>
    <w:rsid w:val="00A60EA4"/>
    <w:rsid w:val="00A62F0E"/>
    <w:rsid w:val="00A6778A"/>
    <w:rsid w:val="00A722B1"/>
    <w:rsid w:val="00A7243D"/>
    <w:rsid w:val="00A72954"/>
    <w:rsid w:val="00A93766"/>
    <w:rsid w:val="00A941F3"/>
    <w:rsid w:val="00A96565"/>
    <w:rsid w:val="00A97D3B"/>
    <w:rsid w:val="00AA3560"/>
    <w:rsid w:val="00AB40F8"/>
    <w:rsid w:val="00AC0D68"/>
    <w:rsid w:val="00AC244F"/>
    <w:rsid w:val="00AC255C"/>
    <w:rsid w:val="00AC5D0E"/>
    <w:rsid w:val="00AC6845"/>
    <w:rsid w:val="00AC709B"/>
    <w:rsid w:val="00AD259B"/>
    <w:rsid w:val="00AD4417"/>
    <w:rsid w:val="00AE0352"/>
    <w:rsid w:val="00AE7580"/>
    <w:rsid w:val="00AE7CAE"/>
    <w:rsid w:val="00AF2951"/>
    <w:rsid w:val="00AF2FE1"/>
    <w:rsid w:val="00B018DF"/>
    <w:rsid w:val="00B07250"/>
    <w:rsid w:val="00B11231"/>
    <w:rsid w:val="00B12341"/>
    <w:rsid w:val="00B141A9"/>
    <w:rsid w:val="00B158CE"/>
    <w:rsid w:val="00B207BB"/>
    <w:rsid w:val="00B23DB5"/>
    <w:rsid w:val="00B26431"/>
    <w:rsid w:val="00B32216"/>
    <w:rsid w:val="00B32308"/>
    <w:rsid w:val="00B332D6"/>
    <w:rsid w:val="00B35F94"/>
    <w:rsid w:val="00B41FD2"/>
    <w:rsid w:val="00B42BD3"/>
    <w:rsid w:val="00B4549B"/>
    <w:rsid w:val="00B50142"/>
    <w:rsid w:val="00B509FD"/>
    <w:rsid w:val="00B5154B"/>
    <w:rsid w:val="00B572AB"/>
    <w:rsid w:val="00B57A9F"/>
    <w:rsid w:val="00B6170E"/>
    <w:rsid w:val="00B638B8"/>
    <w:rsid w:val="00B66BBD"/>
    <w:rsid w:val="00B71CAC"/>
    <w:rsid w:val="00B7515F"/>
    <w:rsid w:val="00B821BC"/>
    <w:rsid w:val="00B8600F"/>
    <w:rsid w:val="00B917FD"/>
    <w:rsid w:val="00B92B61"/>
    <w:rsid w:val="00B97144"/>
    <w:rsid w:val="00B97EBB"/>
    <w:rsid w:val="00BA39F0"/>
    <w:rsid w:val="00BA482F"/>
    <w:rsid w:val="00BA52C4"/>
    <w:rsid w:val="00BB239C"/>
    <w:rsid w:val="00BC0D9F"/>
    <w:rsid w:val="00BC1022"/>
    <w:rsid w:val="00BC2807"/>
    <w:rsid w:val="00BC3AD3"/>
    <w:rsid w:val="00BD1204"/>
    <w:rsid w:val="00BE08D9"/>
    <w:rsid w:val="00BE2771"/>
    <w:rsid w:val="00BE3F70"/>
    <w:rsid w:val="00BE4DDA"/>
    <w:rsid w:val="00BE525E"/>
    <w:rsid w:val="00BE56CB"/>
    <w:rsid w:val="00BE60FA"/>
    <w:rsid w:val="00BF1FDF"/>
    <w:rsid w:val="00BF22EF"/>
    <w:rsid w:val="00BF5D22"/>
    <w:rsid w:val="00BF6734"/>
    <w:rsid w:val="00BF77EE"/>
    <w:rsid w:val="00C11BA6"/>
    <w:rsid w:val="00C11C28"/>
    <w:rsid w:val="00C11F56"/>
    <w:rsid w:val="00C24818"/>
    <w:rsid w:val="00C24AA3"/>
    <w:rsid w:val="00C261C1"/>
    <w:rsid w:val="00C308D3"/>
    <w:rsid w:val="00C31A62"/>
    <w:rsid w:val="00C31E63"/>
    <w:rsid w:val="00C35646"/>
    <w:rsid w:val="00C358BC"/>
    <w:rsid w:val="00C36616"/>
    <w:rsid w:val="00C3768D"/>
    <w:rsid w:val="00C40E24"/>
    <w:rsid w:val="00C43C3A"/>
    <w:rsid w:val="00C47E84"/>
    <w:rsid w:val="00C50874"/>
    <w:rsid w:val="00C51280"/>
    <w:rsid w:val="00C55C96"/>
    <w:rsid w:val="00C565B0"/>
    <w:rsid w:val="00C56E7D"/>
    <w:rsid w:val="00C57205"/>
    <w:rsid w:val="00C603F3"/>
    <w:rsid w:val="00C62C39"/>
    <w:rsid w:val="00C65762"/>
    <w:rsid w:val="00C66358"/>
    <w:rsid w:val="00C716B9"/>
    <w:rsid w:val="00C722B4"/>
    <w:rsid w:val="00C72CB8"/>
    <w:rsid w:val="00C80F4C"/>
    <w:rsid w:val="00C82BCD"/>
    <w:rsid w:val="00C83590"/>
    <w:rsid w:val="00C9069E"/>
    <w:rsid w:val="00C917DD"/>
    <w:rsid w:val="00C91BAA"/>
    <w:rsid w:val="00C925CB"/>
    <w:rsid w:val="00C943F2"/>
    <w:rsid w:val="00CA0014"/>
    <w:rsid w:val="00CA1A41"/>
    <w:rsid w:val="00CA2901"/>
    <w:rsid w:val="00CB247F"/>
    <w:rsid w:val="00CB3024"/>
    <w:rsid w:val="00CB3906"/>
    <w:rsid w:val="00CB3D2A"/>
    <w:rsid w:val="00CB3D5F"/>
    <w:rsid w:val="00CB5A64"/>
    <w:rsid w:val="00CC3E26"/>
    <w:rsid w:val="00CC75F4"/>
    <w:rsid w:val="00CD0563"/>
    <w:rsid w:val="00CD1640"/>
    <w:rsid w:val="00CD68DA"/>
    <w:rsid w:val="00CD6D04"/>
    <w:rsid w:val="00CE07D2"/>
    <w:rsid w:val="00CE3947"/>
    <w:rsid w:val="00CF0CF5"/>
    <w:rsid w:val="00CF2C9E"/>
    <w:rsid w:val="00CF75A9"/>
    <w:rsid w:val="00D03B49"/>
    <w:rsid w:val="00D10A81"/>
    <w:rsid w:val="00D13949"/>
    <w:rsid w:val="00D158C8"/>
    <w:rsid w:val="00D23C7D"/>
    <w:rsid w:val="00D26B58"/>
    <w:rsid w:val="00D27B7F"/>
    <w:rsid w:val="00D32E5A"/>
    <w:rsid w:val="00D3555A"/>
    <w:rsid w:val="00D51B99"/>
    <w:rsid w:val="00D526FB"/>
    <w:rsid w:val="00D533EA"/>
    <w:rsid w:val="00D53C7B"/>
    <w:rsid w:val="00D630C3"/>
    <w:rsid w:val="00D63C0F"/>
    <w:rsid w:val="00D673AF"/>
    <w:rsid w:val="00D67D74"/>
    <w:rsid w:val="00D70CBA"/>
    <w:rsid w:val="00D70E8C"/>
    <w:rsid w:val="00D73BF7"/>
    <w:rsid w:val="00D74619"/>
    <w:rsid w:val="00D74640"/>
    <w:rsid w:val="00D811A9"/>
    <w:rsid w:val="00D86399"/>
    <w:rsid w:val="00D871BC"/>
    <w:rsid w:val="00D874E0"/>
    <w:rsid w:val="00D91507"/>
    <w:rsid w:val="00D92A7B"/>
    <w:rsid w:val="00D976DB"/>
    <w:rsid w:val="00DA679E"/>
    <w:rsid w:val="00DB1AFE"/>
    <w:rsid w:val="00DB21DA"/>
    <w:rsid w:val="00DB40E2"/>
    <w:rsid w:val="00DC2F85"/>
    <w:rsid w:val="00DC3026"/>
    <w:rsid w:val="00DC317E"/>
    <w:rsid w:val="00DC4E6D"/>
    <w:rsid w:val="00DC5236"/>
    <w:rsid w:val="00DD0FB0"/>
    <w:rsid w:val="00DD4B55"/>
    <w:rsid w:val="00DE30B3"/>
    <w:rsid w:val="00DE3C3A"/>
    <w:rsid w:val="00DE5318"/>
    <w:rsid w:val="00DE5D21"/>
    <w:rsid w:val="00DE6E1F"/>
    <w:rsid w:val="00DE7B1F"/>
    <w:rsid w:val="00DE7B76"/>
    <w:rsid w:val="00DE7D68"/>
    <w:rsid w:val="00DF5308"/>
    <w:rsid w:val="00DF767C"/>
    <w:rsid w:val="00E0333B"/>
    <w:rsid w:val="00E057EE"/>
    <w:rsid w:val="00E165DF"/>
    <w:rsid w:val="00E22E9B"/>
    <w:rsid w:val="00E22F1E"/>
    <w:rsid w:val="00E2398B"/>
    <w:rsid w:val="00E23BDE"/>
    <w:rsid w:val="00E259F4"/>
    <w:rsid w:val="00E26978"/>
    <w:rsid w:val="00E30A63"/>
    <w:rsid w:val="00E31F15"/>
    <w:rsid w:val="00E328F4"/>
    <w:rsid w:val="00E372E0"/>
    <w:rsid w:val="00E37502"/>
    <w:rsid w:val="00E403C6"/>
    <w:rsid w:val="00E407D0"/>
    <w:rsid w:val="00E416F5"/>
    <w:rsid w:val="00E42A29"/>
    <w:rsid w:val="00E45593"/>
    <w:rsid w:val="00E47930"/>
    <w:rsid w:val="00E55E3D"/>
    <w:rsid w:val="00E563A2"/>
    <w:rsid w:val="00E61084"/>
    <w:rsid w:val="00E61D20"/>
    <w:rsid w:val="00E66B81"/>
    <w:rsid w:val="00E71B52"/>
    <w:rsid w:val="00E721BA"/>
    <w:rsid w:val="00E73CCC"/>
    <w:rsid w:val="00E7526C"/>
    <w:rsid w:val="00E80BEB"/>
    <w:rsid w:val="00E815A4"/>
    <w:rsid w:val="00E9024C"/>
    <w:rsid w:val="00E91C46"/>
    <w:rsid w:val="00E96029"/>
    <w:rsid w:val="00E96CA1"/>
    <w:rsid w:val="00EB5B20"/>
    <w:rsid w:val="00EC52CA"/>
    <w:rsid w:val="00ED0205"/>
    <w:rsid w:val="00ED0B9B"/>
    <w:rsid w:val="00ED370A"/>
    <w:rsid w:val="00ED562D"/>
    <w:rsid w:val="00ED56FA"/>
    <w:rsid w:val="00F00034"/>
    <w:rsid w:val="00F04F83"/>
    <w:rsid w:val="00F124CF"/>
    <w:rsid w:val="00F128F6"/>
    <w:rsid w:val="00F17DEF"/>
    <w:rsid w:val="00F24BB8"/>
    <w:rsid w:val="00F24FD5"/>
    <w:rsid w:val="00F26E62"/>
    <w:rsid w:val="00F36F10"/>
    <w:rsid w:val="00F37444"/>
    <w:rsid w:val="00F37D1B"/>
    <w:rsid w:val="00F404F8"/>
    <w:rsid w:val="00F41919"/>
    <w:rsid w:val="00F4256A"/>
    <w:rsid w:val="00F441C1"/>
    <w:rsid w:val="00F532D7"/>
    <w:rsid w:val="00F61478"/>
    <w:rsid w:val="00F61BB8"/>
    <w:rsid w:val="00F63CE8"/>
    <w:rsid w:val="00F63E7D"/>
    <w:rsid w:val="00F7363F"/>
    <w:rsid w:val="00F74594"/>
    <w:rsid w:val="00F75120"/>
    <w:rsid w:val="00F76E44"/>
    <w:rsid w:val="00F849AC"/>
    <w:rsid w:val="00F90177"/>
    <w:rsid w:val="00F94169"/>
    <w:rsid w:val="00FA004C"/>
    <w:rsid w:val="00FA6A5B"/>
    <w:rsid w:val="00FB47C2"/>
    <w:rsid w:val="00FD2510"/>
    <w:rsid w:val="00FD2F24"/>
    <w:rsid w:val="00FE17DB"/>
    <w:rsid w:val="00FF0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19B22"/>
  <w15:chartTrackingRefBased/>
  <w15:docId w15:val="{D5E64C1B-B960-C344-9670-1AF3F7B3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919"/>
    <w:rPr>
      <w:rFonts w:ascii="Ping LCG" w:hAnsi="Ping LCG"/>
    </w:rPr>
  </w:style>
  <w:style w:type="paragraph" w:styleId="1">
    <w:name w:val="heading 1"/>
    <w:basedOn w:val="a"/>
    <w:next w:val="a"/>
    <w:link w:val="1Char"/>
    <w:uiPriority w:val="1"/>
    <w:qFormat/>
    <w:rsid w:val="00117C5C"/>
    <w:pPr>
      <w:keepNext/>
      <w:keepLines/>
      <w:spacing w:before="240"/>
      <w:outlineLvl w:val="0"/>
    </w:pPr>
    <w:rPr>
      <w:rFonts w:eastAsiaTheme="majorEastAsia" w:cstheme="majorBidi"/>
      <w:color w:val="2F5496" w:themeColor="accent1" w:themeShade="BF"/>
      <w:sz w:val="32"/>
      <w:szCs w:val="32"/>
    </w:rPr>
  </w:style>
  <w:style w:type="paragraph" w:styleId="2">
    <w:name w:val="heading 2"/>
    <w:basedOn w:val="a"/>
    <w:next w:val="a"/>
    <w:link w:val="2Char"/>
    <w:unhideWhenUsed/>
    <w:qFormat/>
    <w:rsid w:val="00117C5C"/>
    <w:pPr>
      <w:keepNext/>
      <w:keepLines/>
      <w:spacing w:before="40"/>
      <w:outlineLvl w:val="1"/>
    </w:pPr>
    <w:rPr>
      <w:rFonts w:eastAsiaTheme="majorEastAsia" w:cstheme="majorBidi"/>
      <w:color w:val="2F5496" w:themeColor="accent1" w:themeShade="BF"/>
      <w:sz w:val="26"/>
      <w:szCs w:val="26"/>
    </w:rPr>
  </w:style>
  <w:style w:type="paragraph" w:styleId="3">
    <w:name w:val="heading 3"/>
    <w:basedOn w:val="a"/>
    <w:next w:val="a"/>
    <w:link w:val="3Char"/>
    <w:unhideWhenUsed/>
    <w:qFormat/>
    <w:rsid w:val="00E2398B"/>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Char"/>
    <w:uiPriority w:val="9"/>
    <w:unhideWhenUsed/>
    <w:qFormat/>
    <w:rsid w:val="00E2398B"/>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qFormat/>
    <w:rsid w:val="006A4445"/>
    <w:pPr>
      <w:keepNext/>
      <w:overflowPunct w:val="0"/>
      <w:autoSpaceDE w:val="0"/>
      <w:autoSpaceDN w:val="0"/>
      <w:adjustRightInd w:val="0"/>
      <w:spacing w:after="120" w:line="276" w:lineRule="auto"/>
      <w:jc w:val="center"/>
      <w:outlineLvl w:val="4"/>
    </w:pPr>
    <w:rPr>
      <w:rFonts w:ascii="Verdana" w:eastAsia="Times New Roman" w:hAnsi="Verdana" w:cs="Times New Roman"/>
      <w:b/>
      <w:sz w:val="22"/>
      <w:szCs w:val="22"/>
      <w:u w:val="single"/>
      <w:lang w:val="el-GR" w:eastAsia="el-GR"/>
    </w:rPr>
  </w:style>
  <w:style w:type="paragraph" w:styleId="6">
    <w:name w:val="heading 6"/>
    <w:basedOn w:val="a"/>
    <w:next w:val="a"/>
    <w:link w:val="6Char"/>
    <w:qFormat/>
    <w:rsid w:val="006A4445"/>
    <w:pPr>
      <w:keepNext/>
      <w:overflowPunct w:val="0"/>
      <w:autoSpaceDE w:val="0"/>
      <w:autoSpaceDN w:val="0"/>
      <w:adjustRightInd w:val="0"/>
      <w:ind w:right="-659"/>
      <w:jc w:val="both"/>
      <w:outlineLvl w:val="5"/>
    </w:pPr>
    <w:rPr>
      <w:rFonts w:ascii="Verdana" w:eastAsia="Times New Roman" w:hAnsi="Verdana" w:cs="Times New Roman"/>
      <w:sz w:val="22"/>
      <w:szCs w:val="22"/>
      <w:u w:val="single"/>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1919"/>
    <w:pPr>
      <w:tabs>
        <w:tab w:val="center" w:pos="4680"/>
        <w:tab w:val="right" w:pos="9360"/>
      </w:tabs>
    </w:pPr>
  </w:style>
  <w:style w:type="table" w:styleId="10">
    <w:name w:val="Plain Table 1"/>
    <w:basedOn w:val="a1"/>
    <w:uiPriority w:val="41"/>
    <w:rsid w:val="00F419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
    <w:name w:val="Κεφαλίδα Char"/>
    <w:basedOn w:val="a0"/>
    <w:link w:val="a3"/>
    <w:uiPriority w:val="99"/>
    <w:rsid w:val="00F41919"/>
    <w:rPr>
      <w:rFonts w:ascii="Ping LCG" w:hAnsi="Ping LCG"/>
    </w:rPr>
  </w:style>
  <w:style w:type="paragraph" w:styleId="a4">
    <w:name w:val="footer"/>
    <w:basedOn w:val="a"/>
    <w:link w:val="Char0"/>
    <w:uiPriority w:val="99"/>
    <w:unhideWhenUsed/>
    <w:rsid w:val="00F41919"/>
    <w:pPr>
      <w:tabs>
        <w:tab w:val="center" w:pos="4680"/>
        <w:tab w:val="right" w:pos="9360"/>
      </w:tabs>
    </w:pPr>
  </w:style>
  <w:style w:type="character" w:customStyle="1" w:styleId="Char0">
    <w:name w:val="Υποσέλιδο Char"/>
    <w:basedOn w:val="a0"/>
    <w:link w:val="a4"/>
    <w:uiPriority w:val="99"/>
    <w:rsid w:val="00F41919"/>
    <w:rPr>
      <w:rFonts w:ascii="Ping LCG" w:hAnsi="Ping LCG"/>
    </w:rPr>
  </w:style>
  <w:style w:type="paragraph" w:styleId="a5">
    <w:name w:val="Balloon Text"/>
    <w:basedOn w:val="a"/>
    <w:link w:val="Char1"/>
    <w:semiHidden/>
    <w:unhideWhenUsed/>
    <w:rsid w:val="00F41919"/>
    <w:rPr>
      <w:rFonts w:ascii="Times New Roman" w:hAnsi="Times New Roman" w:cs="Times New Roman"/>
      <w:sz w:val="18"/>
      <w:szCs w:val="18"/>
    </w:rPr>
  </w:style>
  <w:style w:type="character" w:customStyle="1" w:styleId="Char1">
    <w:name w:val="Κείμενο πλαισίου Char"/>
    <w:basedOn w:val="a0"/>
    <w:link w:val="a5"/>
    <w:uiPriority w:val="99"/>
    <w:semiHidden/>
    <w:rsid w:val="00F41919"/>
    <w:rPr>
      <w:rFonts w:ascii="Times New Roman" w:hAnsi="Times New Roman" w:cs="Times New Roman"/>
      <w:sz w:val="18"/>
      <w:szCs w:val="18"/>
    </w:rPr>
  </w:style>
  <w:style w:type="table" w:styleId="a6">
    <w:name w:val="Table Grid"/>
    <w:basedOn w:val="a1"/>
    <w:uiPriority w:val="39"/>
    <w:rsid w:val="00447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1"/>
    <w:rsid w:val="00117C5C"/>
    <w:rPr>
      <w:rFonts w:ascii="Ping LCG" w:eastAsiaTheme="majorEastAsia" w:hAnsi="Ping LCG" w:cstheme="majorBidi"/>
      <w:color w:val="2F5496" w:themeColor="accent1" w:themeShade="BF"/>
      <w:sz w:val="32"/>
      <w:szCs w:val="32"/>
    </w:rPr>
  </w:style>
  <w:style w:type="character" w:customStyle="1" w:styleId="2Char">
    <w:name w:val="Επικεφαλίδα 2 Char"/>
    <w:basedOn w:val="a0"/>
    <w:link w:val="2"/>
    <w:rsid w:val="00117C5C"/>
    <w:rPr>
      <w:rFonts w:ascii="Ping LCG" w:eastAsiaTheme="majorEastAsia" w:hAnsi="Ping LCG" w:cstheme="majorBidi"/>
      <w:color w:val="2F5496" w:themeColor="accent1" w:themeShade="BF"/>
      <w:sz w:val="26"/>
      <w:szCs w:val="26"/>
    </w:rPr>
  </w:style>
  <w:style w:type="paragraph" w:styleId="a7">
    <w:name w:val="Title"/>
    <w:basedOn w:val="a"/>
    <w:next w:val="a"/>
    <w:link w:val="Char2"/>
    <w:qFormat/>
    <w:rsid w:val="00117C5C"/>
    <w:pPr>
      <w:contextualSpacing/>
    </w:pPr>
    <w:rPr>
      <w:rFonts w:eastAsiaTheme="majorEastAsia" w:cstheme="majorBidi"/>
      <w:spacing w:val="-10"/>
      <w:kern w:val="28"/>
      <w:sz w:val="56"/>
      <w:szCs w:val="56"/>
    </w:rPr>
  </w:style>
  <w:style w:type="character" w:customStyle="1" w:styleId="Char2">
    <w:name w:val="Τίτλος Char"/>
    <w:basedOn w:val="a0"/>
    <w:link w:val="a7"/>
    <w:rsid w:val="00117C5C"/>
    <w:rPr>
      <w:rFonts w:ascii="Ping LCG" w:eastAsiaTheme="majorEastAsia" w:hAnsi="Ping LCG" w:cstheme="majorBidi"/>
      <w:spacing w:val="-10"/>
      <w:kern w:val="28"/>
      <w:sz w:val="56"/>
      <w:szCs w:val="56"/>
    </w:rPr>
  </w:style>
  <w:style w:type="paragraph" w:styleId="a8">
    <w:name w:val="Subtitle"/>
    <w:basedOn w:val="a"/>
    <w:next w:val="a"/>
    <w:link w:val="Char3"/>
    <w:uiPriority w:val="11"/>
    <w:qFormat/>
    <w:rsid w:val="00117C5C"/>
    <w:pPr>
      <w:numPr>
        <w:ilvl w:val="1"/>
      </w:numPr>
      <w:spacing w:after="160"/>
    </w:pPr>
    <w:rPr>
      <w:rFonts w:eastAsiaTheme="minorEastAsia"/>
      <w:color w:val="5A5A5A" w:themeColor="text1" w:themeTint="A5"/>
      <w:spacing w:val="15"/>
      <w:sz w:val="22"/>
      <w:szCs w:val="22"/>
    </w:rPr>
  </w:style>
  <w:style w:type="character" w:customStyle="1" w:styleId="Char3">
    <w:name w:val="Υπότιτλος Char"/>
    <w:basedOn w:val="a0"/>
    <w:link w:val="a8"/>
    <w:uiPriority w:val="11"/>
    <w:rsid w:val="00117C5C"/>
    <w:rPr>
      <w:rFonts w:ascii="Ping LCG" w:eastAsiaTheme="minorEastAsia" w:hAnsi="Ping LCG"/>
      <w:color w:val="5A5A5A" w:themeColor="text1" w:themeTint="A5"/>
      <w:spacing w:val="15"/>
      <w:sz w:val="22"/>
      <w:szCs w:val="22"/>
    </w:rPr>
  </w:style>
  <w:style w:type="character" w:styleId="a9">
    <w:name w:val="Subtle Emphasis"/>
    <w:basedOn w:val="a0"/>
    <w:uiPriority w:val="19"/>
    <w:qFormat/>
    <w:rsid w:val="00117C5C"/>
    <w:rPr>
      <w:rFonts w:ascii="Ping LCG" w:hAnsi="Ping LCG"/>
      <w:i/>
      <w:iCs/>
      <w:color w:val="404040" w:themeColor="text1" w:themeTint="BF"/>
    </w:rPr>
  </w:style>
  <w:style w:type="character" w:styleId="aa">
    <w:name w:val="Emphasis"/>
    <w:basedOn w:val="a0"/>
    <w:uiPriority w:val="20"/>
    <w:qFormat/>
    <w:rsid w:val="00117C5C"/>
    <w:rPr>
      <w:rFonts w:ascii="Ping LCG" w:hAnsi="Ping LCG"/>
      <w:i/>
      <w:iCs/>
    </w:rPr>
  </w:style>
  <w:style w:type="character" w:styleId="ab">
    <w:name w:val="Intense Emphasis"/>
    <w:basedOn w:val="a0"/>
    <w:uiPriority w:val="21"/>
    <w:qFormat/>
    <w:rsid w:val="00117C5C"/>
    <w:rPr>
      <w:rFonts w:ascii="Ping LCG" w:hAnsi="Ping LCG"/>
      <w:i/>
      <w:iCs/>
      <w:color w:val="4472C4" w:themeColor="accent1"/>
    </w:rPr>
  </w:style>
  <w:style w:type="character" w:styleId="ac">
    <w:name w:val="Strong"/>
    <w:basedOn w:val="a0"/>
    <w:uiPriority w:val="22"/>
    <w:qFormat/>
    <w:rsid w:val="00117C5C"/>
    <w:rPr>
      <w:rFonts w:ascii="Ping LCG" w:hAnsi="Ping LCG"/>
      <w:b/>
      <w:bCs/>
    </w:rPr>
  </w:style>
  <w:style w:type="character" w:styleId="ad">
    <w:name w:val="Subtle Reference"/>
    <w:basedOn w:val="a0"/>
    <w:uiPriority w:val="31"/>
    <w:qFormat/>
    <w:rsid w:val="00117C5C"/>
    <w:rPr>
      <w:rFonts w:ascii="Ping LCG" w:hAnsi="Ping LCG"/>
      <w:smallCaps/>
      <w:color w:val="5A5A5A" w:themeColor="text1" w:themeTint="A5"/>
    </w:rPr>
  </w:style>
  <w:style w:type="character" w:styleId="ae">
    <w:name w:val="Intense Reference"/>
    <w:basedOn w:val="a0"/>
    <w:uiPriority w:val="32"/>
    <w:qFormat/>
    <w:rsid w:val="00117C5C"/>
    <w:rPr>
      <w:rFonts w:ascii="Ping LCG" w:hAnsi="Ping LCG"/>
      <w:b/>
      <w:bCs/>
      <w:smallCaps/>
      <w:color w:val="4472C4" w:themeColor="accent1"/>
      <w:spacing w:val="5"/>
    </w:rPr>
  </w:style>
  <w:style w:type="character" w:styleId="af">
    <w:name w:val="Book Title"/>
    <w:basedOn w:val="a0"/>
    <w:uiPriority w:val="33"/>
    <w:qFormat/>
    <w:rsid w:val="00117C5C"/>
    <w:rPr>
      <w:rFonts w:ascii="Ping LCG" w:hAnsi="Ping LCG"/>
      <w:b/>
      <w:bCs/>
      <w:i/>
      <w:iCs/>
      <w:spacing w:val="5"/>
    </w:rPr>
  </w:style>
  <w:style w:type="character" w:styleId="af0">
    <w:name w:val="page number"/>
    <w:basedOn w:val="a0"/>
    <w:unhideWhenUsed/>
    <w:rsid w:val="005D1BA9"/>
  </w:style>
  <w:style w:type="character" w:customStyle="1" w:styleId="3Char">
    <w:name w:val="Επικεφαλίδα 3 Char"/>
    <w:basedOn w:val="a0"/>
    <w:link w:val="3"/>
    <w:rsid w:val="00E2398B"/>
    <w:rPr>
      <w:rFonts w:asciiTheme="majorHAnsi" w:eastAsiaTheme="majorEastAsia" w:hAnsiTheme="majorHAnsi" w:cstheme="majorBidi"/>
      <w:color w:val="1F3763" w:themeColor="accent1" w:themeShade="7F"/>
    </w:rPr>
  </w:style>
  <w:style w:type="character" w:customStyle="1" w:styleId="4Char">
    <w:name w:val="Επικεφαλίδα 4 Char"/>
    <w:basedOn w:val="a0"/>
    <w:link w:val="4"/>
    <w:uiPriority w:val="9"/>
    <w:rsid w:val="00E2398B"/>
    <w:rPr>
      <w:rFonts w:asciiTheme="majorHAnsi" w:eastAsiaTheme="majorEastAsia" w:hAnsiTheme="majorHAnsi" w:cstheme="majorBidi"/>
      <w:i/>
      <w:iCs/>
      <w:color w:val="2F5496" w:themeColor="accent1" w:themeShade="BF"/>
    </w:rPr>
  </w:style>
  <w:style w:type="paragraph" w:styleId="af1">
    <w:name w:val="List Paragraph"/>
    <w:basedOn w:val="a"/>
    <w:link w:val="Char4"/>
    <w:uiPriority w:val="34"/>
    <w:qFormat/>
    <w:rsid w:val="00F404F8"/>
    <w:pPr>
      <w:ind w:left="720"/>
      <w:contextualSpacing/>
    </w:pPr>
  </w:style>
  <w:style w:type="character" w:styleId="-">
    <w:name w:val="Hyperlink"/>
    <w:basedOn w:val="a0"/>
    <w:uiPriority w:val="99"/>
    <w:unhideWhenUsed/>
    <w:rsid w:val="002A1C1A"/>
    <w:rPr>
      <w:color w:val="0563C1" w:themeColor="hyperlink"/>
      <w:u w:val="single"/>
    </w:rPr>
  </w:style>
  <w:style w:type="character" w:customStyle="1" w:styleId="11">
    <w:name w:val="Ανεπίλυτη αναφορά1"/>
    <w:basedOn w:val="a0"/>
    <w:uiPriority w:val="99"/>
    <w:semiHidden/>
    <w:unhideWhenUsed/>
    <w:rsid w:val="002A1C1A"/>
    <w:rPr>
      <w:color w:val="605E5C"/>
      <w:shd w:val="clear" w:color="auto" w:fill="E1DFDD"/>
    </w:rPr>
  </w:style>
  <w:style w:type="paragraph" w:styleId="af2">
    <w:name w:val="Block Text"/>
    <w:basedOn w:val="a"/>
    <w:rsid w:val="001625DD"/>
    <w:pPr>
      <w:ind w:left="540" w:right="-334" w:hanging="540"/>
      <w:jc w:val="both"/>
    </w:pPr>
    <w:rPr>
      <w:rFonts w:ascii="Arial" w:eastAsia="Times New Roman" w:hAnsi="Arial" w:cs="Arial"/>
      <w:lang w:val="el-GR" w:eastAsia="el-GR"/>
    </w:rPr>
  </w:style>
  <w:style w:type="paragraph" w:styleId="20">
    <w:name w:val="Body Text Indent 2"/>
    <w:basedOn w:val="a"/>
    <w:link w:val="2Char0"/>
    <w:rsid w:val="001625DD"/>
    <w:pPr>
      <w:ind w:left="426" w:hanging="568"/>
      <w:jc w:val="both"/>
    </w:pPr>
    <w:rPr>
      <w:rFonts w:ascii="Arial" w:eastAsia="Times New Roman" w:hAnsi="Arial" w:cs="Times New Roman"/>
      <w:szCs w:val="20"/>
      <w:lang w:val="el-GR" w:eastAsia="el-GR"/>
    </w:rPr>
  </w:style>
  <w:style w:type="character" w:customStyle="1" w:styleId="2Char0">
    <w:name w:val="Σώμα κείμενου με εσοχή 2 Char"/>
    <w:basedOn w:val="a0"/>
    <w:link w:val="20"/>
    <w:rsid w:val="001625DD"/>
    <w:rPr>
      <w:rFonts w:ascii="Arial" w:eastAsia="Times New Roman" w:hAnsi="Arial" w:cs="Times New Roman"/>
      <w:szCs w:val="20"/>
      <w:lang w:val="el-GR" w:eastAsia="el-GR"/>
    </w:rPr>
  </w:style>
  <w:style w:type="paragraph" w:styleId="30">
    <w:name w:val="Body Text 3"/>
    <w:basedOn w:val="a"/>
    <w:link w:val="3Char0"/>
    <w:rsid w:val="001625DD"/>
    <w:pPr>
      <w:tabs>
        <w:tab w:val="left" w:pos="360"/>
      </w:tabs>
      <w:ind w:right="-334"/>
      <w:jc w:val="both"/>
    </w:pPr>
    <w:rPr>
      <w:rFonts w:ascii="Verdana" w:eastAsia="Times New Roman" w:hAnsi="Verdana" w:cs="Arial"/>
      <w:sz w:val="22"/>
      <w:lang w:val="el-GR" w:eastAsia="el-GR"/>
    </w:rPr>
  </w:style>
  <w:style w:type="character" w:customStyle="1" w:styleId="3Char0">
    <w:name w:val="Σώμα κείμενου 3 Char"/>
    <w:basedOn w:val="a0"/>
    <w:link w:val="30"/>
    <w:rsid w:val="001625DD"/>
    <w:rPr>
      <w:rFonts w:ascii="Verdana" w:eastAsia="Times New Roman" w:hAnsi="Verdana" w:cs="Arial"/>
      <w:sz w:val="22"/>
      <w:lang w:val="el-GR" w:eastAsia="el-GR"/>
    </w:rPr>
  </w:style>
  <w:style w:type="character" w:customStyle="1" w:styleId="af3">
    <w:name w:val="Σώμα κειμένου_"/>
    <w:link w:val="12"/>
    <w:rsid w:val="001625DD"/>
    <w:rPr>
      <w:rFonts w:ascii="Book Antiqua" w:eastAsia="Book Antiqua" w:hAnsi="Book Antiqua"/>
      <w:sz w:val="22"/>
      <w:szCs w:val="22"/>
      <w:shd w:val="clear" w:color="auto" w:fill="FFFFFF"/>
    </w:rPr>
  </w:style>
  <w:style w:type="paragraph" w:customStyle="1" w:styleId="12">
    <w:name w:val="Σώμα κειμένου1"/>
    <w:basedOn w:val="a"/>
    <w:link w:val="af3"/>
    <w:rsid w:val="001625DD"/>
    <w:pPr>
      <w:shd w:val="clear" w:color="auto" w:fill="FFFFFF"/>
      <w:spacing w:before="300" w:after="240" w:line="271" w:lineRule="exact"/>
      <w:jc w:val="both"/>
    </w:pPr>
    <w:rPr>
      <w:rFonts w:ascii="Book Antiqua" w:eastAsia="Book Antiqua" w:hAnsi="Book Antiqua"/>
      <w:sz w:val="22"/>
      <w:szCs w:val="22"/>
    </w:rPr>
  </w:style>
  <w:style w:type="paragraph" w:customStyle="1" w:styleId="DEHGR">
    <w:name w:val="DEHGR"/>
    <w:basedOn w:val="a"/>
    <w:rsid w:val="00351561"/>
    <w:rPr>
      <w:rFonts w:ascii="Times New Roman" w:eastAsia="Times New Roman" w:hAnsi="Times New Roman" w:cs="Times New Roman"/>
      <w:sz w:val="20"/>
      <w:szCs w:val="20"/>
      <w:lang w:val="en-GB" w:eastAsia="el-GR"/>
    </w:rPr>
  </w:style>
  <w:style w:type="paragraph" w:styleId="31">
    <w:name w:val="Body Text Indent 3"/>
    <w:basedOn w:val="a"/>
    <w:link w:val="3Char1"/>
    <w:rsid w:val="00E403C6"/>
    <w:pPr>
      <w:spacing w:after="120"/>
      <w:ind w:left="283"/>
    </w:pPr>
    <w:rPr>
      <w:rFonts w:ascii="Times New Roman" w:eastAsia="Times New Roman" w:hAnsi="Times New Roman" w:cs="Times New Roman"/>
      <w:sz w:val="16"/>
      <w:szCs w:val="16"/>
      <w:lang w:val="x-none" w:eastAsia="x-none"/>
    </w:rPr>
  </w:style>
  <w:style w:type="character" w:customStyle="1" w:styleId="3Char1">
    <w:name w:val="Σώμα κείμενου με εσοχή 3 Char"/>
    <w:basedOn w:val="a0"/>
    <w:link w:val="31"/>
    <w:rsid w:val="00E403C6"/>
    <w:rPr>
      <w:rFonts w:ascii="Times New Roman" w:eastAsia="Times New Roman" w:hAnsi="Times New Roman" w:cs="Times New Roman"/>
      <w:sz w:val="16"/>
      <w:szCs w:val="16"/>
      <w:lang w:val="x-none" w:eastAsia="x-none"/>
    </w:rPr>
  </w:style>
  <w:style w:type="paragraph" w:styleId="af4">
    <w:name w:val="footnote text"/>
    <w:basedOn w:val="a"/>
    <w:link w:val="Char5"/>
    <w:semiHidden/>
    <w:rsid w:val="005C1B74"/>
    <w:pPr>
      <w:overflowPunct w:val="0"/>
      <w:autoSpaceDE w:val="0"/>
      <w:autoSpaceDN w:val="0"/>
      <w:adjustRightInd w:val="0"/>
      <w:spacing w:after="120" w:line="276" w:lineRule="auto"/>
    </w:pPr>
    <w:rPr>
      <w:rFonts w:ascii="Arial" w:eastAsia="Times New Roman" w:hAnsi="Arial" w:cs="Times New Roman"/>
      <w:sz w:val="20"/>
      <w:szCs w:val="20"/>
      <w:lang w:val="el-GR" w:eastAsia="el-GR"/>
    </w:rPr>
  </w:style>
  <w:style w:type="character" w:customStyle="1" w:styleId="Char5">
    <w:name w:val="Κείμενο υποσημείωσης Char"/>
    <w:basedOn w:val="a0"/>
    <w:link w:val="af4"/>
    <w:semiHidden/>
    <w:rsid w:val="005C1B74"/>
    <w:rPr>
      <w:rFonts w:ascii="Arial" w:eastAsia="Times New Roman" w:hAnsi="Arial" w:cs="Times New Roman"/>
      <w:sz w:val="20"/>
      <w:szCs w:val="20"/>
      <w:lang w:val="el-GR" w:eastAsia="el-GR"/>
    </w:rPr>
  </w:style>
  <w:style w:type="character" w:styleId="af5">
    <w:name w:val="annotation reference"/>
    <w:basedOn w:val="a0"/>
    <w:semiHidden/>
    <w:unhideWhenUsed/>
    <w:rsid w:val="00DE7B1F"/>
    <w:rPr>
      <w:sz w:val="16"/>
      <w:szCs w:val="16"/>
    </w:rPr>
  </w:style>
  <w:style w:type="paragraph" w:styleId="af6">
    <w:name w:val="annotation text"/>
    <w:basedOn w:val="a"/>
    <w:link w:val="Char6"/>
    <w:semiHidden/>
    <w:unhideWhenUsed/>
    <w:rsid w:val="00DE7B1F"/>
    <w:rPr>
      <w:rFonts w:ascii="Times New Roman" w:eastAsia="Times New Roman" w:hAnsi="Times New Roman" w:cs="Times New Roman"/>
      <w:sz w:val="20"/>
      <w:szCs w:val="20"/>
      <w:lang w:val="el-GR" w:eastAsia="el-GR"/>
    </w:rPr>
  </w:style>
  <w:style w:type="character" w:customStyle="1" w:styleId="Char6">
    <w:name w:val="Κείμενο σχολίου Char"/>
    <w:basedOn w:val="a0"/>
    <w:link w:val="af6"/>
    <w:semiHidden/>
    <w:rsid w:val="00DE7B1F"/>
    <w:rPr>
      <w:rFonts w:ascii="Times New Roman" w:eastAsia="Times New Roman" w:hAnsi="Times New Roman" w:cs="Times New Roman"/>
      <w:sz w:val="20"/>
      <w:szCs w:val="20"/>
      <w:lang w:val="el-GR" w:eastAsia="el-GR"/>
    </w:rPr>
  </w:style>
  <w:style w:type="paragraph" w:customStyle="1" w:styleId="Style13">
    <w:name w:val="Style13"/>
    <w:basedOn w:val="a"/>
    <w:uiPriority w:val="99"/>
    <w:rsid w:val="00DE7B1F"/>
    <w:pPr>
      <w:widowControl w:val="0"/>
      <w:autoSpaceDE w:val="0"/>
      <w:autoSpaceDN w:val="0"/>
      <w:adjustRightInd w:val="0"/>
      <w:spacing w:line="264" w:lineRule="exact"/>
      <w:ind w:hanging="245"/>
      <w:jc w:val="both"/>
    </w:pPr>
    <w:rPr>
      <w:rFonts w:ascii="Verdana" w:eastAsia="Times New Roman" w:hAnsi="Verdana" w:cs="Times New Roman"/>
      <w:lang w:val="el-GR" w:eastAsia="el-GR"/>
    </w:rPr>
  </w:style>
  <w:style w:type="paragraph" w:styleId="af7">
    <w:name w:val="endnote text"/>
    <w:basedOn w:val="a"/>
    <w:link w:val="Char7"/>
    <w:semiHidden/>
    <w:rsid w:val="00DE7B1F"/>
    <w:pPr>
      <w:overflowPunct w:val="0"/>
      <w:autoSpaceDE w:val="0"/>
      <w:autoSpaceDN w:val="0"/>
      <w:adjustRightInd w:val="0"/>
    </w:pPr>
    <w:rPr>
      <w:rFonts w:ascii="Arial" w:eastAsia="Times New Roman" w:hAnsi="Arial" w:cs="Times New Roman"/>
      <w:sz w:val="20"/>
      <w:szCs w:val="20"/>
      <w:lang w:val="el-GR" w:eastAsia="el-GR"/>
    </w:rPr>
  </w:style>
  <w:style w:type="character" w:customStyle="1" w:styleId="Char7">
    <w:name w:val="Κείμενο σημείωσης τέλους Char"/>
    <w:basedOn w:val="a0"/>
    <w:link w:val="af7"/>
    <w:semiHidden/>
    <w:rsid w:val="00DE7B1F"/>
    <w:rPr>
      <w:rFonts w:ascii="Arial" w:eastAsia="Times New Roman" w:hAnsi="Arial" w:cs="Times New Roman"/>
      <w:sz w:val="20"/>
      <w:szCs w:val="20"/>
      <w:lang w:val="el-GR" w:eastAsia="el-GR"/>
    </w:rPr>
  </w:style>
  <w:style w:type="character" w:styleId="af8">
    <w:name w:val="endnote reference"/>
    <w:uiPriority w:val="99"/>
    <w:unhideWhenUsed/>
    <w:rsid w:val="00DE7B1F"/>
    <w:rPr>
      <w:vertAlign w:val="superscript"/>
    </w:rPr>
  </w:style>
  <w:style w:type="paragraph" w:customStyle="1" w:styleId="BodyText24">
    <w:name w:val="Body Text 24"/>
    <w:basedOn w:val="a"/>
    <w:rsid w:val="00DE7B1F"/>
    <w:pPr>
      <w:overflowPunct w:val="0"/>
      <w:autoSpaceDE w:val="0"/>
      <w:autoSpaceDN w:val="0"/>
      <w:adjustRightInd w:val="0"/>
      <w:ind w:left="567" w:hanging="567"/>
      <w:jc w:val="both"/>
    </w:pPr>
    <w:rPr>
      <w:rFonts w:ascii="Verdana" w:eastAsia="Times New Roman" w:hAnsi="Verdana" w:cs="Times New Roman"/>
      <w:sz w:val="22"/>
      <w:szCs w:val="20"/>
      <w:lang w:val="el-GR" w:eastAsia="el-GR"/>
    </w:rPr>
  </w:style>
  <w:style w:type="paragraph" w:styleId="af9">
    <w:name w:val="Body Text Indent"/>
    <w:basedOn w:val="a"/>
    <w:link w:val="Char8"/>
    <w:rsid w:val="00DE7B1F"/>
    <w:pPr>
      <w:spacing w:after="120"/>
      <w:ind w:left="283"/>
    </w:pPr>
    <w:rPr>
      <w:rFonts w:ascii="Times New Roman" w:eastAsia="Times New Roman" w:hAnsi="Times New Roman" w:cs="Times New Roman"/>
      <w:lang w:val="el-GR" w:eastAsia="el-GR"/>
    </w:rPr>
  </w:style>
  <w:style w:type="character" w:customStyle="1" w:styleId="Char8">
    <w:name w:val="Σώμα κείμενου με εσοχή Char"/>
    <w:basedOn w:val="a0"/>
    <w:link w:val="af9"/>
    <w:rsid w:val="00DE7B1F"/>
    <w:rPr>
      <w:rFonts w:ascii="Times New Roman" w:eastAsia="Times New Roman" w:hAnsi="Times New Roman" w:cs="Times New Roman"/>
      <w:lang w:val="el-GR" w:eastAsia="el-GR"/>
    </w:rPr>
  </w:style>
  <w:style w:type="paragraph" w:customStyle="1" w:styleId="CM4">
    <w:name w:val="CM4"/>
    <w:basedOn w:val="a"/>
    <w:next w:val="a"/>
    <w:uiPriority w:val="99"/>
    <w:rsid w:val="00DE7B1F"/>
    <w:pPr>
      <w:autoSpaceDE w:val="0"/>
      <w:autoSpaceDN w:val="0"/>
      <w:adjustRightInd w:val="0"/>
      <w:spacing w:after="120" w:line="276" w:lineRule="auto"/>
      <w:jc w:val="both"/>
    </w:pPr>
    <w:rPr>
      <w:rFonts w:ascii="EUAlbertina" w:eastAsia="Times New Roman" w:hAnsi="EUAlbertina" w:cs="Times New Roman"/>
      <w:sz w:val="22"/>
      <w:lang w:val="el-GR" w:eastAsia="el-GR"/>
    </w:rPr>
  </w:style>
  <w:style w:type="paragraph" w:styleId="afa">
    <w:name w:val="Body Text"/>
    <w:basedOn w:val="a"/>
    <w:link w:val="Char9"/>
    <w:uiPriority w:val="1"/>
    <w:unhideWhenUsed/>
    <w:qFormat/>
    <w:rsid w:val="006E0E36"/>
    <w:pPr>
      <w:spacing w:after="120"/>
    </w:pPr>
  </w:style>
  <w:style w:type="character" w:customStyle="1" w:styleId="Char9">
    <w:name w:val="Σώμα κειμένου Char"/>
    <w:basedOn w:val="a0"/>
    <w:link w:val="afa"/>
    <w:uiPriority w:val="1"/>
    <w:rsid w:val="006E0E36"/>
    <w:rPr>
      <w:rFonts w:ascii="Ping LCG" w:hAnsi="Ping LCG"/>
    </w:rPr>
  </w:style>
  <w:style w:type="paragraph" w:customStyle="1" w:styleId="BodyTextIndent23">
    <w:name w:val="Body Text Indent 23"/>
    <w:basedOn w:val="a"/>
    <w:rsid w:val="006E0E36"/>
    <w:pPr>
      <w:overflowPunct w:val="0"/>
      <w:autoSpaceDE w:val="0"/>
      <w:autoSpaceDN w:val="0"/>
      <w:adjustRightInd w:val="0"/>
      <w:ind w:left="426" w:hanging="426"/>
      <w:jc w:val="both"/>
    </w:pPr>
    <w:rPr>
      <w:rFonts w:ascii="Verdana" w:eastAsia="Times New Roman" w:hAnsi="Verdana" w:cs="Times New Roman"/>
      <w:sz w:val="22"/>
      <w:szCs w:val="20"/>
      <w:lang w:val="el-GR" w:eastAsia="el-GR"/>
    </w:rPr>
  </w:style>
  <w:style w:type="paragraph" w:customStyle="1" w:styleId="BodyTextIndent33">
    <w:name w:val="Body Text Indent 33"/>
    <w:basedOn w:val="a"/>
    <w:rsid w:val="006E0E36"/>
    <w:pPr>
      <w:overflowPunct w:val="0"/>
      <w:autoSpaceDE w:val="0"/>
      <w:autoSpaceDN w:val="0"/>
      <w:adjustRightInd w:val="0"/>
      <w:ind w:left="709" w:hanging="709"/>
      <w:jc w:val="both"/>
    </w:pPr>
    <w:rPr>
      <w:rFonts w:ascii="Verdana" w:eastAsia="Times New Roman" w:hAnsi="Verdana" w:cs="Times New Roman"/>
      <w:sz w:val="22"/>
      <w:szCs w:val="20"/>
      <w:lang w:val="el-GR" w:eastAsia="el-GR"/>
    </w:rPr>
  </w:style>
  <w:style w:type="character" w:customStyle="1" w:styleId="FontStyle42">
    <w:name w:val="Font Style42"/>
    <w:rsid w:val="006E0E36"/>
    <w:rPr>
      <w:rFonts w:ascii="Verdana" w:hAnsi="Verdana" w:cs="Verdana"/>
      <w:sz w:val="22"/>
      <w:szCs w:val="22"/>
    </w:rPr>
  </w:style>
  <w:style w:type="character" w:customStyle="1" w:styleId="13">
    <w:name w:val="Προεπιλεγμένη γραμματοσειρά1"/>
    <w:rsid w:val="006E0E36"/>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6E0E36"/>
    <w:rPr>
      <w:rFonts w:ascii="Arial" w:hAnsi="Arial" w:cs="Arial"/>
      <w:sz w:val="21"/>
      <w:szCs w:val="21"/>
      <w:shd w:val="clear" w:color="auto" w:fill="FFFFFF"/>
    </w:rPr>
  </w:style>
  <w:style w:type="paragraph" w:customStyle="1" w:styleId="MSGENFONTSTYLENAMETEMPLATEROLENUMBERMSGENFONTSTYLENAMEBYROLETEXT21">
    <w:name w:val="MSG_EN_FONT_STYLE_NAME_TEMPLATE_ROLE_NUMBER MSG_EN_FONT_STYLE_NAME_BY_ROLE_TEXT 21"/>
    <w:basedOn w:val="a"/>
    <w:link w:val="MSGENFONTSTYLENAMETEMPLATEROLENUMBERMSGENFONTSTYLENAMEBYROLETEXT2"/>
    <w:uiPriority w:val="99"/>
    <w:rsid w:val="006E0E36"/>
    <w:pPr>
      <w:widowControl w:val="0"/>
      <w:shd w:val="clear" w:color="auto" w:fill="FFFFFF"/>
      <w:spacing w:after="560" w:line="234" w:lineRule="exact"/>
      <w:ind w:hanging="380"/>
      <w:jc w:val="center"/>
    </w:pPr>
    <w:rPr>
      <w:rFonts w:ascii="Arial" w:hAnsi="Arial" w:cs="Arial"/>
      <w:sz w:val="21"/>
      <w:szCs w:val="21"/>
    </w:rPr>
  </w:style>
  <w:style w:type="character" w:customStyle="1" w:styleId="21">
    <w:name w:val="Ανεπίλυτη αναφορά2"/>
    <w:basedOn w:val="a0"/>
    <w:uiPriority w:val="99"/>
    <w:semiHidden/>
    <w:unhideWhenUsed/>
    <w:rsid w:val="00C722B4"/>
    <w:rPr>
      <w:color w:val="605E5C"/>
      <w:shd w:val="clear" w:color="auto" w:fill="E1DFDD"/>
    </w:rPr>
  </w:style>
  <w:style w:type="character" w:customStyle="1" w:styleId="Char4">
    <w:name w:val="Παράγραφος λίστας Char"/>
    <w:basedOn w:val="a0"/>
    <w:link w:val="af1"/>
    <w:uiPriority w:val="34"/>
    <w:locked/>
    <w:rsid w:val="00E7526C"/>
    <w:rPr>
      <w:rFonts w:ascii="Ping LCG" w:hAnsi="Ping LCG"/>
    </w:rPr>
  </w:style>
  <w:style w:type="paragraph" w:styleId="22">
    <w:name w:val="Body Text 2"/>
    <w:basedOn w:val="a"/>
    <w:link w:val="2Char1"/>
    <w:semiHidden/>
    <w:unhideWhenUsed/>
    <w:rsid w:val="003902A6"/>
    <w:pPr>
      <w:spacing w:after="120" w:line="480" w:lineRule="auto"/>
    </w:pPr>
  </w:style>
  <w:style w:type="character" w:customStyle="1" w:styleId="2Char1">
    <w:name w:val="Σώμα κείμενου 2 Char"/>
    <w:basedOn w:val="a0"/>
    <w:link w:val="22"/>
    <w:semiHidden/>
    <w:rsid w:val="003902A6"/>
    <w:rPr>
      <w:rFonts w:ascii="Ping LCG" w:hAnsi="Ping LCG"/>
    </w:rPr>
  </w:style>
  <w:style w:type="paragraph" w:styleId="afb">
    <w:name w:val="Revision"/>
    <w:hidden/>
    <w:uiPriority w:val="99"/>
    <w:semiHidden/>
    <w:rsid w:val="00531863"/>
    <w:rPr>
      <w:rFonts w:ascii="Ping LCG" w:hAnsi="Ping LCG"/>
    </w:rPr>
  </w:style>
  <w:style w:type="paragraph" w:customStyle="1" w:styleId="paragraph">
    <w:name w:val="paragraph"/>
    <w:basedOn w:val="a"/>
    <w:rsid w:val="00CA0014"/>
    <w:pPr>
      <w:spacing w:before="100" w:beforeAutospacing="1" w:after="100" w:afterAutospacing="1"/>
    </w:pPr>
    <w:rPr>
      <w:rFonts w:ascii="Times New Roman" w:eastAsia="Times New Roman" w:hAnsi="Times New Roman" w:cs="Times New Roman"/>
      <w:lang w:val="el-GR" w:eastAsia="el-GR"/>
    </w:rPr>
  </w:style>
  <w:style w:type="character" w:customStyle="1" w:styleId="normaltextrun">
    <w:name w:val="normaltextrun"/>
    <w:basedOn w:val="a0"/>
    <w:rsid w:val="00CA0014"/>
  </w:style>
  <w:style w:type="character" w:customStyle="1" w:styleId="tabchar">
    <w:name w:val="tabchar"/>
    <w:basedOn w:val="a0"/>
    <w:rsid w:val="00CA0014"/>
  </w:style>
  <w:style w:type="character" w:customStyle="1" w:styleId="eop">
    <w:name w:val="eop"/>
    <w:basedOn w:val="a0"/>
    <w:rsid w:val="00CA0014"/>
  </w:style>
  <w:style w:type="character" w:styleId="afc">
    <w:name w:val="Unresolved Mention"/>
    <w:basedOn w:val="a0"/>
    <w:uiPriority w:val="99"/>
    <w:semiHidden/>
    <w:unhideWhenUsed/>
    <w:rsid w:val="008814F3"/>
    <w:rPr>
      <w:color w:val="605E5C"/>
      <w:shd w:val="clear" w:color="auto" w:fill="E1DFDD"/>
    </w:rPr>
  </w:style>
  <w:style w:type="paragraph" w:customStyle="1" w:styleId="BodyText22">
    <w:name w:val="Body Text 22"/>
    <w:basedOn w:val="a"/>
    <w:rsid w:val="0091678D"/>
    <w:pPr>
      <w:overflowPunct w:val="0"/>
      <w:autoSpaceDE w:val="0"/>
      <w:autoSpaceDN w:val="0"/>
      <w:adjustRightInd w:val="0"/>
      <w:spacing w:after="120" w:line="276" w:lineRule="auto"/>
      <w:jc w:val="both"/>
    </w:pPr>
    <w:rPr>
      <w:rFonts w:ascii="Verdana" w:eastAsia="Times New Roman" w:hAnsi="Verdana" w:cs="Times New Roman"/>
      <w:sz w:val="22"/>
      <w:szCs w:val="20"/>
      <w:lang w:val="el-GR" w:eastAsia="el-GR"/>
    </w:rPr>
  </w:style>
  <w:style w:type="paragraph" w:styleId="Web">
    <w:name w:val="Normal (Web)"/>
    <w:basedOn w:val="a"/>
    <w:uiPriority w:val="99"/>
    <w:unhideWhenUsed/>
    <w:rsid w:val="00E0333B"/>
    <w:pPr>
      <w:spacing w:before="100" w:beforeAutospacing="1" w:after="100" w:afterAutospacing="1"/>
      <w:jc w:val="both"/>
    </w:pPr>
    <w:rPr>
      <w:rFonts w:ascii="Times New Roman" w:eastAsia="Times New Roman" w:hAnsi="Times New Roman" w:cs="Times New Roman"/>
      <w:sz w:val="22"/>
      <w:lang w:val="el-GR" w:eastAsia="el-GR"/>
    </w:rPr>
  </w:style>
  <w:style w:type="paragraph" w:customStyle="1" w:styleId="Default">
    <w:name w:val="Default"/>
    <w:rsid w:val="000E2B4B"/>
    <w:pPr>
      <w:widowControl w:val="0"/>
      <w:autoSpaceDE w:val="0"/>
      <w:autoSpaceDN w:val="0"/>
      <w:adjustRightInd w:val="0"/>
      <w:spacing w:after="120" w:line="276" w:lineRule="auto"/>
      <w:jc w:val="both"/>
    </w:pPr>
    <w:rPr>
      <w:rFonts w:ascii="Verdana" w:eastAsia="Times New Roman" w:hAnsi="Verdana" w:cs="Comic Sans MS"/>
      <w:color w:val="000000"/>
      <w:sz w:val="22"/>
      <w:lang w:val="el-GR" w:eastAsia="el-GR"/>
    </w:rPr>
  </w:style>
  <w:style w:type="paragraph" w:customStyle="1" w:styleId="TableParagraph">
    <w:name w:val="Table Paragraph"/>
    <w:basedOn w:val="a"/>
    <w:uiPriority w:val="1"/>
    <w:qFormat/>
    <w:rsid w:val="000E2B4B"/>
    <w:pPr>
      <w:widowControl w:val="0"/>
      <w:autoSpaceDE w:val="0"/>
      <w:autoSpaceDN w:val="0"/>
      <w:adjustRightInd w:val="0"/>
      <w:spacing w:after="120" w:line="276" w:lineRule="auto"/>
    </w:pPr>
    <w:rPr>
      <w:rFonts w:ascii="Times New Roman" w:eastAsiaTheme="minorEastAsia" w:hAnsi="Times New Roman" w:cs="Times New Roman"/>
      <w:lang w:val="el-GR" w:eastAsia="el-GR"/>
    </w:rPr>
  </w:style>
  <w:style w:type="paragraph" w:customStyle="1" w:styleId="BodyText23">
    <w:name w:val="Body Text 23"/>
    <w:basedOn w:val="a"/>
    <w:rsid w:val="003A227A"/>
    <w:pPr>
      <w:overflowPunct w:val="0"/>
      <w:autoSpaceDE w:val="0"/>
      <w:autoSpaceDN w:val="0"/>
      <w:adjustRightInd w:val="0"/>
      <w:spacing w:after="120" w:line="276" w:lineRule="auto"/>
      <w:ind w:left="426"/>
      <w:jc w:val="both"/>
    </w:pPr>
    <w:rPr>
      <w:rFonts w:ascii="Verdana" w:eastAsia="Times New Roman" w:hAnsi="Verdana" w:cs="Times New Roman"/>
      <w:sz w:val="22"/>
      <w:szCs w:val="20"/>
      <w:lang w:val="el-GR" w:eastAsia="el-GR"/>
    </w:rPr>
  </w:style>
  <w:style w:type="character" w:customStyle="1" w:styleId="5Char">
    <w:name w:val="Επικεφαλίδα 5 Char"/>
    <w:basedOn w:val="a0"/>
    <w:link w:val="5"/>
    <w:rsid w:val="006A4445"/>
    <w:rPr>
      <w:rFonts w:ascii="Verdana" w:eastAsia="Times New Roman" w:hAnsi="Verdana" w:cs="Times New Roman"/>
      <w:b/>
      <w:sz w:val="22"/>
      <w:szCs w:val="22"/>
      <w:u w:val="single"/>
      <w:lang w:val="el-GR" w:eastAsia="el-GR"/>
    </w:rPr>
  </w:style>
  <w:style w:type="character" w:customStyle="1" w:styleId="6Char">
    <w:name w:val="Επικεφαλίδα 6 Char"/>
    <w:basedOn w:val="a0"/>
    <w:link w:val="6"/>
    <w:rsid w:val="006A4445"/>
    <w:rPr>
      <w:rFonts w:ascii="Verdana" w:eastAsia="Times New Roman" w:hAnsi="Verdana" w:cs="Times New Roman"/>
      <w:sz w:val="22"/>
      <w:szCs w:val="22"/>
      <w:u w:val="single"/>
      <w:lang w:val="el-GR" w:eastAsia="el-GR"/>
    </w:rPr>
  </w:style>
  <w:style w:type="paragraph" w:customStyle="1" w:styleId="BodyText21">
    <w:name w:val="Body Text 21"/>
    <w:basedOn w:val="a"/>
    <w:rsid w:val="006A4445"/>
    <w:pPr>
      <w:overflowPunct w:val="0"/>
      <w:autoSpaceDE w:val="0"/>
      <w:autoSpaceDN w:val="0"/>
      <w:adjustRightInd w:val="0"/>
      <w:spacing w:after="120" w:line="276" w:lineRule="auto"/>
      <w:jc w:val="both"/>
    </w:pPr>
    <w:rPr>
      <w:rFonts w:ascii="Verdana" w:eastAsia="Times New Roman" w:hAnsi="Verdana" w:cs="Times New Roman"/>
      <w:color w:val="FF0000"/>
      <w:sz w:val="22"/>
      <w:szCs w:val="20"/>
      <w:lang w:val="el-GR" w:eastAsia="el-GR"/>
    </w:rPr>
  </w:style>
  <w:style w:type="character" w:styleId="afd">
    <w:name w:val="footnote reference"/>
    <w:semiHidden/>
    <w:rsid w:val="006A4445"/>
    <w:rPr>
      <w:vertAlign w:val="superscript"/>
    </w:rPr>
  </w:style>
  <w:style w:type="paragraph" w:customStyle="1" w:styleId="CommentSubject1">
    <w:name w:val="Comment Subject1"/>
    <w:basedOn w:val="af6"/>
    <w:next w:val="af6"/>
    <w:semiHidden/>
    <w:rsid w:val="006A4445"/>
    <w:pPr>
      <w:overflowPunct w:val="0"/>
      <w:autoSpaceDE w:val="0"/>
      <w:autoSpaceDN w:val="0"/>
      <w:adjustRightInd w:val="0"/>
      <w:spacing w:after="120" w:line="276" w:lineRule="auto"/>
    </w:pPr>
    <w:rPr>
      <w:rFonts w:ascii="Arial" w:hAnsi="Arial"/>
      <w:b/>
      <w:bCs/>
    </w:rPr>
  </w:style>
  <w:style w:type="paragraph" w:customStyle="1" w:styleId="14">
    <w:name w:val="Κείμενο πλαισίου1"/>
    <w:basedOn w:val="a"/>
    <w:semiHidden/>
    <w:rsid w:val="006A4445"/>
    <w:pPr>
      <w:overflowPunct w:val="0"/>
      <w:autoSpaceDE w:val="0"/>
      <w:autoSpaceDN w:val="0"/>
      <w:adjustRightInd w:val="0"/>
      <w:spacing w:after="120" w:line="276" w:lineRule="auto"/>
    </w:pPr>
    <w:rPr>
      <w:rFonts w:ascii="Tahoma" w:eastAsia="Times New Roman" w:hAnsi="Tahoma" w:cs="Tahoma"/>
      <w:sz w:val="16"/>
      <w:szCs w:val="16"/>
      <w:lang w:val="el-GR" w:eastAsia="el-GR"/>
    </w:rPr>
  </w:style>
  <w:style w:type="paragraph" w:styleId="23">
    <w:name w:val="List Bullet 2"/>
    <w:basedOn w:val="a"/>
    <w:autoRedefine/>
    <w:semiHidden/>
    <w:rsid w:val="006A4445"/>
    <w:pPr>
      <w:shd w:val="clear" w:color="auto" w:fill="EDEDED" w:themeFill="accent3" w:themeFillTint="33"/>
      <w:spacing w:after="120" w:line="276" w:lineRule="auto"/>
      <w:ind w:left="426" w:hanging="426"/>
      <w:jc w:val="both"/>
    </w:pPr>
    <w:rPr>
      <w:rFonts w:ascii="Verdana" w:eastAsia="Times New Roman" w:hAnsi="Verdana" w:cs="Times New Roman"/>
      <w:sz w:val="18"/>
      <w:szCs w:val="18"/>
      <w:lang w:val="el-GR" w:eastAsia="el-GR"/>
    </w:rPr>
  </w:style>
  <w:style w:type="paragraph" w:customStyle="1" w:styleId="BodyTextIndent21">
    <w:name w:val="Body Text Indent 21"/>
    <w:basedOn w:val="a"/>
    <w:rsid w:val="006A4445"/>
    <w:pPr>
      <w:overflowPunct w:val="0"/>
      <w:autoSpaceDE w:val="0"/>
      <w:autoSpaceDN w:val="0"/>
      <w:adjustRightInd w:val="0"/>
      <w:spacing w:after="120" w:line="276" w:lineRule="auto"/>
      <w:ind w:left="567"/>
      <w:jc w:val="both"/>
    </w:pPr>
    <w:rPr>
      <w:rFonts w:ascii="Verdana" w:eastAsia="Times New Roman" w:hAnsi="Verdana" w:cs="Times New Roman"/>
      <w:color w:val="FF0000"/>
      <w:sz w:val="22"/>
      <w:szCs w:val="20"/>
      <w:lang w:val="el-GR" w:eastAsia="el-GR"/>
    </w:rPr>
  </w:style>
  <w:style w:type="paragraph" w:customStyle="1" w:styleId="BodyTextIndent22">
    <w:name w:val="Body Text Indent 22"/>
    <w:basedOn w:val="a"/>
    <w:rsid w:val="006A4445"/>
    <w:pPr>
      <w:overflowPunct w:val="0"/>
      <w:autoSpaceDE w:val="0"/>
      <w:autoSpaceDN w:val="0"/>
      <w:adjustRightInd w:val="0"/>
      <w:spacing w:after="120" w:line="276" w:lineRule="auto"/>
      <w:ind w:left="567"/>
      <w:jc w:val="both"/>
    </w:pPr>
    <w:rPr>
      <w:rFonts w:ascii="Verdana" w:eastAsia="Times New Roman" w:hAnsi="Verdana" w:cs="Times New Roman"/>
      <w:sz w:val="22"/>
      <w:szCs w:val="20"/>
      <w:lang w:val="el-GR" w:eastAsia="el-GR"/>
    </w:rPr>
  </w:style>
  <w:style w:type="paragraph" w:customStyle="1" w:styleId="BodyTextIndent32">
    <w:name w:val="Body Text Indent 32"/>
    <w:basedOn w:val="a"/>
    <w:rsid w:val="006A4445"/>
    <w:pPr>
      <w:overflowPunct w:val="0"/>
      <w:autoSpaceDE w:val="0"/>
      <w:autoSpaceDN w:val="0"/>
      <w:adjustRightInd w:val="0"/>
      <w:spacing w:after="120" w:line="276" w:lineRule="auto"/>
      <w:ind w:left="851" w:hanging="284"/>
      <w:jc w:val="both"/>
    </w:pPr>
    <w:rPr>
      <w:rFonts w:ascii="Verdana" w:eastAsia="Times New Roman" w:hAnsi="Verdana" w:cs="Times New Roman"/>
      <w:sz w:val="22"/>
      <w:szCs w:val="20"/>
      <w:lang w:val="el-GR" w:eastAsia="el-GR"/>
    </w:rPr>
  </w:style>
  <w:style w:type="character" w:customStyle="1" w:styleId="WW8Num1z0">
    <w:name w:val="WW8Num1z0"/>
    <w:rsid w:val="006A4445"/>
    <w:rPr>
      <w:rFonts w:ascii="Wingdings" w:hAnsi="Wingdings" w:cs="Wingdings"/>
    </w:rPr>
  </w:style>
  <w:style w:type="paragraph" w:styleId="afe">
    <w:name w:val="TOC Heading"/>
    <w:basedOn w:val="1"/>
    <w:next w:val="a"/>
    <w:uiPriority w:val="39"/>
    <w:unhideWhenUsed/>
    <w:qFormat/>
    <w:rsid w:val="006A4445"/>
    <w:pPr>
      <w:spacing w:before="480"/>
      <w:outlineLvl w:val="9"/>
    </w:pPr>
    <w:rPr>
      <w:rFonts w:ascii="Cambria" w:eastAsia="Times New Roman" w:hAnsi="Cambria" w:cs="Times New Roman"/>
      <w:b/>
      <w:bCs/>
      <w:color w:val="365F91"/>
      <w:sz w:val="28"/>
      <w:szCs w:val="28"/>
      <w:lang w:val="el-GR" w:eastAsia="el-GR"/>
    </w:rPr>
  </w:style>
  <w:style w:type="paragraph" w:styleId="15">
    <w:name w:val="toc 1"/>
    <w:basedOn w:val="a"/>
    <w:next w:val="a"/>
    <w:autoRedefine/>
    <w:uiPriority w:val="39"/>
    <w:unhideWhenUsed/>
    <w:rsid w:val="006A4445"/>
    <w:pPr>
      <w:tabs>
        <w:tab w:val="right" w:leader="dot" w:pos="9058"/>
      </w:tabs>
      <w:overflowPunct w:val="0"/>
      <w:autoSpaceDE w:val="0"/>
      <w:autoSpaceDN w:val="0"/>
      <w:adjustRightInd w:val="0"/>
    </w:pPr>
    <w:rPr>
      <w:rFonts w:ascii="Arial" w:eastAsia="Times New Roman" w:hAnsi="Arial" w:cs="Times New Roman"/>
      <w:szCs w:val="20"/>
      <w:lang w:val="el-GR" w:eastAsia="el-GR"/>
    </w:rPr>
  </w:style>
  <w:style w:type="paragraph" w:styleId="32">
    <w:name w:val="toc 3"/>
    <w:basedOn w:val="a"/>
    <w:next w:val="a"/>
    <w:autoRedefine/>
    <w:uiPriority w:val="39"/>
    <w:unhideWhenUsed/>
    <w:rsid w:val="006A4445"/>
    <w:pPr>
      <w:tabs>
        <w:tab w:val="left" w:pos="2835"/>
        <w:tab w:val="right" w:leader="dot" w:pos="9058"/>
      </w:tabs>
      <w:overflowPunct w:val="0"/>
      <w:autoSpaceDE w:val="0"/>
      <w:autoSpaceDN w:val="0"/>
      <w:adjustRightInd w:val="0"/>
      <w:spacing w:after="120" w:line="276" w:lineRule="auto"/>
      <w:ind w:left="1843" w:hanging="709"/>
    </w:pPr>
    <w:rPr>
      <w:rFonts w:ascii="Ping LCG Regular" w:eastAsia="Times New Roman" w:hAnsi="Ping LCG Regular" w:cs="Times New Roman"/>
      <w:noProof/>
      <w:sz w:val="20"/>
      <w:szCs w:val="20"/>
      <w:lang w:val="el-GR" w:eastAsia="el-GR"/>
    </w:rPr>
  </w:style>
  <w:style w:type="character" w:customStyle="1" w:styleId="FootnoteReference1">
    <w:name w:val="Footnote Reference1"/>
    <w:rsid w:val="006A4445"/>
    <w:rPr>
      <w:vertAlign w:val="superscript"/>
    </w:rPr>
  </w:style>
  <w:style w:type="paragraph" w:styleId="aff">
    <w:name w:val="annotation subject"/>
    <w:basedOn w:val="af6"/>
    <w:next w:val="af6"/>
    <w:link w:val="Chara"/>
    <w:uiPriority w:val="99"/>
    <w:semiHidden/>
    <w:unhideWhenUsed/>
    <w:rsid w:val="006A4445"/>
    <w:pPr>
      <w:overflowPunct w:val="0"/>
      <w:autoSpaceDE w:val="0"/>
      <w:autoSpaceDN w:val="0"/>
      <w:adjustRightInd w:val="0"/>
      <w:spacing w:after="120" w:line="276" w:lineRule="auto"/>
    </w:pPr>
    <w:rPr>
      <w:rFonts w:ascii="Arial" w:hAnsi="Arial"/>
      <w:b/>
      <w:bCs/>
    </w:rPr>
  </w:style>
  <w:style w:type="character" w:customStyle="1" w:styleId="Chara">
    <w:name w:val="Θέμα σχολίου Char"/>
    <w:basedOn w:val="Char6"/>
    <w:link w:val="aff"/>
    <w:uiPriority w:val="99"/>
    <w:semiHidden/>
    <w:rsid w:val="006A4445"/>
    <w:rPr>
      <w:rFonts w:ascii="Arial" w:eastAsia="Times New Roman" w:hAnsi="Arial" w:cs="Times New Roman"/>
      <w:b/>
      <w:bCs/>
      <w:sz w:val="20"/>
      <w:szCs w:val="20"/>
      <w:lang w:val="el-GR" w:eastAsia="el-GR"/>
    </w:rPr>
  </w:style>
  <w:style w:type="character" w:styleId="-0">
    <w:name w:val="FollowedHyperlink"/>
    <w:basedOn w:val="a0"/>
    <w:uiPriority w:val="99"/>
    <w:semiHidden/>
    <w:unhideWhenUsed/>
    <w:rsid w:val="006A4445"/>
    <w:rPr>
      <w:color w:val="954F72" w:themeColor="followedHyperlink"/>
      <w:u w:val="single"/>
    </w:rPr>
  </w:style>
  <w:style w:type="paragraph" w:customStyle="1" w:styleId="CM3">
    <w:name w:val="CM3"/>
    <w:basedOn w:val="Default"/>
    <w:next w:val="Default"/>
    <w:uiPriority w:val="99"/>
    <w:rsid w:val="006A4445"/>
    <w:pPr>
      <w:widowControl/>
    </w:pPr>
    <w:rPr>
      <w:rFonts w:ascii="EUAlbertina" w:hAnsi="EUAlbertina" w:cs="Times New Roman"/>
      <w:color w:val="auto"/>
    </w:rPr>
  </w:style>
  <w:style w:type="paragraph" w:styleId="24">
    <w:name w:val="toc 2"/>
    <w:basedOn w:val="a"/>
    <w:next w:val="a"/>
    <w:autoRedefine/>
    <w:uiPriority w:val="39"/>
    <w:unhideWhenUsed/>
    <w:rsid w:val="006A4445"/>
    <w:pPr>
      <w:tabs>
        <w:tab w:val="left" w:pos="1134"/>
        <w:tab w:val="right" w:leader="dot" w:pos="9058"/>
      </w:tabs>
      <w:overflowPunct w:val="0"/>
      <w:autoSpaceDE w:val="0"/>
      <w:autoSpaceDN w:val="0"/>
      <w:adjustRightInd w:val="0"/>
      <w:spacing w:after="120" w:line="276" w:lineRule="auto"/>
      <w:ind w:left="1134" w:hanging="567"/>
    </w:pPr>
    <w:rPr>
      <w:rFonts w:ascii="Ping LCG Regular" w:eastAsia="Times New Roman" w:hAnsi="Ping LCG Regular" w:cs="Times New Roman"/>
      <w:iCs/>
      <w:noProof/>
      <w:sz w:val="20"/>
      <w:szCs w:val="20"/>
      <w:lang w:val="el-GR" w:eastAsia="el-GR"/>
    </w:rPr>
  </w:style>
  <w:style w:type="paragraph" w:styleId="40">
    <w:name w:val="toc 4"/>
    <w:basedOn w:val="a"/>
    <w:next w:val="a"/>
    <w:autoRedefine/>
    <w:uiPriority w:val="39"/>
    <w:unhideWhenUsed/>
    <w:rsid w:val="006A4445"/>
    <w:pPr>
      <w:tabs>
        <w:tab w:val="left" w:pos="-2552"/>
        <w:tab w:val="left" w:pos="2835"/>
        <w:tab w:val="right" w:leader="dot" w:pos="9058"/>
      </w:tabs>
      <w:overflowPunct w:val="0"/>
      <w:autoSpaceDE w:val="0"/>
      <w:autoSpaceDN w:val="0"/>
      <w:adjustRightInd w:val="0"/>
      <w:spacing w:after="100" w:line="276" w:lineRule="auto"/>
      <w:ind w:left="2835" w:hanging="992"/>
    </w:pPr>
    <w:rPr>
      <w:rFonts w:ascii="Ping LCG Regular" w:eastAsia="Times New Roman" w:hAnsi="Ping LCG Regular" w:cs="Times New Roman"/>
      <w:iCs/>
      <w:noProof/>
      <w:sz w:val="20"/>
      <w:szCs w:val="20"/>
      <w:lang w:val="el-GR" w:eastAsia="el-GR"/>
    </w:rPr>
  </w:style>
  <w:style w:type="character" w:customStyle="1" w:styleId="msochangeprop0">
    <w:name w:val="msochangeprop"/>
    <w:basedOn w:val="a0"/>
    <w:rsid w:val="006A4445"/>
  </w:style>
  <w:style w:type="paragraph" w:customStyle="1" w:styleId="Style6">
    <w:name w:val="Style6"/>
    <w:basedOn w:val="a"/>
    <w:rsid w:val="006A4445"/>
    <w:pPr>
      <w:widowControl w:val="0"/>
      <w:autoSpaceDE w:val="0"/>
      <w:autoSpaceDN w:val="0"/>
      <w:adjustRightInd w:val="0"/>
      <w:spacing w:after="120" w:line="276" w:lineRule="auto"/>
      <w:jc w:val="both"/>
    </w:pPr>
    <w:rPr>
      <w:rFonts w:ascii="Verdana" w:eastAsia="Times New Roman" w:hAnsi="Verdana" w:cs="Times New Roman"/>
      <w:lang w:val="el-GR" w:eastAsia="el-GR"/>
    </w:rPr>
  </w:style>
  <w:style w:type="paragraph" w:customStyle="1" w:styleId="CM1">
    <w:name w:val="CM1"/>
    <w:basedOn w:val="Default"/>
    <w:next w:val="Default"/>
    <w:uiPriority w:val="99"/>
    <w:rsid w:val="006A4445"/>
    <w:pPr>
      <w:widowControl/>
    </w:pPr>
    <w:rPr>
      <w:rFonts w:ascii="EUAlbertina" w:hAnsi="EUAlbertina" w:cs="Times New Roman"/>
      <w:color w:val="auto"/>
    </w:rPr>
  </w:style>
  <w:style w:type="paragraph" w:customStyle="1" w:styleId="100">
    <w:name w:val="Σώμα κειμένου10"/>
    <w:basedOn w:val="a"/>
    <w:rsid w:val="006A4445"/>
    <w:pPr>
      <w:widowControl w:val="0"/>
      <w:shd w:val="clear" w:color="auto" w:fill="FFFFFF"/>
      <w:spacing w:before="360" w:after="480" w:line="288" w:lineRule="exact"/>
      <w:ind w:hanging="340"/>
    </w:pPr>
    <w:rPr>
      <w:rFonts w:ascii="Arial" w:eastAsia="Arial" w:hAnsi="Arial" w:cs="Arial"/>
      <w:sz w:val="18"/>
      <w:szCs w:val="18"/>
      <w:lang w:val="el-GR" w:eastAsia="el-GR"/>
    </w:rPr>
  </w:style>
  <w:style w:type="character" w:customStyle="1" w:styleId="50">
    <w:name w:val="Σώμα κειμένου5"/>
    <w:basedOn w:val="af3"/>
    <w:rsid w:val="006A4445"/>
    <w:rPr>
      <w:rFonts w:ascii="Arial" w:eastAsia="Arial" w:hAnsi="Arial" w:cs="Arial"/>
      <w:b w:val="0"/>
      <w:bCs w:val="0"/>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BodyTextChar">
    <w:name w:val="Body Text Char"/>
    <w:locked/>
    <w:rsid w:val="006A4445"/>
    <w:rPr>
      <w:rFonts w:ascii="Verdana" w:hAnsi="Verdana"/>
      <w:color w:val="FF0000"/>
      <w:sz w:val="22"/>
      <w:lang w:val="el-GR" w:eastAsia="el-GR" w:bidi="ar-SA"/>
    </w:rPr>
  </w:style>
  <w:style w:type="paragraph" w:customStyle="1" w:styleId="BodyTextIndent31">
    <w:name w:val="Body Text Indent 31"/>
    <w:basedOn w:val="a"/>
    <w:rsid w:val="006A4445"/>
    <w:pPr>
      <w:overflowPunct w:val="0"/>
      <w:autoSpaceDE w:val="0"/>
      <w:autoSpaceDN w:val="0"/>
      <w:adjustRightInd w:val="0"/>
      <w:ind w:left="567" w:hanging="567"/>
      <w:jc w:val="both"/>
    </w:pPr>
    <w:rPr>
      <w:rFonts w:ascii="Verdana" w:eastAsia="Times New Roman" w:hAnsi="Verdana" w:cs="Times New Roman"/>
      <w:sz w:val="22"/>
      <w:szCs w:val="20"/>
      <w:lang w:val="el-GR" w:eastAsia="el-GR"/>
    </w:rPr>
  </w:style>
  <w:style w:type="paragraph" w:styleId="aff0">
    <w:name w:val="List"/>
    <w:basedOn w:val="a"/>
    <w:rsid w:val="006A4445"/>
    <w:pPr>
      <w:ind w:left="283" w:hanging="283"/>
      <w:jc w:val="both"/>
    </w:pPr>
    <w:rPr>
      <w:rFonts w:ascii="Times New Roman" w:eastAsia="Times New Roman" w:hAnsi="Times New Roman" w:cs="Times New Roman"/>
      <w:sz w:val="20"/>
      <w:szCs w:val="20"/>
      <w:lang w:val="el-GR" w:eastAsia="el-GR"/>
    </w:rPr>
  </w:style>
  <w:style w:type="character" w:customStyle="1" w:styleId="FontStyle70">
    <w:name w:val="Font Style70"/>
    <w:rsid w:val="006A4445"/>
    <w:rPr>
      <w:rFonts w:ascii="Verdana" w:hAnsi="Verdana" w:cs="Verdana" w:hint="default"/>
      <w:sz w:val="22"/>
      <w:szCs w:val="22"/>
    </w:rPr>
  </w:style>
  <w:style w:type="paragraph" w:customStyle="1" w:styleId="Style12">
    <w:name w:val="Style12"/>
    <w:basedOn w:val="a"/>
    <w:rsid w:val="006A4445"/>
    <w:pPr>
      <w:widowControl w:val="0"/>
      <w:autoSpaceDE w:val="0"/>
      <w:autoSpaceDN w:val="0"/>
      <w:adjustRightInd w:val="0"/>
      <w:spacing w:line="267" w:lineRule="exact"/>
      <w:jc w:val="both"/>
    </w:pPr>
    <w:rPr>
      <w:rFonts w:ascii="Verdana" w:eastAsia="Times New Roman" w:hAnsi="Verdana" w:cs="Times New Roman"/>
      <w:sz w:val="22"/>
      <w:lang w:val="el-GR" w:eastAsia="el-GR"/>
    </w:rPr>
  </w:style>
  <w:style w:type="character" w:customStyle="1" w:styleId="FontStyle69">
    <w:name w:val="Font Style69"/>
    <w:rsid w:val="006A4445"/>
    <w:rPr>
      <w:rFonts w:ascii="Verdana" w:hAnsi="Verdana" w:cs="Verdana" w:hint="default"/>
      <w:b/>
      <w:bCs/>
      <w:sz w:val="22"/>
      <w:szCs w:val="22"/>
    </w:rPr>
  </w:style>
  <w:style w:type="paragraph" w:customStyle="1" w:styleId="CM61">
    <w:name w:val="CM61"/>
    <w:basedOn w:val="Default"/>
    <w:next w:val="Default"/>
    <w:uiPriority w:val="99"/>
    <w:rsid w:val="006A4445"/>
    <w:pPr>
      <w:spacing w:after="330" w:line="240" w:lineRule="auto"/>
      <w:jc w:val="left"/>
    </w:pPr>
    <w:rPr>
      <w:rFonts w:ascii="Comic Sans MS" w:hAnsi="Comic Sans MS" w:cs="Times New Roman"/>
      <w:color w:val="auto"/>
      <w:sz w:val="24"/>
    </w:rPr>
  </w:style>
  <w:style w:type="paragraph" w:customStyle="1" w:styleId="CM44">
    <w:name w:val="CM44"/>
    <w:basedOn w:val="Default"/>
    <w:next w:val="Default"/>
    <w:uiPriority w:val="99"/>
    <w:rsid w:val="006A4445"/>
    <w:pPr>
      <w:spacing w:after="0" w:line="336" w:lineRule="atLeast"/>
      <w:jc w:val="left"/>
    </w:pPr>
    <w:rPr>
      <w:rFonts w:ascii="Comic Sans MS" w:hAnsi="Comic Sans MS" w:cs="Times New Roman"/>
      <w:color w:val="auto"/>
      <w:sz w:val="24"/>
    </w:rPr>
  </w:style>
  <w:style w:type="paragraph" w:customStyle="1" w:styleId="CM67">
    <w:name w:val="CM67"/>
    <w:basedOn w:val="Default"/>
    <w:next w:val="Default"/>
    <w:uiPriority w:val="99"/>
    <w:rsid w:val="006A4445"/>
    <w:pPr>
      <w:spacing w:after="50" w:line="240" w:lineRule="auto"/>
      <w:jc w:val="left"/>
    </w:pPr>
    <w:rPr>
      <w:rFonts w:ascii="Comic Sans MS" w:hAnsi="Comic Sans MS" w:cs="Times New Roman"/>
      <w:color w:val="auto"/>
      <w:sz w:val="24"/>
    </w:rPr>
  </w:style>
  <w:style w:type="paragraph" w:customStyle="1" w:styleId="CM62">
    <w:name w:val="CM62"/>
    <w:basedOn w:val="Default"/>
    <w:next w:val="Default"/>
    <w:uiPriority w:val="99"/>
    <w:rsid w:val="006A4445"/>
    <w:pPr>
      <w:spacing w:after="332" w:line="240" w:lineRule="auto"/>
      <w:jc w:val="left"/>
    </w:pPr>
    <w:rPr>
      <w:rFonts w:ascii="Comic Sans MS" w:hAnsi="Comic Sans MS" w:cs="Times New Roman"/>
      <w:color w:val="auto"/>
      <w:sz w:val="24"/>
    </w:rPr>
  </w:style>
  <w:style w:type="paragraph" w:customStyle="1" w:styleId="CM75">
    <w:name w:val="CM75"/>
    <w:basedOn w:val="Default"/>
    <w:next w:val="Default"/>
    <w:uiPriority w:val="99"/>
    <w:rsid w:val="006A4445"/>
    <w:pPr>
      <w:spacing w:after="918" w:line="240" w:lineRule="auto"/>
      <w:jc w:val="left"/>
    </w:pPr>
    <w:rPr>
      <w:rFonts w:ascii="Comic Sans MS" w:hAnsi="Comic Sans MS" w:cs="Times New Roman"/>
      <w:color w:val="auto"/>
      <w:sz w:val="24"/>
    </w:rPr>
  </w:style>
  <w:style w:type="paragraph" w:customStyle="1" w:styleId="CM64">
    <w:name w:val="CM64"/>
    <w:basedOn w:val="Default"/>
    <w:next w:val="Default"/>
    <w:uiPriority w:val="99"/>
    <w:rsid w:val="006A4445"/>
    <w:pPr>
      <w:spacing w:after="648" w:line="240" w:lineRule="auto"/>
      <w:jc w:val="left"/>
    </w:pPr>
    <w:rPr>
      <w:rFonts w:ascii="Comic Sans MS" w:hAnsi="Comic Sans MS" w:cs="Times New Roman"/>
      <w:color w:val="auto"/>
      <w:sz w:val="24"/>
    </w:rPr>
  </w:style>
  <w:style w:type="paragraph" w:customStyle="1" w:styleId="CM12">
    <w:name w:val="CM12"/>
    <w:basedOn w:val="Default"/>
    <w:next w:val="Default"/>
    <w:uiPriority w:val="99"/>
    <w:rsid w:val="006A4445"/>
    <w:pPr>
      <w:spacing w:after="0" w:line="336" w:lineRule="atLeast"/>
      <w:jc w:val="left"/>
    </w:pPr>
    <w:rPr>
      <w:rFonts w:ascii="Comic Sans MS" w:hAnsi="Comic Sans MS" w:cs="Times New Roman"/>
      <w:color w:val="auto"/>
      <w:sz w:val="24"/>
    </w:rPr>
  </w:style>
  <w:style w:type="paragraph" w:customStyle="1" w:styleId="CM73">
    <w:name w:val="CM73"/>
    <w:basedOn w:val="Default"/>
    <w:next w:val="Default"/>
    <w:uiPriority w:val="99"/>
    <w:rsid w:val="006A4445"/>
    <w:pPr>
      <w:spacing w:after="578" w:line="240" w:lineRule="auto"/>
      <w:jc w:val="left"/>
    </w:pPr>
    <w:rPr>
      <w:rFonts w:ascii="Comic Sans MS" w:hAnsi="Comic Sans MS" w:cs="Times New Roman"/>
      <w:color w:val="auto"/>
      <w:sz w:val="24"/>
    </w:rPr>
  </w:style>
  <w:style w:type="paragraph" w:customStyle="1" w:styleId="CM68">
    <w:name w:val="CM68"/>
    <w:basedOn w:val="Default"/>
    <w:next w:val="Default"/>
    <w:uiPriority w:val="99"/>
    <w:rsid w:val="006A4445"/>
    <w:pPr>
      <w:spacing w:after="220" w:line="240" w:lineRule="auto"/>
      <w:jc w:val="left"/>
    </w:pPr>
    <w:rPr>
      <w:rFonts w:ascii="Comic Sans MS" w:hAnsi="Comic Sans MS" w:cs="Times New Roman"/>
      <w:color w:val="auto"/>
      <w:sz w:val="24"/>
    </w:rPr>
  </w:style>
  <w:style w:type="paragraph" w:customStyle="1" w:styleId="CM66">
    <w:name w:val="CM66"/>
    <w:basedOn w:val="Default"/>
    <w:next w:val="Default"/>
    <w:uiPriority w:val="99"/>
    <w:rsid w:val="006A4445"/>
    <w:pPr>
      <w:spacing w:after="158" w:line="240" w:lineRule="auto"/>
      <w:jc w:val="left"/>
    </w:pPr>
    <w:rPr>
      <w:rFonts w:ascii="Comic Sans MS" w:hAnsi="Comic Sans MS" w:cs="Times New Roman"/>
      <w:color w:val="auto"/>
      <w:sz w:val="24"/>
    </w:rPr>
  </w:style>
  <w:style w:type="paragraph" w:customStyle="1" w:styleId="CM74">
    <w:name w:val="CM74"/>
    <w:basedOn w:val="Default"/>
    <w:next w:val="Default"/>
    <w:uiPriority w:val="99"/>
    <w:rsid w:val="006A4445"/>
    <w:pPr>
      <w:spacing w:after="383" w:line="240" w:lineRule="auto"/>
      <w:jc w:val="left"/>
    </w:pPr>
    <w:rPr>
      <w:rFonts w:ascii="Comic Sans MS" w:hAnsi="Comic Sans MS" w:cs="Times New Roman"/>
      <w:color w:val="auto"/>
      <w:sz w:val="24"/>
    </w:rPr>
  </w:style>
  <w:style w:type="paragraph" w:customStyle="1" w:styleId="CM54">
    <w:name w:val="CM54"/>
    <w:basedOn w:val="Default"/>
    <w:next w:val="Default"/>
    <w:uiPriority w:val="99"/>
    <w:rsid w:val="006A4445"/>
    <w:pPr>
      <w:spacing w:after="0" w:line="336" w:lineRule="atLeast"/>
      <w:jc w:val="left"/>
    </w:pPr>
    <w:rPr>
      <w:rFonts w:ascii="Comic Sans MS" w:hAnsi="Comic Sans MS" w:cs="Times New Roman"/>
      <w:color w:val="auto"/>
      <w:sz w:val="24"/>
    </w:rPr>
  </w:style>
  <w:style w:type="paragraph" w:customStyle="1" w:styleId="CM78">
    <w:name w:val="CM78"/>
    <w:basedOn w:val="Default"/>
    <w:next w:val="Default"/>
    <w:uiPriority w:val="99"/>
    <w:rsid w:val="006A4445"/>
    <w:pPr>
      <w:spacing w:after="157" w:line="240" w:lineRule="auto"/>
      <w:jc w:val="left"/>
    </w:pPr>
    <w:rPr>
      <w:rFonts w:ascii="Comic Sans MS" w:hAnsi="Comic Sans MS" w:cs="Times New Roman"/>
      <w:color w:val="auto"/>
      <w:sz w:val="24"/>
    </w:rPr>
  </w:style>
  <w:style w:type="paragraph" w:customStyle="1" w:styleId="CM79">
    <w:name w:val="CM79"/>
    <w:basedOn w:val="Default"/>
    <w:next w:val="Default"/>
    <w:uiPriority w:val="99"/>
    <w:rsid w:val="006A4445"/>
    <w:pPr>
      <w:spacing w:after="107" w:line="240" w:lineRule="auto"/>
      <w:jc w:val="left"/>
    </w:pPr>
    <w:rPr>
      <w:rFonts w:ascii="Comic Sans MS" w:hAnsi="Comic Sans MS" w:cs="Times New Roman"/>
      <w:color w:val="auto"/>
      <w:sz w:val="24"/>
    </w:rPr>
  </w:style>
  <w:style w:type="paragraph" w:customStyle="1" w:styleId="CM57">
    <w:name w:val="CM57"/>
    <w:basedOn w:val="Default"/>
    <w:next w:val="Default"/>
    <w:uiPriority w:val="99"/>
    <w:rsid w:val="006A4445"/>
    <w:pPr>
      <w:spacing w:after="0" w:line="503" w:lineRule="atLeast"/>
      <w:jc w:val="left"/>
    </w:pPr>
    <w:rPr>
      <w:rFonts w:ascii="Comic Sans MS" w:hAnsi="Comic Sans MS" w:cs="Times New Roman"/>
      <w:color w:val="auto"/>
      <w:sz w:val="24"/>
    </w:rPr>
  </w:style>
  <w:style w:type="character" w:customStyle="1" w:styleId="EquationCaption">
    <w:name w:val="_Equation Caption"/>
    <w:rsid w:val="006A4445"/>
  </w:style>
  <w:style w:type="paragraph" w:styleId="51">
    <w:name w:val="toc 5"/>
    <w:basedOn w:val="a"/>
    <w:next w:val="a"/>
    <w:autoRedefine/>
    <w:uiPriority w:val="39"/>
    <w:unhideWhenUsed/>
    <w:rsid w:val="006A4445"/>
    <w:pPr>
      <w:overflowPunct w:val="0"/>
      <w:autoSpaceDE w:val="0"/>
      <w:autoSpaceDN w:val="0"/>
      <w:adjustRightInd w:val="0"/>
      <w:spacing w:after="100"/>
      <w:ind w:left="960"/>
      <w:jc w:val="both"/>
    </w:pPr>
    <w:rPr>
      <w:rFonts w:ascii="Verdana" w:eastAsia="Times New Roman" w:hAnsi="Verdana" w:cs="Times New Roman"/>
      <w:sz w:val="22"/>
      <w:szCs w:val="20"/>
      <w:lang w:val="el-GR" w:eastAsia="el-GR"/>
    </w:rPr>
  </w:style>
  <w:style w:type="paragraph" w:styleId="60">
    <w:name w:val="toc 6"/>
    <w:basedOn w:val="a"/>
    <w:next w:val="a"/>
    <w:autoRedefine/>
    <w:uiPriority w:val="39"/>
    <w:unhideWhenUsed/>
    <w:rsid w:val="006A4445"/>
    <w:pPr>
      <w:spacing w:after="100" w:line="276" w:lineRule="auto"/>
      <w:ind w:left="1100"/>
      <w:jc w:val="both"/>
    </w:pPr>
    <w:rPr>
      <w:rFonts w:asciiTheme="minorHAnsi" w:eastAsiaTheme="minorEastAsia" w:hAnsiTheme="minorHAnsi"/>
      <w:sz w:val="22"/>
      <w:szCs w:val="22"/>
      <w:lang w:val="el-GR" w:eastAsia="el-GR"/>
    </w:rPr>
  </w:style>
  <w:style w:type="paragraph" w:styleId="7">
    <w:name w:val="toc 7"/>
    <w:basedOn w:val="a"/>
    <w:next w:val="a"/>
    <w:autoRedefine/>
    <w:uiPriority w:val="39"/>
    <w:unhideWhenUsed/>
    <w:rsid w:val="006A4445"/>
    <w:pPr>
      <w:spacing w:after="100" w:line="276" w:lineRule="auto"/>
      <w:ind w:left="1320"/>
      <w:jc w:val="both"/>
    </w:pPr>
    <w:rPr>
      <w:rFonts w:asciiTheme="minorHAnsi" w:eastAsiaTheme="minorEastAsia" w:hAnsiTheme="minorHAnsi"/>
      <w:sz w:val="22"/>
      <w:szCs w:val="22"/>
      <w:lang w:val="el-GR" w:eastAsia="el-GR"/>
    </w:rPr>
  </w:style>
  <w:style w:type="paragraph" w:styleId="8">
    <w:name w:val="toc 8"/>
    <w:basedOn w:val="a"/>
    <w:next w:val="a"/>
    <w:autoRedefine/>
    <w:uiPriority w:val="39"/>
    <w:unhideWhenUsed/>
    <w:rsid w:val="006A4445"/>
    <w:pPr>
      <w:spacing w:after="100" w:line="276" w:lineRule="auto"/>
      <w:ind w:left="1540"/>
      <w:jc w:val="both"/>
    </w:pPr>
    <w:rPr>
      <w:rFonts w:asciiTheme="minorHAnsi" w:eastAsiaTheme="minorEastAsia" w:hAnsiTheme="minorHAnsi"/>
      <w:sz w:val="22"/>
      <w:szCs w:val="22"/>
      <w:lang w:val="el-GR" w:eastAsia="el-GR"/>
    </w:rPr>
  </w:style>
  <w:style w:type="paragraph" w:styleId="9">
    <w:name w:val="toc 9"/>
    <w:basedOn w:val="a"/>
    <w:next w:val="a"/>
    <w:autoRedefine/>
    <w:uiPriority w:val="39"/>
    <w:unhideWhenUsed/>
    <w:rsid w:val="006A4445"/>
    <w:pPr>
      <w:spacing w:after="100" w:line="276" w:lineRule="auto"/>
      <w:ind w:left="1760"/>
      <w:jc w:val="both"/>
    </w:pPr>
    <w:rPr>
      <w:rFonts w:asciiTheme="minorHAnsi" w:eastAsiaTheme="minorEastAsia" w:hAnsiTheme="minorHAnsi"/>
      <w:sz w:val="22"/>
      <w:szCs w:val="22"/>
      <w:lang w:val="el-GR" w:eastAsia="el-GR"/>
    </w:rPr>
  </w:style>
  <w:style w:type="paragraph" w:customStyle="1" w:styleId="Style4">
    <w:name w:val="Style4"/>
    <w:basedOn w:val="a"/>
    <w:rsid w:val="006A4445"/>
    <w:pPr>
      <w:widowControl w:val="0"/>
      <w:autoSpaceDE w:val="0"/>
      <w:autoSpaceDN w:val="0"/>
      <w:adjustRightInd w:val="0"/>
      <w:spacing w:line="265" w:lineRule="exact"/>
      <w:ind w:hanging="547"/>
      <w:jc w:val="both"/>
    </w:pPr>
    <w:rPr>
      <w:rFonts w:ascii="Verdana" w:eastAsia="Times New Roman" w:hAnsi="Verdana" w:cs="Times New Roman"/>
      <w:sz w:val="22"/>
      <w:lang w:val="el-GR" w:eastAsia="el-GR"/>
    </w:rPr>
  </w:style>
  <w:style w:type="paragraph" w:styleId="aff1">
    <w:name w:val="Plain Text"/>
    <w:basedOn w:val="a"/>
    <w:link w:val="Charb"/>
    <w:rsid w:val="006A4445"/>
    <w:rPr>
      <w:rFonts w:ascii="Courier New" w:eastAsia="Times New Roman" w:hAnsi="Courier New" w:cs="Times New Roman"/>
      <w:sz w:val="20"/>
      <w:szCs w:val="20"/>
      <w:lang w:val="el-GR" w:eastAsia="el-GR"/>
    </w:rPr>
  </w:style>
  <w:style w:type="character" w:customStyle="1" w:styleId="Charb">
    <w:name w:val="Απλό κείμενο Char"/>
    <w:basedOn w:val="a0"/>
    <w:link w:val="aff1"/>
    <w:rsid w:val="006A4445"/>
    <w:rPr>
      <w:rFonts w:ascii="Courier New" w:eastAsia="Times New Roman" w:hAnsi="Courier New" w:cs="Times New Roman"/>
      <w:sz w:val="20"/>
      <w:szCs w:val="20"/>
      <w:lang w:val="el-GR" w:eastAsia="el-GR"/>
    </w:rPr>
  </w:style>
  <w:style w:type="paragraph" w:customStyle="1" w:styleId="CharCharCharCharCharCharCharCharCharCharCharCharCharCharCharChar">
    <w:name w:val="Char Char Char Char Char Char Char Char Char Char Char Char Char Char Char Char"/>
    <w:basedOn w:val="a"/>
    <w:rsid w:val="006A4445"/>
    <w:pPr>
      <w:spacing w:after="160" w:line="240" w:lineRule="exact"/>
    </w:pPr>
    <w:rPr>
      <w:rFonts w:ascii="Verdana" w:eastAsia="Times New Roman" w:hAnsi="Verdana" w:cs="Times New Roman"/>
      <w:sz w:val="20"/>
      <w:szCs w:val="20"/>
    </w:rPr>
  </w:style>
  <w:style w:type="character" w:customStyle="1" w:styleId="apple-converted-space">
    <w:name w:val="apple-converted-space"/>
    <w:rsid w:val="006A4445"/>
  </w:style>
  <w:style w:type="paragraph" w:styleId="aff2">
    <w:name w:val="caption"/>
    <w:basedOn w:val="a"/>
    <w:next w:val="a"/>
    <w:qFormat/>
    <w:rsid w:val="006A4445"/>
    <w:rPr>
      <w:rFonts w:ascii="Times New Roman" w:eastAsia="Times New Roman" w:hAnsi="Times New Roman" w:cs="Times New Roman"/>
      <w:b/>
      <w:bCs/>
      <w:sz w:val="20"/>
      <w:szCs w:val="20"/>
      <w:lang w:val="el-GR" w:eastAsia="el-GR"/>
    </w:rPr>
  </w:style>
  <w:style w:type="paragraph" w:customStyle="1" w:styleId="CharCharCharCharCharCharCharCharCharCharCharCharCharCharCharChar0">
    <w:name w:val="Char Char Char Char Char Char Char Char Char Char Char Char Char Char Char Char0"/>
    <w:basedOn w:val="a"/>
    <w:rsid w:val="006A4445"/>
    <w:pPr>
      <w:spacing w:after="160" w:line="240" w:lineRule="exact"/>
    </w:pPr>
    <w:rPr>
      <w:rFonts w:ascii="Verdana" w:eastAsia="Times New Roman" w:hAnsi="Verdana" w:cs="Times New Roman"/>
      <w:sz w:val="20"/>
      <w:szCs w:val="20"/>
    </w:rPr>
  </w:style>
  <w:style w:type="paragraph" w:customStyle="1" w:styleId="CharCharCharCharCharCharCharCharCharCharCharCharCharCharCharChar1">
    <w:name w:val="Char Char Char Char Char Char Char Char Char Char Char Char Char Char Char Char1"/>
    <w:basedOn w:val="a"/>
    <w:rsid w:val="006A4445"/>
    <w:pPr>
      <w:spacing w:after="160" w:line="240" w:lineRule="exact"/>
    </w:pPr>
    <w:rPr>
      <w:rFonts w:ascii="Verdana" w:eastAsia="Times New Roman" w:hAnsi="Verdana" w:cs="Times New Roman"/>
      <w:sz w:val="20"/>
      <w:szCs w:val="20"/>
    </w:rPr>
  </w:style>
  <w:style w:type="paragraph" w:customStyle="1" w:styleId="CharCharCharCharCharCharCharCharCharCharCharCharCharCharCharChar2">
    <w:name w:val="Char Char Char Char Char Char Char Char Char Char Char Char Char Char Char Char2"/>
    <w:basedOn w:val="a"/>
    <w:rsid w:val="006A4445"/>
    <w:pPr>
      <w:spacing w:after="160" w:line="240" w:lineRule="exact"/>
    </w:pPr>
    <w:rPr>
      <w:rFonts w:ascii="Verdana" w:eastAsia="Times New Roman" w:hAnsi="Verdana" w:cs="Times New Roman"/>
      <w:sz w:val="20"/>
      <w:szCs w:val="20"/>
    </w:rPr>
  </w:style>
  <w:style w:type="character" w:customStyle="1" w:styleId="33">
    <w:name w:val="Ανεπίλυτη αναφορά3"/>
    <w:basedOn w:val="a0"/>
    <w:uiPriority w:val="99"/>
    <w:semiHidden/>
    <w:unhideWhenUsed/>
    <w:rsid w:val="006A4445"/>
    <w:rPr>
      <w:color w:val="605E5C"/>
      <w:shd w:val="clear" w:color="auto" w:fill="E1DFDD"/>
    </w:rPr>
  </w:style>
  <w:style w:type="character" w:customStyle="1" w:styleId="41">
    <w:name w:val="Ανεπίλυτη αναφορά4"/>
    <w:basedOn w:val="a0"/>
    <w:uiPriority w:val="99"/>
    <w:semiHidden/>
    <w:unhideWhenUsed/>
    <w:rsid w:val="006A4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4180">
      <w:bodyDiv w:val="1"/>
      <w:marLeft w:val="0"/>
      <w:marRight w:val="0"/>
      <w:marTop w:val="0"/>
      <w:marBottom w:val="0"/>
      <w:divBdr>
        <w:top w:val="none" w:sz="0" w:space="0" w:color="auto"/>
        <w:left w:val="none" w:sz="0" w:space="0" w:color="auto"/>
        <w:bottom w:val="none" w:sz="0" w:space="0" w:color="auto"/>
        <w:right w:val="none" w:sz="0" w:space="0" w:color="auto"/>
      </w:divBdr>
    </w:div>
    <w:div w:id="76441817">
      <w:bodyDiv w:val="1"/>
      <w:marLeft w:val="0"/>
      <w:marRight w:val="0"/>
      <w:marTop w:val="0"/>
      <w:marBottom w:val="0"/>
      <w:divBdr>
        <w:top w:val="none" w:sz="0" w:space="0" w:color="auto"/>
        <w:left w:val="none" w:sz="0" w:space="0" w:color="auto"/>
        <w:bottom w:val="none" w:sz="0" w:space="0" w:color="auto"/>
        <w:right w:val="none" w:sz="0" w:space="0" w:color="auto"/>
      </w:divBdr>
    </w:div>
    <w:div w:id="85074050">
      <w:bodyDiv w:val="1"/>
      <w:marLeft w:val="0"/>
      <w:marRight w:val="0"/>
      <w:marTop w:val="0"/>
      <w:marBottom w:val="0"/>
      <w:divBdr>
        <w:top w:val="none" w:sz="0" w:space="0" w:color="auto"/>
        <w:left w:val="none" w:sz="0" w:space="0" w:color="auto"/>
        <w:bottom w:val="none" w:sz="0" w:space="0" w:color="auto"/>
        <w:right w:val="none" w:sz="0" w:space="0" w:color="auto"/>
      </w:divBdr>
    </w:div>
    <w:div w:id="121700881">
      <w:bodyDiv w:val="1"/>
      <w:marLeft w:val="0"/>
      <w:marRight w:val="0"/>
      <w:marTop w:val="0"/>
      <w:marBottom w:val="0"/>
      <w:divBdr>
        <w:top w:val="none" w:sz="0" w:space="0" w:color="auto"/>
        <w:left w:val="none" w:sz="0" w:space="0" w:color="auto"/>
        <w:bottom w:val="none" w:sz="0" w:space="0" w:color="auto"/>
        <w:right w:val="none" w:sz="0" w:space="0" w:color="auto"/>
      </w:divBdr>
    </w:div>
    <w:div w:id="662008264">
      <w:bodyDiv w:val="1"/>
      <w:marLeft w:val="0"/>
      <w:marRight w:val="0"/>
      <w:marTop w:val="0"/>
      <w:marBottom w:val="0"/>
      <w:divBdr>
        <w:top w:val="none" w:sz="0" w:space="0" w:color="auto"/>
        <w:left w:val="none" w:sz="0" w:space="0" w:color="auto"/>
        <w:bottom w:val="none" w:sz="0" w:space="0" w:color="auto"/>
        <w:right w:val="none" w:sz="0" w:space="0" w:color="auto"/>
      </w:divBdr>
    </w:div>
    <w:div w:id="698704290">
      <w:bodyDiv w:val="1"/>
      <w:marLeft w:val="0"/>
      <w:marRight w:val="0"/>
      <w:marTop w:val="0"/>
      <w:marBottom w:val="0"/>
      <w:divBdr>
        <w:top w:val="none" w:sz="0" w:space="0" w:color="auto"/>
        <w:left w:val="none" w:sz="0" w:space="0" w:color="auto"/>
        <w:bottom w:val="none" w:sz="0" w:space="0" w:color="auto"/>
        <w:right w:val="none" w:sz="0" w:space="0" w:color="auto"/>
      </w:divBdr>
    </w:div>
    <w:div w:id="744954418">
      <w:bodyDiv w:val="1"/>
      <w:marLeft w:val="0"/>
      <w:marRight w:val="0"/>
      <w:marTop w:val="0"/>
      <w:marBottom w:val="0"/>
      <w:divBdr>
        <w:top w:val="none" w:sz="0" w:space="0" w:color="auto"/>
        <w:left w:val="none" w:sz="0" w:space="0" w:color="auto"/>
        <w:bottom w:val="none" w:sz="0" w:space="0" w:color="auto"/>
        <w:right w:val="none" w:sz="0" w:space="0" w:color="auto"/>
      </w:divBdr>
    </w:div>
    <w:div w:id="1018390051">
      <w:bodyDiv w:val="1"/>
      <w:marLeft w:val="0"/>
      <w:marRight w:val="0"/>
      <w:marTop w:val="0"/>
      <w:marBottom w:val="0"/>
      <w:divBdr>
        <w:top w:val="none" w:sz="0" w:space="0" w:color="auto"/>
        <w:left w:val="none" w:sz="0" w:space="0" w:color="auto"/>
        <w:bottom w:val="none" w:sz="0" w:space="0" w:color="auto"/>
        <w:right w:val="none" w:sz="0" w:space="0" w:color="auto"/>
      </w:divBdr>
    </w:div>
    <w:div w:id="1029259468">
      <w:bodyDiv w:val="1"/>
      <w:marLeft w:val="0"/>
      <w:marRight w:val="0"/>
      <w:marTop w:val="0"/>
      <w:marBottom w:val="0"/>
      <w:divBdr>
        <w:top w:val="none" w:sz="0" w:space="0" w:color="auto"/>
        <w:left w:val="none" w:sz="0" w:space="0" w:color="auto"/>
        <w:bottom w:val="none" w:sz="0" w:space="0" w:color="auto"/>
        <w:right w:val="none" w:sz="0" w:space="0" w:color="auto"/>
      </w:divBdr>
      <w:divsChild>
        <w:div w:id="2050252489">
          <w:marLeft w:val="0"/>
          <w:marRight w:val="0"/>
          <w:marTop w:val="0"/>
          <w:marBottom w:val="0"/>
          <w:divBdr>
            <w:top w:val="none" w:sz="0" w:space="0" w:color="auto"/>
            <w:left w:val="none" w:sz="0" w:space="0" w:color="auto"/>
            <w:bottom w:val="none" w:sz="0" w:space="0" w:color="auto"/>
            <w:right w:val="none" w:sz="0" w:space="0" w:color="auto"/>
          </w:divBdr>
          <w:divsChild>
            <w:div w:id="910193405">
              <w:marLeft w:val="0"/>
              <w:marRight w:val="0"/>
              <w:marTop w:val="0"/>
              <w:marBottom w:val="0"/>
              <w:divBdr>
                <w:top w:val="none" w:sz="0" w:space="0" w:color="auto"/>
                <w:left w:val="none" w:sz="0" w:space="0" w:color="auto"/>
                <w:bottom w:val="none" w:sz="0" w:space="0" w:color="auto"/>
                <w:right w:val="none" w:sz="0" w:space="0" w:color="auto"/>
              </w:divBdr>
            </w:div>
            <w:div w:id="106240019">
              <w:marLeft w:val="0"/>
              <w:marRight w:val="0"/>
              <w:marTop w:val="0"/>
              <w:marBottom w:val="0"/>
              <w:divBdr>
                <w:top w:val="none" w:sz="0" w:space="0" w:color="auto"/>
                <w:left w:val="none" w:sz="0" w:space="0" w:color="auto"/>
                <w:bottom w:val="none" w:sz="0" w:space="0" w:color="auto"/>
                <w:right w:val="none" w:sz="0" w:space="0" w:color="auto"/>
              </w:divBdr>
            </w:div>
            <w:div w:id="442383451">
              <w:marLeft w:val="0"/>
              <w:marRight w:val="0"/>
              <w:marTop w:val="0"/>
              <w:marBottom w:val="0"/>
              <w:divBdr>
                <w:top w:val="none" w:sz="0" w:space="0" w:color="auto"/>
                <w:left w:val="none" w:sz="0" w:space="0" w:color="auto"/>
                <w:bottom w:val="none" w:sz="0" w:space="0" w:color="auto"/>
                <w:right w:val="none" w:sz="0" w:space="0" w:color="auto"/>
              </w:divBdr>
            </w:div>
            <w:div w:id="2069525120">
              <w:marLeft w:val="0"/>
              <w:marRight w:val="0"/>
              <w:marTop w:val="0"/>
              <w:marBottom w:val="0"/>
              <w:divBdr>
                <w:top w:val="none" w:sz="0" w:space="0" w:color="auto"/>
                <w:left w:val="none" w:sz="0" w:space="0" w:color="auto"/>
                <w:bottom w:val="none" w:sz="0" w:space="0" w:color="auto"/>
                <w:right w:val="none" w:sz="0" w:space="0" w:color="auto"/>
              </w:divBdr>
            </w:div>
            <w:div w:id="1600990174">
              <w:marLeft w:val="0"/>
              <w:marRight w:val="0"/>
              <w:marTop w:val="0"/>
              <w:marBottom w:val="0"/>
              <w:divBdr>
                <w:top w:val="none" w:sz="0" w:space="0" w:color="auto"/>
                <w:left w:val="none" w:sz="0" w:space="0" w:color="auto"/>
                <w:bottom w:val="none" w:sz="0" w:space="0" w:color="auto"/>
                <w:right w:val="none" w:sz="0" w:space="0" w:color="auto"/>
              </w:divBdr>
            </w:div>
            <w:div w:id="1866748620">
              <w:marLeft w:val="0"/>
              <w:marRight w:val="0"/>
              <w:marTop w:val="0"/>
              <w:marBottom w:val="0"/>
              <w:divBdr>
                <w:top w:val="none" w:sz="0" w:space="0" w:color="auto"/>
                <w:left w:val="none" w:sz="0" w:space="0" w:color="auto"/>
                <w:bottom w:val="none" w:sz="0" w:space="0" w:color="auto"/>
                <w:right w:val="none" w:sz="0" w:space="0" w:color="auto"/>
              </w:divBdr>
            </w:div>
            <w:div w:id="1405378527">
              <w:marLeft w:val="0"/>
              <w:marRight w:val="0"/>
              <w:marTop w:val="0"/>
              <w:marBottom w:val="0"/>
              <w:divBdr>
                <w:top w:val="none" w:sz="0" w:space="0" w:color="auto"/>
                <w:left w:val="none" w:sz="0" w:space="0" w:color="auto"/>
                <w:bottom w:val="none" w:sz="0" w:space="0" w:color="auto"/>
                <w:right w:val="none" w:sz="0" w:space="0" w:color="auto"/>
              </w:divBdr>
            </w:div>
            <w:div w:id="918250495">
              <w:marLeft w:val="0"/>
              <w:marRight w:val="0"/>
              <w:marTop w:val="0"/>
              <w:marBottom w:val="0"/>
              <w:divBdr>
                <w:top w:val="none" w:sz="0" w:space="0" w:color="auto"/>
                <w:left w:val="none" w:sz="0" w:space="0" w:color="auto"/>
                <w:bottom w:val="none" w:sz="0" w:space="0" w:color="auto"/>
                <w:right w:val="none" w:sz="0" w:space="0" w:color="auto"/>
              </w:divBdr>
            </w:div>
            <w:div w:id="1089929343">
              <w:marLeft w:val="0"/>
              <w:marRight w:val="0"/>
              <w:marTop w:val="0"/>
              <w:marBottom w:val="0"/>
              <w:divBdr>
                <w:top w:val="none" w:sz="0" w:space="0" w:color="auto"/>
                <w:left w:val="none" w:sz="0" w:space="0" w:color="auto"/>
                <w:bottom w:val="none" w:sz="0" w:space="0" w:color="auto"/>
                <w:right w:val="none" w:sz="0" w:space="0" w:color="auto"/>
              </w:divBdr>
            </w:div>
            <w:div w:id="1222475217">
              <w:marLeft w:val="0"/>
              <w:marRight w:val="0"/>
              <w:marTop w:val="0"/>
              <w:marBottom w:val="0"/>
              <w:divBdr>
                <w:top w:val="none" w:sz="0" w:space="0" w:color="auto"/>
                <w:left w:val="none" w:sz="0" w:space="0" w:color="auto"/>
                <w:bottom w:val="none" w:sz="0" w:space="0" w:color="auto"/>
                <w:right w:val="none" w:sz="0" w:space="0" w:color="auto"/>
              </w:divBdr>
            </w:div>
            <w:div w:id="1620332618">
              <w:marLeft w:val="0"/>
              <w:marRight w:val="0"/>
              <w:marTop w:val="0"/>
              <w:marBottom w:val="0"/>
              <w:divBdr>
                <w:top w:val="none" w:sz="0" w:space="0" w:color="auto"/>
                <w:left w:val="none" w:sz="0" w:space="0" w:color="auto"/>
                <w:bottom w:val="none" w:sz="0" w:space="0" w:color="auto"/>
                <w:right w:val="none" w:sz="0" w:space="0" w:color="auto"/>
              </w:divBdr>
            </w:div>
            <w:div w:id="772095262">
              <w:marLeft w:val="0"/>
              <w:marRight w:val="0"/>
              <w:marTop w:val="0"/>
              <w:marBottom w:val="0"/>
              <w:divBdr>
                <w:top w:val="none" w:sz="0" w:space="0" w:color="auto"/>
                <w:left w:val="none" w:sz="0" w:space="0" w:color="auto"/>
                <w:bottom w:val="none" w:sz="0" w:space="0" w:color="auto"/>
                <w:right w:val="none" w:sz="0" w:space="0" w:color="auto"/>
              </w:divBdr>
            </w:div>
            <w:div w:id="825899305">
              <w:marLeft w:val="0"/>
              <w:marRight w:val="0"/>
              <w:marTop w:val="0"/>
              <w:marBottom w:val="0"/>
              <w:divBdr>
                <w:top w:val="none" w:sz="0" w:space="0" w:color="auto"/>
                <w:left w:val="none" w:sz="0" w:space="0" w:color="auto"/>
                <w:bottom w:val="none" w:sz="0" w:space="0" w:color="auto"/>
                <w:right w:val="none" w:sz="0" w:space="0" w:color="auto"/>
              </w:divBdr>
            </w:div>
          </w:divsChild>
        </w:div>
        <w:div w:id="1176068872">
          <w:marLeft w:val="0"/>
          <w:marRight w:val="0"/>
          <w:marTop w:val="0"/>
          <w:marBottom w:val="0"/>
          <w:divBdr>
            <w:top w:val="none" w:sz="0" w:space="0" w:color="auto"/>
            <w:left w:val="none" w:sz="0" w:space="0" w:color="auto"/>
            <w:bottom w:val="none" w:sz="0" w:space="0" w:color="auto"/>
            <w:right w:val="none" w:sz="0" w:space="0" w:color="auto"/>
          </w:divBdr>
          <w:divsChild>
            <w:div w:id="237326590">
              <w:marLeft w:val="0"/>
              <w:marRight w:val="0"/>
              <w:marTop w:val="0"/>
              <w:marBottom w:val="0"/>
              <w:divBdr>
                <w:top w:val="none" w:sz="0" w:space="0" w:color="auto"/>
                <w:left w:val="none" w:sz="0" w:space="0" w:color="auto"/>
                <w:bottom w:val="none" w:sz="0" w:space="0" w:color="auto"/>
                <w:right w:val="none" w:sz="0" w:space="0" w:color="auto"/>
              </w:divBdr>
            </w:div>
            <w:div w:id="862941672">
              <w:marLeft w:val="0"/>
              <w:marRight w:val="0"/>
              <w:marTop w:val="0"/>
              <w:marBottom w:val="0"/>
              <w:divBdr>
                <w:top w:val="none" w:sz="0" w:space="0" w:color="auto"/>
                <w:left w:val="none" w:sz="0" w:space="0" w:color="auto"/>
                <w:bottom w:val="none" w:sz="0" w:space="0" w:color="auto"/>
                <w:right w:val="none" w:sz="0" w:space="0" w:color="auto"/>
              </w:divBdr>
            </w:div>
            <w:div w:id="1093820929">
              <w:marLeft w:val="0"/>
              <w:marRight w:val="0"/>
              <w:marTop w:val="0"/>
              <w:marBottom w:val="0"/>
              <w:divBdr>
                <w:top w:val="none" w:sz="0" w:space="0" w:color="auto"/>
                <w:left w:val="none" w:sz="0" w:space="0" w:color="auto"/>
                <w:bottom w:val="none" w:sz="0" w:space="0" w:color="auto"/>
                <w:right w:val="none" w:sz="0" w:space="0" w:color="auto"/>
              </w:divBdr>
            </w:div>
            <w:div w:id="150701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51160">
      <w:bodyDiv w:val="1"/>
      <w:marLeft w:val="0"/>
      <w:marRight w:val="0"/>
      <w:marTop w:val="0"/>
      <w:marBottom w:val="0"/>
      <w:divBdr>
        <w:top w:val="none" w:sz="0" w:space="0" w:color="auto"/>
        <w:left w:val="none" w:sz="0" w:space="0" w:color="auto"/>
        <w:bottom w:val="none" w:sz="0" w:space="0" w:color="auto"/>
        <w:right w:val="none" w:sz="0" w:space="0" w:color="auto"/>
      </w:divBdr>
      <w:divsChild>
        <w:div w:id="815335786">
          <w:marLeft w:val="0"/>
          <w:marRight w:val="0"/>
          <w:marTop w:val="0"/>
          <w:marBottom w:val="0"/>
          <w:divBdr>
            <w:top w:val="none" w:sz="0" w:space="0" w:color="auto"/>
            <w:left w:val="none" w:sz="0" w:space="0" w:color="auto"/>
            <w:bottom w:val="none" w:sz="0" w:space="0" w:color="auto"/>
            <w:right w:val="none" w:sz="0" w:space="0" w:color="auto"/>
          </w:divBdr>
          <w:divsChild>
            <w:div w:id="1338728247">
              <w:marLeft w:val="0"/>
              <w:marRight w:val="0"/>
              <w:marTop w:val="0"/>
              <w:marBottom w:val="0"/>
              <w:divBdr>
                <w:top w:val="none" w:sz="0" w:space="0" w:color="auto"/>
                <w:left w:val="none" w:sz="0" w:space="0" w:color="auto"/>
                <w:bottom w:val="none" w:sz="0" w:space="0" w:color="auto"/>
                <w:right w:val="none" w:sz="0" w:space="0" w:color="auto"/>
              </w:divBdr>
            </w:div>
            <w:div w:id="1506825790">
              <w:marLeft w:val="0"/>
              <w:marRight w:val="0"/>
              <w:marTop w:val="0"/>
              <w:marBottom w:val="0"/>
              <w:divBdr>
                <w:top w:val="none" w:sz="0" w:space="0" w:color="auto"/>
                <w:left w:val="none" w:sz="0" w:space="0" w:color="auto"/>
                <w:bottom w:val="none" w:sz="0" w:space="0" w:color="auto"/>
                <w:right w:val="none" w:sz="0" w:space="0" w:color="auto"/>
              </w:divBdr>
            </w:div>
            <w:div w:id="976762869">
              <w:marLeft w:val="0"/>
              <w:marRight w:val="0"/>
              <w:marTop w:val="0"/>
              <w:marBottom w:val="0"/>
              <w:divBdr>
                <w:top w:val="none" w:sz="0" w:space="0" w:color="auto"/>
                <w:left w:val="none" w:sz="0" w:space="0" w:color="auto"/>
                <w:bottom w:val="none" w:sz="0" w:space="0" w:color="auto"/>
                <w:right w:val="none" w:sz="0" w:space="0" w:color="auto"/>
              </w:divBdr>
            </w:div>
            <w:div w:id="2055041566">
              <w:marLeft w:val="0"/>
              <w:marRight w:val="0"/>
              <w:marTop w:val="0"/>
              <w:marBottom w:val="0"/>
              <w:divBdr>
                <w:top w:val="none" w:sz="0" w:space="0" w:color="auto"/>
                <w:left w:val="none" w:sz="0" w:space="0" w:color="auto"/>
                <w:bottom w:val="none" w:sz="0" w:space="0" w:color="auto"/>
                <w:right w:val="none" w:sz="0" w:space="0" w:color="auto"/>
              </w:divBdr>
            </w:div>
            <w:div w:id="530073993">
              <w:marLeft w:val="0"/>
              <w:marRight w:val="0"/>
              <w:marTop w:val="0"/>
              <w:marBottom w:val="0"/>
              <w:divBdr>
                <w:top w:val="none" w:sz="0" w:space="0" w:color="auto"/>
                <w:left w:val="none" w:sz="0" w:space="0" w:color="auto"/>
                <w:bottom w:val="none" w:sz="0" w:space="0" w:color="auto"/>
                <w:right w:val="none" w:sz="0" w:space="0" w:color="auto"/>
              </w:divBdr>
            </w:div>
            <w:div w:id="1330255835">
              <w:marLeft w:val="0"/>
              <w:marRight w:val="0"/>
              <w:marTop w:val="0"/>
              <w:marBottom w:val="0"/>
              <w:divBdr>
                <w:top w:val="none" w:sz="0" w:space="0" w:color="auto"/>
                <w:left w:val="none" w:sz="0" w:space="0" w:color="auto"/>
                <w:bottom w:val="none" w:sz="0" w:space="0" w:color="auto"/>
                <w:right w:val="none" w:sz="0" w:space="0" w:color="auto"/>
              </w:divBdr>
            </w:div>
            <w:div w:id="2121680507">
              <w:marLeft w:val="0"/>
              <w:marRight w:val="0"/>
              <w:marTop w:val="0"/>
              <w:marBottom w:val="0"/>
              <w:divBdr>
                <w:top w:val="none" w:sz="0" w:space="0" w:color="auto"/>
                <w:left w:val="none" w:sz="0" w:space="0" w:color="auto"/>
                <w:bottom w:val="none" w:sz="0" w:space="0" w:color="auto"/>
                <w:right w:val="none" w:sz="0" w:space="0" w:color="auto"/>
              </w:divBdr>
            </w:div>
            <w:div w:id="525141381">
              <w:marLeft w:val="0"/>
              <w:marRight w:val="0"/>
              <w:marTop w:val="0"/>
              <w:marBottom w:val="0"/>
              <w:divBdr>
                <w:top w:val="none" w:sz="0" w:space="0" w:color="auto"/>
                <w:left w:val="none" w:sz="0" w:space="0" w:color="auto"/>
                <w:bottom w:val="none" w:sz="0" w:space="0" w:color="auto"/>
                <w:right w:val="none" w:sz="0" w:space="0" w:color="auto"/>
              </w:divBdr>
            </w:div>
            <w:div w:id="379985925">
              <w:marLeft w:val="0"/>
              <w:marRight w:val="0"/>
              <w:marTop w:val="0"/>
              <w:marBottom w:val="0"/>
              <w:divBdr>
                <w:top w:val="none" w:sz="0" w:space="0" w:color="auto"/>
                <w:left w:val="none" w:sz="0" w:space="0" w:color="auto"/>
                <w:bottom w:val="none" w:sz="0" w:space="0" w:color="auto"/>
                <w:right w:val="none" w:sz="0" w:space="0" w:color="auto"/>
              </w:divBdr>
            </w:div>
            <w:div w:id="2076971425">
              <w:marLeft w:val="0"/>
              <w:marRight w:val="0"/>
              <w:marTop w:val="0"/>
              <w:marBottom w:val="0"/>
              <w:divBdr>
                <w:top w:val="none" w:sz="0" w:space="0" w:color="auto"/>
                <w:left w:val="none" w:sz="0" w:space="0" w:color="auto"/>
                <w:bottom w:val="none" w:sz="0" w:space="0" w:color="auto"/>
                <w:right w:val="none" w:sz="0" w:space="0" w:color="auto"/>
              </w:divBdr>
            </w:div>
            <w:div w:id="1814642709">
              <w:marLeft w:val="0"/>
              <w:marRight w:val="0"/>
              <w:marTop w:val="0"/>
              <w:marBottom w:val="0"/>
              <w:divBdr>
                <w:top w:val="none" w:sz="0" w:space="0" w:color="auto"/>
                <w:left w:val="none" w:sz="0" w:space="0" w:color="auto"/>
                <w:bottom w:val="none" w:sz="0" w:space="0" w:color="auto"/>
                <w:right w:val="none" w:sz="0" w:space="0" w:color="auto"/>
              </w:divBdr>
            </w:div>
            <w:div w:id="916093086">
              <w:marLeft w:val="0"/>
              <w:marRight w:val="0"/>
              <w:marTop w:val="0"/>
              <w:marBottom w:val="0"/>
              <w:divBdr>
                <w:top w:val="none" w:sz="0" w:space="0" w:color="auto"/>
                <w:left w:val="none" w:sz="0" w:space="0" w:color="auto"/>
                <w:bottom w:val="none" w:sz="0" w:space="0" w:color="auto"/>
                <w:right w:val="none" w:sz="0" w:space="0" w:color="auto"/>
              </w:divBdr>
            </w:div>
            <w:div w:id="1883053499">
              <w:marLeft w:val="0"/>
              <w:marRight w:val="0"/>
              <w:marTop w:val="0"/>
              <w:marBottom w:val="0"/>
              <w:divBdr>
                <w:top w:val="none" w:sz="0" w:space="0" w:color="auto"/>
                <w:left w:val="none" w:sz="0" w:space="0" w:color="auto"/>
                <w:bottom w:val="none" w:sz="0" w:space="0" w:color="auto"/>
                <w:right w:val="none" w:sz="0" w:space="0" w:color="auto"/>
              </w:divBdr>
            </w:div>
          </w:divsChild>
        </w:div>
        <w:div w:id="771704045">
          <w:marLeft w:val="0"/>
          <w:marRight w:val="0"/>
          <w:marTop w:val="0"/>
          <w:marBottom w:val="0"/>
          <w:divBdr>
            <w:top w:val="none" w:sz="0" w:space="0" w:color="auto"/>
            <w:left w:val="none" w:sz="0" w:space="0" w:color="auto"/>
            <w:bottom w:val="none" w:sz="0" w:space="0" w:color="auto"/>
            <w:right w:val="none" w:sz="0" w:space="0" w:color="auto"/>
          </w:divBdr>
          <w:divsChild>
            <w:div w:id="431823654">
              <w:marLeft w:val="0"/>
              <w:marRight w:val="0"/>
              <w:marTop w:val="0"/>
              <w:marBottom w:val="0"/>
              <w:divBdr>
                <w:top w:val="none" w:sz="0" w:space="0" w:color="auto"/>
                <w:left w:val="none" w:sz="0" w:space="0" w:color="auto"/>
                <w:bottom w:val="none" w:sz="0" w:space="0" w:color="auto"/>
                <w:right w:val="none" w:sz="0" w:space="0" w:color="auto"/>
              </w:divBdr>
            </w:div>
            <w:div w:id="1193884591">
              <w:marLeft w:val="0"/>
              <w:marRight w:val="0"/>
              <w:marTop w:val="0"/>
              <w:marBottom w:val="0"/>
              <w:divBdr>
                <w:top w:val="none" w:sz="0" w:space="0" w:color="auto"/>
                <w:left w:val="none" w:sz="0" w:space="0" w:color="auto"/>
                <w:bottom w:val="none" w:sz="0" w:space="0" w:color="auto"/>
                <w:right w:val="none" w:sz="0" w:space="0" w:color="auto"/>
              </w:divBdr>
            </w:div>
            <w:div w:id="581913839">
              <w:marLeft w:val="0"/>
              <w:marRight w:val="0"/>
              <w:marTop w:val="0"/>
              <w:marBottom w:val="0"/>
              <w:divBdr>
                <w:top w:val="none" w:sz="0" w:space="0" w:color="auto"/>
                <w:left w:val="none" w:sz="0" w:space="0" w:color="auto"/>
                <w:bottom w:val="none" w:sz="0" w:space="0" w:color="auto"/>
                <w:right w:val="none" w:sz="0" w:space="0" w:color="auto"/>
              </w:divBdr>
            </w:div>
            <w:div w:id="416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40402">
      <w:bodyDiv w:val="1"/>
      <w:marLeft w:val="0"/>
      <w:marRight w:val="0"/>
      <w:marTop w:val="0"/>
      <w:marBottom w:val="0"/>
      <w:divBdr>
        <w:top w:val="none" w:sz="0" w:space="0" w:color="auto"/>
        <w:left w:val="none" w:sz="0" w:space="0" w:color="auto"/>
        <w:bottom w:val="none" w:sz="0" w:space="0" w:color="auto"/>
        <w:right w:val="none" w:sz="0" w:space="0" w:color="auto"/>
      </w:divBdr>
    </w:div>
    <w:div w:id="1466700374">
      <w:bodyDiv w:val="1"/>
      <w:marLeft w:val="0"/>
      <w:marRight w:val="0"/>
      <w:marTop w:val="0"/>
      <w:marBottom w:val="0"/>
      <w:divBdr>
        <w:top w:val="none" w:sz="0" w:space="0" w:color="auto"/>
        <w:left w:val="none" w:sz="0" w:space="0" w:color="auto"/>
        <w:bottom w:val="none" w:sz="0" w:space="0" w:color="auto"/>
        <w:right w:val="none" w:sz="0" w:space="0" w:color="auto"/>
      </w:divBdr>
    </w:div>
    <w:div w:id="1679889105">
      <w:bodyDiv w:val="1"/>
      <w:marLeft w:val="0"/>
      <w:marRight w:val="0"/>
      <w:marTop w:val="0"/>
      <w:marBottom w:val="0"/>
      <w:divBdr>
        <w:top w:val="none" w:sz="0" w:space="0" w:color="auto"/>
        <w:left w:val="none" w:sz="0" w:space="0" w:color="auto"/>
        <w:bottom w:val="none" w:sz="0" w:space="0" w:color="auto"/>
        <w:right w:val="none" w:sz="0" w:space="0" w:color="auto"/>
      </w:divBdr>
    </w:div>
    <w:div w:id="177551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procurement.dei.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gyropoulou@ppcgroup.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estropianidou@ppcgroup.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len.papadopoulou@ppcgrou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rocurement.dei.gr" TargetMode="External"/><Relationship Id="rId14" Type="http://schemas.openxmlformats.org/officeDocument/2006/relationships/hyperlink" Target="https://eprocurement.dei.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AF563-B1AC-4BC1-A12A-D4053805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38</Pages>
  <Words>15724</Words>
  <Characters>84911</Characters>
  <Application>Microsoft Office Word</Application>
  <DocSecurity>0</DocSecurity>
  <Lines>707</Lines>
  <Paragraphs>200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D.Christofilopoulos</dc:creator>
  <cp:keywords/>
  <dc:description/>
  <cp:lastModifiedBy>Mestropianidou Evangelia</cp:lastModifiedBy>
  <cp:revision>110</cp:revision>
  <cp:lastPrinted>2025-02-07T09:00:00Z</cp:lastPrinted>
  <dcterms:created xsi:type="dcterms:W3CDTF">2025-10-01T09:02:00Z</dcterms:created>
  <dcterms:modified xsi:type="dcterms:W3CDTF">2025-10-02T08:23:00Z</dcterms:modified>
</cp:coreProperties>
</file>