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7BC4" w14:textId="77777777" w:rsidR="00E36777" w:rsidRDefault="007402A2" w:rsidP="00E36777">
      <w:pPr>
        <w:tabs>
          <w:tab w:val="left" w:pos="5040"/>
        </w:tabs>
        <w:ind w:left="-142" w:right="22"/>
        <w:rPr>
          <w:rFonts w:ascii="Verdana" w:hAnsi="Verdana" w:cs="Arial"/>
          <w:b/>
          <w:sz w:val="20"/>
          <w:szCs w:val="20"/>
        </w:rPr>
      </w:pPr>
      <w:r w:rsidRPr="007402A2">
        <w:rPr>
          <w:rFonts w:ascii="Ping LCG Regular" w:hAnsi="Ping LCG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E7BDC" wp14:editId="17BE7BDD">
                <wp:simplePos x="0" y="0"/>
                <wp:positionH relativeFrom="column">
                  <wp:posOffset>-71120</wp:posOffset>
                </wp:positionH>
                <wp:positionV relativeFrom="page">
                  <wp:posOffset>1103630</wp:posOffset>
                </wp:positionV>
                <wp:extent cx="3268345" cy="752475"/>
                <wp:effectExtent l="0" t="0" r="8255" b="9525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834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84"/>
                              <w:gridCol w:w="2693"/>
                            </w:tblGrid>
                            <w:tr w:rsidR="007402A2" w:rsidRPr="00DF767C" w14:paraId="17BE7BED" w14:textId="77777777" w:rsidTr="00E8074D">
                              <w:trPr>
                                <w:trHeight w:val="423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17BE7BE9" w14:textId="500E2949" w:rsidR="007402A2" w:rsidRPr="00E8074D" w:rsidRDefault="0096348D" w:rsidP="00E8074D">
                                  <w:pP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  <w:t>Λειτουργίες Παραγωγής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14:paraId="17BE7BEA" w14:textId="77777777" w:rsidR="007402A2" w:rsidRPr="00E8074D" w:rsidRDefault="007402A2" w:rsidP="00E8074D">
                                  <w:pP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17BE7BEB" w14:textId="41243A8E" w:rsidR="007402A2" w:rsidRPr="00E8074D" w:rsidRDefault="007402A2" w:rsidP="00E8074D">
                                  <w:pP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074D"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  <w:t>ΔΕΥΠ / Συγκρότημα Νέστου</w:t>
                                  </w:r>
                                </w:p>
                                <w:p w14:paraId="17BE7BEC" w14:textId="77777777" w:rsidR="007402A2" w:rsidRPr="00E8074D" w:rsidRDefault="007402A2" w:rsidP="00E8074D">
                                  <w:pPr>
                                    <w:rPr>
                                      <w:rFonts w:ascii="Ping LCG Regular" w:eastAsia="SimSun" w:hAnsi="Ping LCG Regular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BE7BEE" w14:textId="77777777" w:rsidR="007402A2" w:rsidRPr="003D4715" w:rsidRDefault="007402A2" w:rsidP="007402A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E7BD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5.6pt;margin-top:86.9pt;width:257.3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" filled="f" stroked="f" strokeweight=".5pt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84"/>
                        <w:gridCol w:w="2693"/>
                      </w:tblGrid>
                      <w:tr w:rsidR="007402A2" w:rsidRPr="00DF767C" w14:paraId="17BE7BED" w14:textId="77777777" w:rsidTr="00E8074D">
                        <w:trPr>
                          <w:trHeight w:val="423"/>
                        </w:trPr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17BE7BE9" w14:textId="500E2949" w:rsidR="007402A2" w:rsidRPr="00E8074D" w:rsidRDefault="0096348D" w:rsidP="00E8074D">
                            <w:pP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  <w:t>Λειτουργίες Παραγωγής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14:paraId="17BE7BEA" w14:textId="77777777" w:rsidR="007402A2" w:rsidRPr="00E8074D" w:rsidRDefault="007402A2" w:rsidP="00E8074D">
                            <w:pP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17BE7BEB" w14:textId="41243A8E" w:rsidR="007402A2" w:rsidRPr="00E8074D" w:rsidRDefault="007402A2" w:rsidP="00E8074D">
                            <w:pP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074D"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  <w:t>ΔΕΥΠ / Συγκρότημα Νέστου</w:t>
                            </w:r>
                          </w:p>
                          <w:p w14:paraId="17BE7BEC" w14:textId="77777777" w:rsidR="007402A2" w:rsidRPr="00E8074D" w:rsidRDefault="007402A2" w:rsidP="00E8074D">
                            <w:pPr>
                              <w:rPr>
                                <w:rFonts w:ascii="Ping LCG Regular" w:eastAsia="SimSun" w:hAnsi="Ping LCG Regular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7BE7BEE" w14:textId="77777777" w:rsidR="007402A2" w:rsidRPr="003D4715" w:rsidRDefault="007402A2" w:rsidP="007402A2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17BE7BC5" w14:textId="77777777" w:rsidR="00E36777" w:rsidRDefault="007402A2" w:rsidP="00E36777">
      <w:pPr>
        <w:tabs>
          <w:tab w:val="left" w:pos="5040"/>
        </w:tabs>
        <w:ind w:right="22"/>
        <w:rPr>
          <w:rFonts w:ascii="Verdana" w:hAnsi="Verdana" w:cs="Arial"/>
          <w:b/>
          <w:sz w:val="20"/>
          <w:szCs w:val="20"/>
        </w:rPr>
      </w:pPr>
      <w:r>
        <w:rPr>
          <w:rFonts w:ascii="Ping LCG Regular" w:hAnsi="Ping LCG Regular" w:cs="Verdana,Bold"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BE7BDE" wp14:editId="17BE7BDF">
            <wp:simplePos x="0" y="0"/>
            <wp:positionH relativeFrom="column">
              <wp:posOffset>4987925</wp:posOffset>
            </wp:positionH>
            <wp:positionV relativeFrom="page">
              <wp:posOffset>739140</wp:posOffset>
            </wp:positionV>
            <wp:extent cx="902970" cy="90297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E7BC6" w14:textId="77777777" w:rsidR="009453CA" w:rsidRDefault="009453CA" w:rsidP="009453CA">
      <w:pPr>
        <w:ind w:right="-874"/>
        <w:rPr>
          <w:rFonts w:ascii="Calibri" w:hAnsi="Calibri" w:cs="Calibri"/>
        </w:rPr>
      </w:pPr>
    </w:p>
    <w:p w14:paraId="17BE7BC7" w14:textId="77777777" w:rsidR="007A605A" w:rsidRDefault="007A605A" w:rsidP="009453CA">
      <w:pPr>
        <w:ind w:right="-874"/>
        <w:rPr>
          <w:rFonts w:ascii="Calibri" w:hAnsi="Calibri" w:cs="Calibri"/>
        </w:rPr>
      </w:pPr>
    </w:p>
    <w:p w14:paraId="17BE7BC8" w14:textId="77777777" w:rsidR="0053322E" w:rsidRDefault="0053322E" w:rsidP="009453CA">
      <w:pPr>
        <w:ind w:right="-874"/>
        <w:rPr>
          <w:rFonts w:ascii="Calibri" w:hAnsi="Calibri" w:cs="Calibri"/>
        </w:rPr>
      </w:pPr>
    </w:p>
    <w:p w14:paraId="17BE7BC9" w14:textId="77777777" w:rsidR="007A605A" w:rsidRPr="00BF1C40" w:rsidRDefault="007A605A" w:rsidP="007402A2">
      <w:pPr>
        <w:ind w:right="-874"/>
        <w:jc w:val="center"/>
        <w:rPr>
          <w:rFonts w:ascii="Calibri" w:hAnsi="Calibri" w:cs="Calibri"/>
        </w:rPr>
      </w:pPr>
    </w:p>
    <w:p w14:paraId="17BE7BCA" w14:textId="77777777" w:rsidR="007402A2" w:rsidRPr="007402A2" w:rsidRDefault="007402A2" w:rsidP="00E455E7">
      <w:pPr>
        <w:ind w:right="-46"/>
        <w:jc w:val="center"/>
        <w:rPr>
          <w:rFonts w:ascii="Ping LCG Regular" w:hAnsi="Ping LCG Regular" w:cs="Calibri"/>
          <w:b/>
          <w:sz w:val="16"/>
          <w:szCs w:val="16"/>
        </w:rPr>
      </w:pPr>
      <w:r w:rsidRPr="007402A2">
        <w:rPr>
          <w:rFonts w:ascii="Ping LCG Regular" w:hAnsi="Ping LCG Regular" w:cs="Calibri"/>
          <w:b/>
          <w:sz w:val="16"/>
          <w:szCs w:val="16"/>
        </w:rPr>
        <w:t>Ανακοίνωση</w:t>
      </w:r>
    </w:p>
    <w:p w14:paraId="17BE7BCB" w14:textId="1B561777" w:rsidR="00BF1C40" w:rsidRPr="00E12475" w:rsidRDefault="007402A2" w:rsidP="00E455E7">
      <w:pPr>
        <w:ind w:right="-46"/>
        <w:jc w:val="center"/>
        <w:rPr>
          <w:rFonts w:ascii="Ping LCG Regular" w:hAnsi="Ping LCG Regular" w:cs="Calibri"/>
          <w:sz w:val="16"/>
          <w:szCs w:val="16"/>
        </w:rPr>
      </w:pPr>
      <w:r w:rsidRPr="007402A2">
        <w:rPr>
          <w:rFonts w:ascii="Ping LCG Regular" w:hAnsi="Ping LCG Regular" w:cs="Calibri"/>
          <w:b/>
          <w:sz w:val="16"/>
          <w:szCs w:val="16"/>
        </w:rPr>
        <w:t>Περίληψη πρόσκλησης</w:t>
      </w:r>
      <w:r w:rsidR="008B4682" w:rsidRPr="007402A2">
        <w:rPr>
          <w:rFonts w:ascii="Ping LCG Regular" w:hAnsi="Ping LCG Regular" w:cs="Calibri"/>
          <w:b/>
          <w:sz w:val="16"/>
          <w:szCs w:val="16"/>
        </w:rPr>
        <w:t xml:space="preserve"> </w:t>
      </w:r>
      <w:r w:rsidR="006C4F4B" w:rsidRPr="007402A2">
        <w:rPr>
          <w:rFonts w:ascii="Ping LCG Regular" w:hAnsi="Ping LCG Regular" w:cs="Calibri"/>
          <w:b/>
          <w:sz w:val="16"/>
          <w:szCs w:val="16"/>
        </w:rPr>
        <w:t>2</w:t>
      </w:r>
      <w:r w:rsidR="004F6520" w:rsidRPr="007402A2">
        <w:rPr>
          <w:rFonts w:ascii="Ping LCG Regular" w:hAnsi="Ping LCG Regular" w:cs="Calibri"/>
          <w:b/>
          <w:sz w:val="16"/>
          <w:szCs w:val="16"/>
        </w:rPr>
        <w:t>50</w:t>
      </w:r>
      <w:r w:rsidR="008B4682" w:rsidRPr="007402A2">
        <w:rPr>
          <w:rFonts w:ascii="Ping LCG Regular" w:hAnsi="Ping LCG Regular" w:cs="Calibri"/>
          <w:b/>
          <w:sz w:val="16"/>
          <w:szCs w:val="16"/>
        </w:rPr>
        <w:t>.20</w:t>
      </w:r>
      <w:r w:rsidR="007969AB" w:rsidRPr="007402A2">
        <w:rPr>
          <w:rFonts w:ascii="Ping LCG Regular" w:hAnsi="Ping LCG Regular" w:cs="Calibri"/>
          <w:b/>
          <w:sz w:val="16"/>
          <w:szCs w:val="16"/>
        </w:rPr>
        <w:t>2</w:t>
      </w:r>
      <w:r w:rsidR="007A7D2E">
        <w:rPr>
          <w:rFonts w:ascii="Ping LCG Regular" w:hAnsi="Ping LCG Regular" w:cs="Calibri"/>
          <w:b/>
          <w:sz w:val="16"/>
          <w:szCs w:val="16"/>
        </w:rPr>
        <w:t>4</w:t>
      </w:r>
      <w:r w:rsidR="008B4682" w:rsidRPr="007402A2">
        <w:rPr>
          <w:rFonts w:ascii="Ping LCG Regular" w:hAnsi="Ping LCG Regular" w:cs="Calibri"/>
          <w:b/>
          <w:sz w:val="16"/>
          <w:szCs w:val="16"/>
        </w:rPr>
        <w:t>.0</w:t>
      </w:r>
      <w:r w:rsidR="007A7D2E">
        <w:rPr>
          <w:rFonts w:ascii="Ping LCG Regular" w:hAnsi="Ping LCG Regular" w:cs="Calibri"/>
          <w:b/>
          <w:sz w:val="16"/>
          <w:szCs w:val="16"/>
        </w:rPr>
        <w:t>1</w:t>
      </w:r>
      <w:r w:rsidR="00D16299">
        <w:rPr>
          <w:rFonts w:ascii="Ping LCG Regular" w:hAnsi="Ping LCG Regular" w:cs="Calibri"/>
          <w:b/>
          <w:sz w:val="16"/>
          <w:szCs w:val="16"/>
        </w:rPr>
        <w:t>8</w:t>
      </w:r>
    </w:p>
    <w:p w14:paraId="17BE7BCC" w14:textId="77777777" w:rsidR="00BF1C40" w:rsidRPr="00876D4E" w:rsidRDefault="00BF1C40" w:rsidP="009453CA">
      <w:pPr>
        <w:ind w:right="-874"/>
        <w:rPr>
          <w:rFonts w:ascii="Calibri" w:hAnsi="Calibri" w:cs="Calibri"/>
          <w:sz w:val="16"/>
          <w:szCs w:val="16"/>
        </w:rPr>
      </w:pPr>
    </w:p>
    <w:p w14:paraId="17BE7BCD" w14:textId="77777777" w:rsidR="00BF1C40" w:rsidRPr="00876D4E" w:rsidRDefault="00BF1C40" w:rsidP="009453CA">
      <w:pPr>
        <w:ind w:right="-874"/>
        <w:rPr>
          <w:rFonts w:ascii="Calibri" w:hAnsi="Calibri" w:cs="Calibri"/>
          <w:sz w:val="16"/>
          <w:szCs w:val="16"/>
        </w:rPr>
      </w:pPr>
    </w:p>
    <w:p w14:paraId="17BE7BCE" w14:textId="77777777" w:rsidR="007A0B52" w:rsidRPr="00876D4E" w:rsidRDefault="007A0B52" w:rsidP="009453CA">
      <w:pPr>
        <w:ind w:right="-874"/>
        <w:rPr>
          <w:rFonts w:ascii="Calibri" w:hAnsi="Calibri" w:cs="Calibri"/>
          <w:sz w:val="16"/>
          <w:szCs w:val="16"/>
        </w:rPr>
      </w:pPr>
    </w:p>
    <w:p w14:paraId="17BE7BCF" w14:textId="77777777" w:rsidR="007402A2" w:rsidRPr="007402A2" w:rsidRDefault="007402A2" w:rsidP="007402A2">
      <w:pPr>
        <w:jc w:val="both"/>
        <w:rPr>
          <w:rFonts w:ascii="Ping LCG Regular" w:hAnsi="Ping LCG Regular"/>
          <w:sz w:val="16"/>
          <w:szCs w:val="16"/>
        </w:rPr>
      </w:pPr>
      <w:r w:rsidRPr="007402A2">
        <w:rPr>
          <w:rFonts w:ascii="Ping LCG Regular" w:hAnsi="Ping LCG Regular"/>
          <w:sz w:val="16"/>
          <w:szCs w:val="16"/>
        </w:rPr>
        <w:t>Η Δημόσια Επιχείρηση Ηλεκτρισμού Α.Ε. (εφεξής ΔΕΗ ή Εταιρεία), Χαλκοκονδύλη 30, Τ.Κ. 104 32, Αθήνα, προσκαλεί κατά τις διατάξεις:</w:t>
      </w:r>
    </w:p>
    <w:p w14:paraId="17BE7BD0" w14:textId="77777777" w:rsidR="007402A2" w:rsidRPr="007402A2" w:rsidRDefault="007402A2" w:rsidP="007402A2">
      <w:pPr>
        <w:ind w:left="426" w:hanging="426"/>
        <w:jc w:val="both"/>
        <w:rPr>
          <w:rFonts w:ascii="Ping LCG Regular" w:hAnsi="Ping LCG Regular"/>
          <w:bCs/>
          <w:sz w:val="16"/>
          <w:szCs w:val="16"/>
        </w:rPr>
      </w:pPr>
      <w:r w:rsidRPr="007402A2">
        <w:rPr>
          <w:rFonts w:ascii="Ping LCG Regular" w:hAnsi="Ping LCG Regular"/>
          <w:bCs/>
          <w:sz w:val="16"/>
          <w:szCs w:val="16"/>
        </w:rPr>
        <w:sym w:font="Wingdings" w:char="F0D8"/>
      </w:r>
      <w:r w:rsidRPr="007402A2">
        <w:rPr>
          <w:rFonts w:ascii="Ping LCG Regular" w:hAnsi="Ping LCG Regular"/>
          <w:bCs/>
          <w:sz w:val="16"/>
          <w:szCs w:val="16"/>
        </w:rPr>
        <w:tab/>
        <w:t xml:space="preserve">του Κανονισμού Έργων, Προμηθειών και Υπηρεσιών της ΔΕΗ Α.Ε. (ΚΕΠΥ) (Απόφαση Δ.Σ. 4/09.02.2022) που έχει αναρτηθεί στην επίσημη ιστοσελίδα της ΔΕΗ στην ηλεκτρονική Διεύθυνση </w:t>
      </w:r>
      <w:r>
        <w:rPr>
          <w:rFonts w:ascii="Ping LCG Regular" w:hAnsi="Ping LCG Regular"/>
          <w:bCs/>
          <w:sz w:val="16"/>
          <w:szCs w:val="16"/>
        </w:rPr>
        <w:t xml:space="preserve"> </w:t>
      </w:r>
      <w:hyperlink r:id="rId9" w:history="1">
        <w:r w:rsidRPr="007402A2">
          <w:rPr>
            <w:rFonts w:ascii="Ping LCG Regular" w:hAnsi="Ping LCG Regular"/>
            <w:bCs/>
            <w:sz w:val="16"/>
            <w:szCs w:val="16"/>
          </w:rPr>
          <w:t>https://eprocurement.dei.gr</w:t>
        </w:r>
      </w:hyperlink>
      <w:r>
        <w:rPr>
          <w:rFonts w:ascii="Ping LCG Regular" w:hAnsi="Ping LCG Regular"/>
          <w:bCs/>
          <w:sz w:val="16"/>
          <w:szCs w:val="16"/>
        </w:rPr>
        <w:t xml:space="preserve"> </w:t>
      </w:r>
      <w:r w:rsidRPr="007402A2">
        <w:rPr>
          <w:rFonts w:ascii="Ping LCG Regular" w:hAnsi="Ping LCG Regular"/>
          <w:bCs/>
          <w:sz w:val="16"/>
          <w:szCs w:val="16"/>
        </w:rPr>
        <w:t>,</w:t>
      </w:r>
    </w:p>
    <w:p w14:paraId="17BE7BD1" w14:textId="257C5182" w:rsidR="007402A2" w:rsidRPr="007402A2" w:rsidRDefault="007402A2" w:rsidP="007402A2">
      <w:pPr>
        <w:ind w:left="426" w:hanging="426"/>
        <w:jc w:val="both"/>
        <w:rPr>
          <w:rFonts w:ascii="Ping LCG Regular" w:hAnsi="Ping LCG Regular"/>
          <w:sz w:val="16"/>
          <w:szCs w:val="16"/>
        </w:rPr>
      </w:pPr>
      <w:r w:rsidRPr="007402A2">
        <w:rPr>
          <w:rFonts w:ascii="Ping LCG Regular" w:hAnsi="Ping LCG Regular"/>
          <w:bCs/>
          <w:sz w:val="16"/>
          <w:szCs w:val="16"/>
        </w:rPr>
        <w:sym w:font="Wingdings" w:char="F0D8"/>
      </w:r>
      <w:r w:rsidRPr="007402A2">
        <w:rPr>
          <w:rFonts w:ascii="Ping LCG Regular" w:hAnsi="Ping LCG Regular"/>
          <w:bCs/>
          <w:sz w:val="16"/>
          <w:szCs w:val="16"/>
        </w:rPr>
        <w:tab/>
        <w:t>της Πρόσκλησης</w:t>
      </w:r>
      <w:r>
        <w:rPr>
          <w:rFonts w:ascii="Ping LCG Regular" w:hAnsi="Ping LCG Regular"/>
          <w:bCs/>
          <w:sz w:val="16"/>
          <w:szCs w:val="16"/>
        </w:rPr>
        <w:t xml:space="preserve"> </w:t>
      </w:r>
      <w:r w:rsidRPr="00E12475">
        <w:rPr>
          <w:rFonts w:ascii="Ping LCG Regular" w:hAnsi="Ping LCG Regular"/>
          <w:b/>
          <w:bCs/>
          <w:sz w:val="16"/>
          <w:szCs w:val="16"/>
        </w:rPr>
        <w:t>250.202</w:t>
      </w:r>
      <w:r w:rsidR="007A7D2E">
        <w:rPr>
          <w:rFonts w:ascii="Ping LCG Regular" w:hAnsi="Ping LCG Regular"/>
          <w:b/>
          <w:bCs/>
          <w:sz w:val="16"/>
          <w:szCs w:val="16"/>
        </w:rPr>
        <w:t>4</w:t>
      </w:r>
      <w:r w:rsidRPr="00E12475">
        <w:rPr>
          <w:rFonts w:ascii="Ping LCG Regular" w:hAnsi="Ping LCG Regular"/>
          <w:b/>
          <w:bCs/>
          <w:sz w:val="16"/>
          <w:szCs w:val="16"/>
        </w:rPr>
        <w:t>.0</w:t>
      </w:r>
      <w:r w:rsidR="007A7D2E">
        <w:rPr>
          <w:rFonts w:ascii="Ping LCG Regular" w:hAnsi="Ping LCG Regular"/>
          <w:b/>
          <w:bCs/>
          <w:sz w:val="16"/>
          <w:szCs w:val="16"/>
        </w:rPr>
        <w:t>10</w:t>
      </w:r>
      <w:r w:rsidRPr="007402A2">
        <w:rPr>
          <w:rFonts w:ascii="Ping LCG Regular" w:hAnsi="Ping LCG Regular"/>
          <w:bCs/>
          <w:sz w:val="16"/>
          <w:szCs w:val="16"/>
        </w:rPr>
        <w:t xml:space="preserve">, </w:t>
      </w:r>
    </w:p>
    <w:p w14:paraId="17BE7BD2" w14:textId="4273ADA0" w:rsidR="007402A2" w:rsidRDefault="007402A2" w:rsidP="007402A2">
      <w:pPr>
        <w:jc w:val="both"/>
        <w:rPr>
          <w:rFonts w:ascii="Ping LCG Regular" w:hAnsi="Ping LCG Regular"/>
          <w:sz w:val="16"/>
          <w:szCs w:val="16"/>
        </w:rPr>
      </w:pPr>
      <w:r w:rsidRPr="007402A2">
        <w:rPr>
          <w:rFonts w:ascii="Ping LCG Regular" w:hAnsi="Ping LCG Regular"/>
          <w:sz w:val="16"/>
          <w:szCs w:val="16"/>
        </w:rPr>
        <w:t xml:space="preserve">όλους τους ενδιαφερόμενους, σε </w:t>
      </w:r>
      <w:r w:rsidRPr="007402A2">
        <w:rPr>
          <w:rFonts w:ascii="Ping LCG Regular" w:hAnsi="Ping LCG Regular"/>
          <w:bCs/>
          <w:sz w:val="16"/>
          <w:szCs w:val="16"/>
        </w:rPr>
        <w:t>Ηλεκτρονική Διαδικασία</w:t>
      </w:r>
      <w:r w:rsidR="002261DE" w:rsidRPr="002261DE">
        <w:rPr>
          <w:rFonts w:ascii="Ping LCG Regular" w:hAnsi="Ping LCG Regular"/>
          <w:sz w:val="16"/>
          <w:szCs w:val="16"/>
        </w:rPr>
        <w:t xml:space="preserve"> </w:t>
      </w:r>
      <w:r w:rsidR="002261DE" w:rsidRPr="007402A2">
        <w:rPr>
          <w:rFonts w:ascii="Ping LCG Regular" w:hAnsi="Ping LCG Regular"/>
          <w:sz w:val="16"/>
          <w:szCs w:val="16"/>
        </w:rPr>
        <w:t>σε ένα (1) Στάδιο</w:t>
      </w:r>
      <w:r w:rsidRPr="007402A2">
        <w:rPr>
          <w:rFonts w:ascii="Ping LCG Regular" w:hAnsi="Ping LCG Regular"/>
          <w:bCs/>
          <w:sz w:val="16"/>
          <w:szCs w:val="16"/>
        </w:rPr>
        <w:t xml:space="preserve"> </w:t>
      </w:r>
      <w:r w:rsidRPr="007402A2">
        <w:rPr>
          <w:rFonts w:ascii="Ping LCG Regular" w:hAnsi="Ping LCG Regular"/>
          <w:sz w:val="16"/>
          <w:szCs w:val="16"/>
        </w:rPr>
        <w:t xml:space="preserve"> με προηγούμενη Δημοσίευση,  για τη σύναψη σύμβασης με αντικείμενο «</w:t>
      </w:r>
      <w:r w:rsidRPr="007402A2">
        <w:rPr>
          <w:rFonts w:ascii="Ping LCG Regular" w:hAnsi="Ping LCG Regular" w:cs="Verdana,Bold"/>
          <w:b/>
          <w:bCs/>
          <w:sz w:val="16"/>
          <w:szCs w:val="16"/>
        </w:rPr>
        <w:t xml:space="preserve">Μίσθωση οχήματος για την μεταφορά του προσωπικού βάρδιας του ΥΗΣ </w:t>
      </w:r>
      <w:proofErr w:type="spellStart"/>
      <w:r w:rsidR="00D16299">
        <w:rPr>
          <w:rFonts w:ascii="Ping LCG Regular" w:hAnsi="Ping LCG Regular" w:cs="Verdana,Bold"/>
          <w:b/>
          <w:bCs/>
          <w:sz w:val="16"/>
          <w:szCs w:val="16"/>
        </w:rPr>
        <w:t>Πλατανόβρυσης</w:t>
      </w:r>
      <w:proofErr w:type="spellEnd"/>
      <w:r w:rsidRPr="007402A2">
        <w:rPr>
          <w:rFonts w:ascii="Ping LCG Regular" w:hAnsi="Ping LCG Regular" w:cs="Verdana,Bold"/>
          <w:b/>
          <w:bCs/>
          <w:sz w:val="16"/>
          <w:szCs w:val="16"/>
        </w:rPr>
        <w:t xml:space="preserve"> από την Δράμα και αντίστροφα</w:t>
      </w:r>
      <w:r w:rsidRPr="007402A2">
        <w:rPr>
          <w:rFonts w:ascii="Ping LCG Regular" w:hAnsi="Ping LCG Regular"/>
          <w:sz w:val="16"/>
          <w:szCs w:val="16"/>
        </w:rPr>
        <w:t>»</w:t>
      </w:r>
    </w:p>
    <w:p w14:paraId="17BE7BD3" w14:textId="09AA8A31" w:rsidR="002261DE" w:rsidRPr="007402A2" w:rsidRDefault="002261DE" w:rsidP="007402A2">
      <w:pPr>
        <w:jc w:val="both"/>
        <w:rPr>
          <w:rFonts w:ascii="Ping LCG Regular" w:hAnsi="Ping LCG Regular"/>
          <w:sz w:val="16"/>
          <w:szCs w:val="16"/>
        </w:rPr>
      </w:pPr>
      <w:r w:rsidRPr="002261DE">
        <w:rPr>
          <w:rFonts w:ascii="Ping LCG Regular" w:hAnsi="Ping LCG Regular"/>
          <w:sz w:val="16"/>
          <w:szCs w:val="16"/>
        </w:rPr>
        <w:t xml:space="preserve">Ο συνολικός Προϋπολογισμός, κατά την εκτίμηση της Εταιρείας  ανέρχεται σε   </w:t>
      </w:r>
      <w:r w:rsidRPr="002261DE">
        <w:rPr>
          <w:rFonts w:ascii="Ping LCG Regular" w:hAnsi="Ping LCG Regular"/>
          <w:b/>
          <w:sz w:val="16"/>
          <w:szCs w:val="16"/>
        </w:rPr>
        <w:t>€</w:t>
      </w:r>
      <w:r w:rsidR="00D16299">
        <w:rPr>
          <w:rFonts w:ascii="Ping LCG Regular" w:hAnsi="Ping LCG Regular"/>
          <w:b/>
          <w:sz w:val="16"/>
          <w:szCs w:val="16"/>
        </w:rPr>
        <w:t>29</w:t>
      </w:r>
      <w:r w:rsidRPr="002261DE">
        <w:rPr>
          <w:rFonts w:ascii="Ping LCG Regular" w:hAnsi="Ping LCG Regular"/>
          <w:b/>
          <w:sz w:val="16"/>
          <w:szCs w:val="16"/>
        </w:rPr>
        <w:t>.</w:t>
      </w:r>
      <w:r w:rsidR="00D16299">
        <w:rPr>
          <w:rFonts w:ascii="Ping LCG Regular" w:hAnsi="Ping LCG Regular"/>
          <w:b/>
          <w:sz w:val="16"/>
          <w:szCs w:val="16"/>
        </w:rPr>
        <w:t>200</w:t>
      </w:r>
      <w:r w:rsidRPr="002261DE">
        <w:rPr>
          <w:rFonts w:ascii="Ping LCG Regular" w:hAnsi="Ping LCG Regular"/>
          <w:b/>
          <w:sz w:val="16"/>
          <w:szCs w:val="16"/>
        </w:rPr>
        <w:t>,00</w:t>
      </w:r>
      <w:r w:rsidRPr="002261DE">
        <w:rPr>
          <w:rFonts w:ascii="Ping LCG Regular" w:hAnsi="Ping LCG Regular"/>
          <w:sz w:val="16"/>
          <w:szCs w:val="16"/>
        </w:rPr>
        <w:t xml:space="preserve">  </w:t>
      </w:r>
      <w:r>
        <w:rPr>
          <w:rFonts w:ascii="Ping LCG Regular" w:hAnsi="Ping LCG Regular"/>
          <w:sz w:val="16"/>
          <w:szCs w:val="16"/>
        </w:rPr>
        <w:t xml:space="preserve">πλέον ΦΠΑ, ο οποίος βαρύνει την ΔΕΗ. </w:t>
      </w:r>
      <w:r w:rsidRPr="002261DE">
        <w:rPr>
          <w:rFonts w:ascii="Ping LCG Regular" w:hAnsi="Ping LCG Regular"/>
          <w:sz w:val="16"/>
          <w:szCs w:val="16"/>
        </w:rPr>
        <w:t>Ο Προϋπολογισμός αυτός αποτελεί το ανώτατο όριο προσφοράς.</w:t>
      </w:r>
    </w:p>
    <w:p w14:paraId="17BE7BD4" w14:textId="77777777" w:rsidR="007402A2" w:rsidRDefault="007402A2" w:rsidP="007402A2">
      <w:pPr>
        <w:jc w:val="both"/>
        <w:rPr>
          <w:rFonts w:ascii="Ping LCG Regular" w:eastAsia="Verdana" w:hAnsi="Ping LCG Regular" w:cs="Verdana"/>
          <w:sz w:val="16"/>
          <w:szCs w:val="16"/>
        </w:rPr>
      </w:pPr>
      <w:r w:rsidRPr="007402A2">
        <w:rPr>
          <w:rFonts w:ascii="Ping LCG Regular" w:hAnsi="Ping LCG Regular"/>
          <w:sz w:val="16"/>
          <w:szCs w:val="16"/>
        </w:rPr>
        <w:t xml:space="preserve">Κριτήριο επιλογής του Αντισυμβαλλομένου αποτελεί η πλέον συμφέρουσα από οικονομική άποψη προσφορά η οποία προσδιορίζεται βάσει </w:t>
      </w:r>
      <w:r w:rsidRPr="007402A2">
        <w:rPr>
          <w:rFonts w:ascii="Ping LCG Regular" w:hAnsi="Ping LCG Regular" w:cs="Verdana,Bold"/>
          <w:bCs/>
          <w:sz w:val="16"/>
          <w:szCs w:val="16"/>
        </w:rPr>
        <w:t xml:space="preserve">της χαμηλότερης τιμής. Η διαδικασία </w:t>
      </w:r>
      <w:r w:rsidRPr="007402A2">
        <w:rPr>
          <w:rFonts w:ascii="Ping LCG Regular" w:eastAsia="Verdana" w:hAnsi="Ping LCG Regular" w:cs="Verdana"/>
          <w:sz w:val="16"/>
          <w:szCs w:val="16"/>
        </w:rPr>
        <w:t>δ</w:t>
      </w:r>
      <w:r w:rsidRPr="007402A2">
        <w:rPr>
          <w:rFonts w:ascii="Ping LCG Regular" w:eastAsia="Verdana" w:hAnsi="Ping LCG Regular" w:cs="Verdana"/>
          <w:spacing w:val="-3"/>
          <w:sz w:val="16"/>
          <w:szCs w:val="16"/>
        </w:rPr>
        <w:t>ι</w:t>
      </w:r>
      <w:r w:rsidRPr="007402A2">
        <w:rPr>
          <w:rFonts w:ascii="Ping LCG Regular" w:eastAsia="Verdana" w:hAnsi="Ping LCG Regular" w:cs="Verdana"/>
          <w:sz w:val="16"/>
          <w:szCs w:val="16"/>
        </w:rPr>
        <w:t>ε</w:t>
      </w:r>
      <w:r w:rsidRPr="007402A2">
        <w:rPr>
          <w:rFonts w:ascii="Ping LCG Regular" w:eastAsia="Verdana" w:hAnsi="Ping LCG Regular" w:cs="Verdana"/>
          <w:spacing w:val="-1"/>
          <w:sz w:val="16"/>
          <w:szCs w:val="16"/>
        </w:rPr>
        <w:t>ν</w:t>
      </w:r>
      <w:r w:rsidRPr="007402A2">
        <w:rPr>
          <w:rFonts w:ascii="Ping LCG Regular" w:eastAsia="Verdana" w:hAnsi="Ping LCG Regular" w:cs="Verdana"/>
          <w:sz w:val="16"/>
          <w:szCs w:val="16"/>
        </w:rPr>
        <w:t>ε</w:t>
      </w:r>
      <w:r w:rsidRPr="007402A2">
        <w:rPr>
          <w:rFonts w:ascii="Ping LCG Regular" w:eastAsia="Verdana" w:hAnsi="Ping LCG Regular" w:cs="Verdana"/>
          <w:spacing w:val="-1"/>
          <w:sz w:val="16"/>
          <w:szCs w:val="16"/>
        </w:rPr>
        <w:t>ργ</w:t>
      </w:r>
      <w:r w:rsidRPr="007402A2">
        <w:rPr>
          <w:rFonts w:ascii="Ping LCG Regular" w:eastAsia="Verdana" w:hAnsi="Ping LCG Regular" w:cs="Verdana"/>
          <w:sz w:val="16"/>
          <w:szCs w:val="16"/>
        </w:rPr>
        <w:t>ε</w:t>
      </w:r>
      <w:r w:rsidRPr="007402A2">
        <w:rPr>
          <w:rFonts w:ascii="Ping LCG Regular" w:eastAsia="Verdana" w:hAnsi="Ping LCG Regular" w:cs="Verdana"/>
          <w:spacing w:val="-3"/>
          <w:sz w:val="16"/>
          <w:szCs w:val="16"/>
        </w:rPr>
        <w:t>ί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τ</w:t>
      </w:r>
      <w:r w:rsidRPr="007402A2">
        <w:rPr>
          <w:rFonts w:ascii="Ping LCG Regular" w:eastAsia="Verdana" w:hAnsi="Ping LCG Regular" w:cs="Verdana"/>
          <w:spacing w:val="2"/>
          <w:sz w:val="16"/>
          <w:szCs w:val="16"/>
        </w:rPr>
        <w:t>α</w:t>
      </w:r>
      <w:r w:rsidRPr="007402A2">
        <w:rPr>
          <w:rFonts w:ascii="Ping LCG Regular" w:eastAsia="Verdana" w:hAnsi="Ping LCG Regular" w:cs="Verdana"/>
          <w:sz w:val="16"/>
          <w:szCs w:val="16"/>
        </w:rPr>
        <w:t>ι με</w:t>
      </w:r>
      <w:r w:rsidRPr="007402A2">
        <w:rPr>
          <w:rFonts w:ascii="Ping LCG Regular" w:eastAsia="Verdana" w:hAnsi="Ping LCG Regular" w:cs="Verdana"/>
          <w:spacing w:val="3"/>
          <w:sz w:val="16"/>
          <w:szCs w:val="16"/>
        </w:rPr>
        <w:t xml:space="preserve"> 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τ</w:t>
      </w:r>
      <w:r w:rsidRPr="007402A2">
        <w:rPr>
          <w:rFonts w:ascii="Ping LCG Regular" w:eastAsia="Verdana" w:hAnsi="Ping LCG Regular" w:cs="Verdana"/>
          <w:sz w:val="16"/>
          <w:szCs w:val="16"/>
        </w:rPr>
        <w:t>ο</w:t>
      </w:r>
      <w:r w:rsidRPr="007402A2">
        <w:rPr>
          <w:rFonts w:ascii="Ping LCG Regular" w:eastAsia="Verdana" w:hAnsi="Ping LCG Regular" w:cs="Verdana"/>
          <w:spacing w:val="4"/>
          <w:sz w:val="16"/>
          <w:szCs w:val="16"/>
        </w:rPr>
        <w:t xml:space="preserve"> </w:t>
      </w:r>
      <w:r w:rsidRPr="007402A2">
        <w:rPr>
          <w:rFonts w:ascii="Ping LCG Regular" w:eastAsia="Verdana" w:hAnsi="Ping LCG Regular" w:cs="Verdana"/>
          <w:sz w:val="16"/>
          <w:szCs w:val="16"/>
        </w:rPr>
        <w:t>Σύ</w:t>
      </w:r>
      <w:r w:rsidRPr="007402A2">
        <w:rPr>
          <w:rFonts w:ascii="Ping LCG Regular" w:eastAsia="Verdana" w:hAnsi="Ping LCG Regular" w:cs="Verdana"/>
          <w:spacing w:val="-2"/>
          <w:sz w:val="16"/>
          <w:szCs w:val="16"/>
        </w:rPr>
        <w:t>σ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τ</w:t>
      </w:r>
      <w:r w:rsidRPr="007402A2">
        <w:rPr>
          <w:rFonts w:ascii="Ping LCG Regular" w:eastAsia="Verdana" w:hAnsi="Ping LCG Regular" w:cs="Verdana"/>
          <w:sz w:val="16"/>
          <w:szCs w:val="16"/>
        </w:rPr>
        <w:t xml:space="preserve">ημα 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π</w:t>
      </w:r>
      <w:r w:rsidRPr="007402A2">
        <w:rPr>
          <w:rFonts w:ascii="Ping LCG Regular" w:eastAsia="Verdana" w:hAnsi="Ping LCG Regular" w:cs="Verdana"/>
          <w:spacing w:val="-1"/>
          <w:sz w:val="16"/>
          <w:szCs w:val="16"/>
        </w:rPr>
        <w:t>ρ</w:t>
      </w:r>
      <w:r w:rsidRPr="007402A2">
        <w:rPr>
          <w:rFonts w:ascii="Ping LCG Regular" w:eastAsia="Verdana" w:hAnsi="Ping LCG Regular" w:cs="Verdana"/>
          <w:sz w:val="16"/>
          <w:szCs w:val="16"/>
        </w:rPr>
        <w:t>οσ</w:t>
      </w:r>
      <w:r w:rsidRPr="007402A2">
        <w:rPr>
          <w:rFonts w:ascii="Ping LCG Regular" w:eastAsia="Verdana" w:hAnsi="Ping LCG Regular" w:cs="Verdana"/>
          <w:spacing w:val="-2"/>
          <w:sz w:val="16"/>
          <w:szCs w:val="16"/>
        </w:rPr>
        <w:t>φ</w:t>
      </w:r>
      <w:r w:rsidRPr="007402A2">
        <w:rPr>
          <w:rFonts w:ascii="Ping LCG Regular" w:eastAsia="Verdana" w:hAnsi="Ping LCG Regular" w:cs="Verdana"/>
          <w:sz w:val="16"/>
          <w:szCs w:val="16"/>
        </w:rPr>
        <w:t>ο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ρ</w:t>
      </w:r>
      <w:r w:rsidRPr="007402A2">
        <w:rPr>
          <w:rFonts w:ascii="Ping LCG Regular" w:eastAsia="Verdana" w:hAnsi="Ping LCG Regular" w:cs="Verdana"/>
          <w:spacing w:val="-3"/>
          <w:sz w:val="16"/>
          <w:szCs w:val="16"/>
        </w:rPr>
        <w:t>ά</w:t>
      </w:r>
      <w:r w:rsidRPr="007402A2">
        <w:rPr>
          <w:rFonts w:ascii="Ping LCG Regular" w:eastAsia="Verdana" w:hAnsi="Ping LCG Regular" w:cs="Verdana"/>
          <w:sz w:val="16"/>
          <w:szCs w:val="16"/>
        </w:rPr>
        <w:t>ς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 xml:space="preserve"> </w:t>
      </w:r>
      <w:r w:rsidRPr="007402A2">
        <w:rPr>
          <w:rFonts w:ascii="Ping LCG Regular" w:eastAsia="Verdana" w:hAnsi="Ping LCG Regular" w:cs="Verdana"/>
          <w:sz w:val="16"/>
          <w:szCs w:val="16"/>
        </w:rPr>
        <w:t>με</w:t>
      </w:r>
      <w:r w:rsidRPr="007402A2">
        <w:rPr>
          <w:rFonts w:ascii="Ping LCG Regular" w:eastAsia="Verdana" w:hAnsi="Ping LCG Regular" w:cs="Verdana"/>
          <w:spacing w:val="3"/>
          <w:sz w:val="16"/>
          <w:szCs w:val="16"/>
        </w:rPr>
        <w:t xml:space="preserve"> </w:t>
      </w:r>
      <w:r w:rsidRPr="007402A2">
        <w:rPr>
          <w:rFonts w:ascii="Ping LCG Regular" w:eastAsia="Verdana" w:hAnsi="Ping LCG Regular" w:cs="Verdana"/>
          <w:sz w:val="16"/>
          <w:szCs w:val="16"/>
        </w:rPr>
        <w:t>ε</w:t>
      </w:r>
      <w:r w:rsidRPr="007402A2">
        <w:rPr>
          <w:rFonts w:ascii="Ping LCG Regular" w:eastAsia="Verdana" w:hAnsi="Ping LCG Regular" w:cs="Verdana"/>
          <w:spacing w:val="-1"/>
          <w:sz w:val="16"/>
          <w:szCs w:val="16"/>
        </w:rPr>
        <w:t>λ</w:t>
      </w:r>
      <w:r w:rsidRPr="007402A2">
        <w:rPr>
          <w:rFonts w:ascii="Ping LCG Regular" w:eastAsia="Verdana" w:hAnsi="Ping LCG Regular" w:cs="Verdana"/>
          <w:sz w:val="16"/>
          <w:szCs w:val="16"/>
        </w:rPr>
        <w:t>εύ</w:t>
      </w:r>
      <w:r w:rsidRPr="007402A2">
        <w:rPr>
          <w:rFonts w:ascii="Ping LCG Regular" w:eastAsia="Verdana" w:hAnsi="Ping LCG Regular" w:cs="Verdana"/>
          <w:spacing w:val="-1"/>
          <w:sz w:val="16"/>
          <w:szCs w:val="16"/>
        </w:rPr>
        <w:t>θ</w:t>
      </w:r>
      <w:r w:rsidRPr="007402A2">
        <w:rPr>
          <w:rFonts w:ascii="Ping LCG Regular" w:eastAsia="Verdana" w:hAnsi="Ping LCG Regular" w:cs="Verdana"/>
          <w:spacing w:val="-3"/>
          <w:sz w:val="16"/>
          <w:szCs w:val="16"/>
        </w:rPr>
        <w:t>ε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ρ</w:t>
      </w:r>
      <w:r w:rsidRPr="007402A2">
        <w:rPr>
          <w:rFonts w:ascii="Ping LCG Regular" w:eastAsia="Verdana" w:hAnsi="Ping LCG Regular" w:cs="Verdana"/>
          <w:sz w:val="16"/>
          <w:szCs w:val="16"/>
        </w:rPr>
        <w:t>η</w:t>
      </w:r>
      <w:r w:rsidRPr="007402A2">
        <w:rPr>
          <w:rFonts w:ascii="Ping LCG Regular" w:eastAsia="Verdana" w:hAnsi="Ping LCG Regular" w:cs="Verdana"/>
          <w:spacing w:val="3"/>
          <w:sz w:val="16"/>
          <w:szCs w:val="16"/>
        </w:rPr>
        <w:t xml:space="preserve"> </w:t>
      </w:r>
      <w:r w:rsidRPr="007402A2">
        <w:rPr>
          <w:rFonts w:ascii="Ping LCG Regular" w:eastAsia="Verdana" w:hAnsi="Ping LCG Regular" w:cs="Verdana"/>
          <w:sz w:val="16"/>
          <w:szCs w:val="16"/>
        </w:rPr>
        <w:t>σ</w:t>
      </w:r>
      <w:r w:rsidRPr="007402A2">
        <w:rPr>
          <w:rFonts w:ascii="Ping LCG Regular" w:eastAsia="Verdana" w:hAnsi="Ping LCG Regular" w:cs="Verdana"/>
          <w:spacing w:val="-2"/>
          <w:sz w:val="16"/>
          <w:szCs w:val="16"/>
        </w:rPr>
        <w:t>υ</w:t>
      </w:r>
      <w:r w:rsidRPr="007402A2">
        <w:rPr>
          <w:rFonts w:ascii="Ping LCG Regular" w:eastAsia="Verdana" w:hAnsi="Ping LCG Regular" w:cs="Verdana"/>
          <w:sz w:val="16"/>
          <w:szCs w:val="16"/>
        </w:rPr>
        <w:t>μ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π</w:t>
      </w:r>
      <w:r w:rsidRPr="007402A2">
        <w:rPr>
          <w:rFonts w:ascii="Ping LCG Regular" w:eastAsia="Verdana" w:hAnsi="Ping LCG Regular" w:cs="Verdana"/>
          <w:spacing w:val="-1"/>
          <w:sz w:val="16"/>
          <w:szCs w:val="16"/>
        </w:rPr>
        <w:t>λ</w:t>
      </w:r>
      <w:r w:rsidRPr="007402A2">
        <w:rPr>
          <w:rFonts w:ascii="Ping LCG Regular" w:eastAsia="Verdana" w:hAnsi="Ping LCG Regular" w:cs="Verdana"/>
          <w:spacing w:val="-3"/>
          <w:sz w:val="16"/>
          <w:szCs w:val="16"/>
        </w:rPr>
        <w:t>ή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ρ</w:t>
      </w:r>
      <w:r w:rsidRPr="007402A2">
        <w:rPr>
          <w:rFonts w:ascii="Ping LCG Regular" w:eastAsia="Verdana" w:hAnsi="Ping LCG Regular" w:cs="Verdana"/>
          <w:spacing w:val="-2"/>
          <w:sz w:val="16"/>
          <w:szCs w:val="16"/>
        </w:rPr>
        <w:t>ω</w:t>
      </w:r>
      <w:r w:rsidRPr="007402A2">
        <w:rPr>
          <w:rFonts w:ascii="Ping LCG Regular" w:eastAsia="Verdana" w:hAnsi="Ping LCG Regular" w:cs="Verdana"/>
          <w:sz w:val="16"/>
          <w:szCs w:val="16"/>
        </w:rPr>
        <w:t xml:space="preserve">ση </w:t>
      </w:r>
      <w:r w:rsidRPr="007402A2">
        <w:rPr>
          <w:rFonts w:ascii="Ping LCG Regular" w:eastAsia="Verdana" w:hAnsi="Ping LCG Regular" w:cs="Verdana"/>
          <w:spacing w:val="-1"/>
          <w:sz w:val="16"/>
          <w:szCs w:val="16"/>
        </w:rPr>
        <w:t>αν</w:t>
      </w:r>
      <w:r w:rsidRPr="007402A2">
        <w:rPr>
          <w:rFonts w:ascii="Ping LCG Regular" w:eastAsia="Verdana" w:hAnsi="Ping LCG Regular" w:cs="Verdana"/>
          <w:sz w:val="16"/>
          <w:szCs w:val="16"/>
        </w:rPr>
        <w:t>ο</w:t>
      </w:r>
      <w:r w:rsidRPr="007402A2">
        <w:rPr>
          <w:rFonts w:ascii="Ping LCG Regular" w:eastAsia="Verdana" w:hAnsi="Ping LCG Regular" w:cs="Verdana"/>
          <w:spacing w:val="-3"/>
          <w:sz w:val="16"/>
          <w:szCs w:val="16"/>
        </w:rPr>
        <w:t>ι</w:t>
      </w:r>
      <w:r w:rsidRPr="007402A2">
        <w:rPr>
          <w:rFonts w:ascii="Ping LCG Regular" w:eastAsia="Verdana" w:hAnsi="Ping LCG Regular" w:cs="Verdana"/>
          <w:spacing w:val="-1"/>
          <w:sz w:val="16"/>
          <w:szCs w:val="16"/>
        </w:rPr>
        <w:t>κ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τ</w:t>
      </w:r>
      <w:r w:rsidRPr="007402A2">
        <w:rPr>
          <w:rFonts w:ascii="Ping LCG Regular" w:eastAsia="Verdana" w:hAnsi="Ping LCG Regular" w:cs="Verdana"/>
          <w:sz w:val="16"/>
          <w:szCs w:val="16"/>
        </w:rPr>
        <w:t xml:space="preserve">ού 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Τ</w:t>
      </w:r>
      <w:r w:rsidRPr="007402A2">
        <w:rPr>
          <w:rFonts w:ascii="Ping LCG Regular" w:eastAsia="Verdana" w:hAnsi="Ping LCG Regular" w:cs="Verdana"/>
          <w:spacing w:val="-3"/>
          <w:sz w:val="16"/>
          <w:szCs w:val="16"/>
        </w:rPr>
        <w:t>ι</w:t>
      </w:r>
      <w:r w:rsidRPr="007402A2">
        <w:rPr>
          <w:rFonts w:ascii="Ping LCG Regular" w:eastAsia="Verdana" w:hAnsi="Ping LCG Regular" w:cs="Verdana"/>
          <w:sz w:val="16"/>
          <w:szCs w:val="16"/>
        </w:rPr>
        <w:t>μο</w:t>
      </w:r>
      <w:r w:rsidRPr="007402A2">
        <w:rPr>
          <w:rFonts w:ascii="Ping LCG Regular" w:eastAsia="Verdana" w:hAnsi="Ping LCG Regular" w:cs="Verdana"/>
          <w:spacing w:val="-1"/>
          <w:sz w:val="16"/>
          <w:szCs w:val="16"/>
        </w:rPr>
        <w:t>λ</w:t>
      </w:r>
      <w:r w:rsidRPr="007402A2">
        <w:rPr>
          <w:rFonts w:ascii="Ping LCG Regular" w:eastAsia="Verdana" w:hAnsi="Ping LCG Regular" w:cs="Verdana"/>
          <w:sz w:val="16"/>
          <w:szCs w:val="16"/>
        </w:rPr>
        <w:t>ο</w:t>
      </w:r>
      <w:r w:rsidRPr="007402A2">
        <w:rPr>
          <w:rFonts w:ascii="Ping LCG Regular" w:eastAsia="Verdana" w:hAnsi="Ping LCG Regular" w:cs="Verdana"/>
          <w:spacing w:val="1"/>
          <w:sz w:val="16"/>
          <w:szCs w:val="16"/>
        </w:rPr>
        <w:t>γ</w:t>
      </w:r>
      <w:r w:rsidRPr="007402A2">
        <w:rPr>
          <w:rFonts w:ascii="Ping LCG Regular" w:eastAsia="Verdana" w:hAnsi="Ping LCG Regular" w:cs="Verdana"/>
          <w:spacing w:val="-3"/>
          <w:sz w:val="16"/>
          <w:szCs w:val="16"/>
        </w:rPr>
        <w:t>ί</w:t>
      </w:r>
      <w:r w:rsidRPr="007402A2">
        <w:rPr>
          <w:rFonts w:ascii="Ping LCG Regular" w:eastAsia="Verdana" w:hAnsi="Ping LCG Regular" w:cs="Verdana"/>
          <w:sz w:val="16"/>
          <w:szCs w:val="16"/>
        </w:rPr>
        <w:t>ο</w:t>
      </w:r>
      <w:r w:rsidRPr="007402A2">
        <w:rPr>
          <w:rFonts w:ascii="Ping LCG Regular" w:eastAsia="Verdana" w:hAnsi="Ping LCG Regular" w:cs="Verdana"/>
          <w:spacing w:val="2"/>
          <w:sz w:val="16"/>
          <w:szCs w:val="16"/>
        </w:rPr>
        <w:t>υ</w:t>
      </w:r>
      <w:r w:rsidRPr="007402A2">
        <w:rPr>
          <w:rFonts w:ascii="Ping LCG Regular" w:eastAsia="Verdana" w:hAnsi="Ping LCG Regular" w:cs="Verdana"/>
          <w:sz w:val="16"/>
          <w:szCs w:val="16"/>
        </w:rPr>
        <w:t>.</w:t>
      </w:r>
    </w:p>
    <w:p w14:paraId="17BE7BD5" w14:textId="77777777" w:rsidR="007402A2" w:rsidRPr="007402A2" w:rsidRDefault="007402A2" w:rsidP="007402A2">
      <w:pPr>
        <w:jc w:val="both"/>
        <w:rPr>
          <w:rFonts w:ascii="Ping LCG Regular" w:hAnsi="Ping LCG Regular"/>
          <w:sz w:val="16"/>
          <w:szCs w:val="16"/>
        </w:rPr>
      </w:pPr>
      <w:r w:rsidRPr="007402A2">
        <w:rPr>
          <w:rFonts w:ascii="Ping LCG Regular" w:hAnsi="Ping LCG Regular"/>
          <w:sz w:val="16"/>
          <w:szCs w:val="16"/>
        </w:rPr>
        <w:t>Η ηλεκτρονική Διαδικασία θα πραγματοποιηθεί με χρήση της πλατφόρμας “</w:t>
      </w:r>
      <w:proofErr w:type="spellStart"/>
      <w:r w:rsidRPr="007402A2">
        <w:rPr>
          <w:rFonts w:ascii="Ping LCG Regular" w:hAnsi="Ping LCG Regular"/>
          <w:sz w:val="16"/>
          <w:szCs w:val="16"/>
        </w:rPr>
        <w:t>tenderONE</w:t>
      </w:r>
      <w:proofErr w:type="spellEnd"/>
      <w:r w:rsidRPr="007402A2">
        <w:rPr>
          <w:rFonts w:ascii="Ping LCG Regular" w:hAnsi="Ping LCG Regular"/>
          <w:sz w:val="16"/>
          <w:szCs w:val="16"/>
        </w:rPr>
        <w:t xml:space="preserve">” της εταιρείας </w:t>
      </w:r>
      <w:proofErr w:type="spellStart"/>
      <w:r w:rsidRPr="007402A2">
        <w:rPr>
          <w:rFonts w:ascii="Ping LCG Regular" w:hAnsi="Ping LCG Regular"/>
          <w:sz w:val="16"/>
          <w:szCs w:val="16"/>
        </w:rPr>
        <w:t>cosmoONE</w:t>
      </w:r>
      <w:proofErr w:type="spellEnd"/>
      <w:r w:rsidRPr="007402A2">
        <w:rPr>
          <w:rFonts w:ascii="Ping LCG Regular" w:hAnsi="Ping LCG Regular"/>
          <w:sz w:val="16"/>
          <w:szCs w:val="16"/>
        </w:rPr>
        <w:t xml:space="preserve"> του Συστήματος Ηλεκτρονικών Συμβάσεων ΔΕΗ, στην ηλεκτρονική διεύθυνση https://www.marketsite.gr</w:t>
      </w:r>
    </w:p>
    <w:p w14:paraId="17BE7BD6" w14:textId="2408CE66" w:rsidR="007402A2" w:rsidRPr="00E12475" w:rsidRDefault="007402A2" w:rsidP="007402A2">
      <w:pPr>
        <w:jc w:val="both"/>
        <w:rPr>
          <w:rFonts w:ascii="Ping LCG Regular" w:hAnsi="Ping LCG Regular"/>
          <w:b/>
          <w:sz w:val="16"/>
          <w:szCs w:val="16"/>
        </w:rPr>
      </w:pPr>
      <w:r w:rsidRPr="002261DE">
        <w:rPr>
          <w:rFonts w:ascii="Ping LCG Regular" w:hAnsi="Ping LCG Regular"/>
          <w:sz w:val="16"/>
          <w:szCs w:val="16"/>
        </w:rPr>
        <w:t xml:space="preserve">Οι προσφορές υποβάλλονται από τους ενδιαφερόμενους ηλεκτρονικά με ημερομηνία έναρξης της υποβολής την </w:t>
      </w:r>
      <w:r w:rsidR="00D16299">
        <w:rPr>
          <w:rFonts w:ascii="Ping LCG Regular" w:hAnsi="Ping LCG Regular"/>
          <w:b/>
          <w:sz w:val="16"/>
          <w:szCs w:val="16"/>
        </w:rPr>
        <w:t>01</w:t>
      </w:r>
      <w:r w:rsidRPr="00E12475">
        <w:rPr>
          <w:rFonts w:ascii="Ping LCG Regular" w:hAnsi="Ping LCG Regular"/>
          <w:b/>
          <w:sz w:val="16"/>
          <w:szCs w:val="16"/>
        </w:rPr>
        <w:t>/0</w:t>
      </w:r>
      <w:r w:rsidR="00D16299">
        <w:rPr>
          <w:rFonts w:ascii="Ping LCG Regular" w:hAnsi="Ping LCG Regular"/>
          <w:b/>
          <w:sz w:val="16"/>
          <w:szCs w:val="16"/>
        </w:rPr>
        <w:t>8</w:t>
      </w:r>
      <w:r w:rsidRPr="00E12475">
        <w:rPr>
          <w:rFonts w:ascii="Ping LCG Regular" w:hAnsi="Ping LCG Regular"/>
          <w:b/>
          <w:sz w:val="16"/>
          <w:szCs w:val="16"/>
        </w:rPr>
        <w:t>/202</w:t>
      </w:r>
      <w:r w:rsidR="001146A2">
        <w:rPr>
          <w:rFonts w:ascii="Ping LCG Regular" w:hAnsi="Ping LCG Regular"/>
          <w:b/>
          <w:sz w:val="16"/>
          <w:szCs w:val="16"/>
        </w:rPr>
        <w:t>4</w:t>
      </w:r>
      <w:r w:rsidRPr="002261DE">
        <w:rPr>
          <w:rFonts w:ascii="Ping LCG Regular" w:hAnsi="Ping LCG Regular"/>
          <w:sz w:val="16"/>
          <w:szCs w:val="16"/>
        </w:rPr>
        <w:t xml:space="preserve"> και καταληκτική ημερομηνία και ώρα υποβολής την </w:t>
      </w:r>
      <w:r w:rsidR="00D16299">
        <w:rPr>
          <w:rFonts w:ascii="Ping LCG Regular" w:hAnsi="Ping LCG Regular"/>
          <w:b/>
          <w:sz w:val="16"/>
          <w:szCs w:val="16"/>
        </w:rPr>
        <w:t>13</w:t>
      </w:r>
      <w:r w:rsidRPr="00E12475">
        <w:rPr>
          <w:rFonts w:ascii="Ping LCG Regular" w:hAnsi="Ping LCG Regular"/>
          <w:b/>
          <w:sz w:val="16"/>
          <w:szCs w:val="16"/>
        </w:rPr>
        <w:t>/0</w:t>
      </w:r>
      <w:r w:rsidR="00D16299">
        <w:rPr>
          <w:rFonts w:ascii="Ping LCG Regular" w:hAnsi="Ping LCG Regular"/>
          <w:b/>
          <w:sz w:val="16"/>
          <w:szCs w:val="16"/>
        </w:rPr>
        <w:t>8</w:t>
      </w:r>
      <w:r w:rsidRPr="00E12475">
        <w:rPr>
          <w:rFonts w:ascii="Ping LCG Regular" w:hAnsi="Ping LCG Regular"/>
          <w:b/>
          <w:sz w:val="16"/>
          <w:szCs w:val="16"/>
        </w:rPr>
        <w:t>/202</w:t>
      </w:r>
      <w:r w:rsidR="001146A2">
        <w:rPr>
          <w:rFonts w:ascii="Ping LCG Regular" w:hAnsi="Ping LCG Regular"/>
          <w:b/>
          <w:sz w:val="16"/>
          <w:szCs w:val="16"/>
        </w:rPr>
        <w:t>4</w:t>
      </w:r>
      <w:r w:rsidRPr="00E12475">
        <w:rPr>
          <w:rFonts w:ascii="Ping LCG Regular" w:hAnsi="Ping LCG Regular"/>
          <w:b/>
          <w:sz w:val="16"/>
          <w:szCs w:val="16"/>
        </w:rPr>
        <w:t>/ 13:00μ.μ.</w:t>
      </w:r>
    </w:p>
    <w:p w14:paraId="17BE7BD7" w14:textId="77777777" w:rsidR="007402A2" w:rsidRPr="002261DE" w:rsidRDefault="007402A2" w:rsidP="007402A2">
      <w:pPr>
        <w:jc w:val="both"/>
        <w:rPr>
          <w:rFonts w:ascii="Ping LCG Regular" w:hAnsi="Ping LCG Regular"/>
          <w:sz w:val="16"/>
          <w:szCs w:val="16"/>
        </w:rPr>
      </w:pPr>
      <w:r w:rsidRPr="002261DE">
        <w:rPr>
          <w:rFonts w:ascii="Ping LCG Regular" w:hAnsi="Ping LCG Regular"/>
          <w:sz w:val="16"/>
          <w:szCs w:val="16"/>
        </w:rPr>
        <w:t>Μετά την παρέλευση της ως άνω καταληκτικής ημερομηνίας και ώρας, δεν υπάρχει η δυνατότητα υποβολής προσφοράς.</w:t>
      </w:r>
    </w:p>
    <w:p w14:paraId="17BE7BD8" w14:textId="77777777" w:rsidR="007402A2" w:rsidRPr="00E40AC7" w:rsidRDefault="007402A2" w:rsidP="007402A2">
      <w:pPr>
        <w:jc w:val="both"/>
        <w:rPr>
          <w:rFonts w:ascii="Ping LCG Regular" w:hAnsi="Ping LCG Regular"/>
          <w:sz w:val="22"/>
          <w:szCs w:val="22"/>
        </w:rPr>
      </w:pPr>
    </w:p>
    <w:p w14:paraId="17BE7BD9" w14:textId="77777777" w:rsidR="00CB50B3" w:rsidRPr="00876D4E" w:rsidRDefault="00CB50B3" w:rsidP="00E520FA">
      <w:pPr>
        <w:ind w:left="142" w:right="-472"/>
        <w:jc w:val="both"/>
        <w:rPr>
          <w:rFonts w:ascii="Calibri" w:hAnsi="Calibri" w:cs="Calibri"/>
          <w:sz w:val="16"/>
          <w:szCs w:val="16"/>
        </w:rPr>
      </w:pPr>
    </w:p>
    <w:p w14:paraId="17BE7BDA" w14:textId="77777777" w:rsidR="00CB50B3" w:rsidRPr="00876D4E" w:rsidRDefault="00CB50B3" w:rsidP="00E520FA">
      <w:pPr>
        <w:ind w:left="142" w:right="-472"/>
        <w:jc w:val="both"/>
        <w:rPr>
          <w:rFonts w:ascii="Calibri" w:hAnsi="Calibri" w:cs="Calibri"/>
          <w:sz w:val="16"/>
          <w:szCs w:val="16"/>
        </w:rPr>
      </w:pPr>
    </w:p>
    <w:p w14:paraId="17BE7BDB" w14:textId="77777777" w:rsidR="00CB50B3" w:rsidRPr="002261DE" w:rsidRDefault="00CB50B3" w:rsidP="00E520FA">
      <w:pPr>
        <w:ind w:left="142" w:right="-472"/>
        <w:jc w:val="both"/>
        <w:rPr>
          <w:rFonts w:ascii="Ping LCG Regular" w:hAnsi="Ping LCG Regular" w:cs="Calibri"/>
          <w:b/>
          <w:sz w:val="16"/>
          <w:szCs w:val="16"/>
        </w:rPr>
      </w:pPr>
      <w:r w:rsidRPr="002261DE">
        <w:rPr>
          <w:rFonts w:ascii="Ping LCG Regular" w:hAnsi="Ping LCG Regular" w:cs="Calibri"/>
          <w:b/>
          <w:sz w:val="16"/>
          <w:szCs w:val="16"/>
        </w:rPr>
        <w:t>ΔΕΗ Α.Ε. / Συγκρότημα Νέστου, Τ.Θ. 201 – Δράμα - 66100</w:t>
      </w:r>
    </w:p>
    <w:sectPr w:rsidR="00CB50B3" w:rsidRPr="002261DE" w:rsidSect="00C22374">
      <w:footerReference w:type="default" r:id="rId10"/>
      <w:pgSz w:w="11906" w:h="16838" w:code="9"/>
      <w:pgMar w:top="1440" w:right="1440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73A6" w14:textId="77777777" w:rsidR="004A5C93" w:rsidRDefault="004A5C93" w:rsidP="00AA70BD">
      <w:r>
        <w:separator/>
      </w:r>
    </w:p>
  </w:endnote>
  <w:endnote w:type="continuationSeparator" w:id="0">
    <w:p w14:paraId="33F32A98" w14:textId="77777777" w:rsidR="004A5C93" w:rsidRDefault="004A5C93" w:rsidP="00A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7BE4" w14:textId="77777777" w:rsidR="009D00E5" w:rsidRDefault="009D00E5" w:rsidP="009D00E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E7BE7" wp14:editId="17BE7BE8">
              <wp:simplePos x="0" y="0"/>
              <wp:positionH relativeFrom="column">
                <wp:posOffset>-81280</wp:posOffset>
              </wp:positionH>
              <wp:positionV relativeFrom="paragraph">
                <wp:posOffset>118110</wp:posOffset>
              </wp:positionV>
              <wp:extent cx="5924550" cy="9525"/>
              <wp:effectExtent l="0" t="0" r="19050" b="28575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2FD40A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9.3pt" to="460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"/>
          </w:pict>
        </mc:Fallback>
      </mc:AlternateContent>
    </w:r>
    <w:r>
      <w:t xml:space="preserve"> </w:t>
    </w:r>
  </w:p>
  <w:p w14:paraId="17BE7BE5" w14:textId="77777777" w:rsidR="00AA70BD" w:rsidRPr="00E75718" w:rsidRDefault="009D00E5" w:rsidP="00C22374">
    <w:pPr>
      <w:pStyle w:val="a6"/>
      <w:jc w:val="center"/>
    </w:pPr>
    <w:r w:rsidRPr="00C76051">
      <w:rPr>
        <w:rFonts w:ascii="Verdana" w:hAnsi="Verdana"/>
        <w:sz w:val="18"/>
        <w:szCs w:val="18"/>
      </w:rPr>
      <w:t xml:space="preserve">Τ.Θ. 201,   Δράμα,   Τ.Κ. 66100          </w:t>
    </w:r>
    <w:r>
      <w:rPr>
        <w:rFonts w:ascii="Verdana" w:hAnsi="Verdana"/>
        <w:sz w:val="18"/>
        <w:szCs w:val="18"/>
      </w:rPr>
      <w:t xml:space="preserve">    </w:t>
    </w:r>
    <w:r w:rsidRPr="00C76051">
      <w:rPr>
        <w:rFonts w:ascii="Verdana" w:hAnsi="Verdana"/>
        <w:sz w:val="18"/>
        <w:szCs w:val="18"/>
      </w:rPr>
      <w:t xml:space="preserve">  Τηλ.</w:t>
    </w:r>
    <w:r>
      <w:rPr>
        <w:rFonts w:ascii="Verdana" w:hAnsi="Verdana"/>
        <w:sz w:val="18"/>
        <w:szCs w:val="18"/>
      </w:rPr>
      <w:t>:</w:t>
    </w:r>
    <w:r w:rsidRPr="00C76051">
      <w:rPr>
        <w:rFonts w:ascii="Verdana" w:hAnsi="Verdana"/>
        <w:sz w:val="18"/>
        <w:szCs w:val="18"/>
      </w:rPr>
      <w:t xml:space="preserve"> 25210 </w:t>
    </w:r>
    <w:r w:rsidR="00E75718" w:rsidRPr="00E75718">
      <w:rPr>
        <w:rFonts w:ascii="Verdana" w:hAnsi="Verdana"/>
        <w:sz w:val="18"/>
        <w:szCs w:val="18"/>
      </w:rPr>
      <w:t>61681</w:t>
    </w:r>
    <w:r w:rsidRPr="00C76051">
      <w:rPr>
        <w:rFonts w:ascii="Verdana" w:hAnsi="Verdana"/>
        <w:sz w:val="18"/>
        <w:szCs w:val="18"/>
      </w:rPr>
      <w:t xml:space="preserve">,  </w:t>
    </w:r>
    <w:r w:rsidRPr="00C76051">
      <w:rPr>
        <w:rFonts w:ascii="Verdana" w:hAnsi="Verdana"/>
        <w:sz w:val="18"/>
        <w:szCs w:val="18"/>
        <w:lang w:val="en-US"/>
      </w:rPr>
      <w:t>Fax</w:t>
    </w:r>
    <w:r w:rsidRPr="00C76051">
      <w:rPr>
        <w:rFonts w:ascii="Verdana" w:hAnsi="Verdana"/>
        <w:sz w:val="18"/>
        <w:szCs w:val="18"/>
      </w:rPr>
      <w:t xml:space="preserve">: 25210 </w:t>
    </w:r>
    <w:r w:rsidR="00E75718" w:rsidRPr="00E75718">
      <w:rPr>
        <w:rFonts w:ascii="Verdana" w:hAnsi="Verdana"/>
        <w:sz w:val="18"/>
        <w:szCs w:val="18"/>
      </w:rPr>
      <w:t>61609</w:t>
    </w:r>
  </w:p>
  <w:p w14:paraId="17BE7BE6" w14:textId="77777777" w:rsidR="00AA70BD" w:rsidRPr="00AA70BD" w:rsidRDefault="009D00E5" w:rsidP="00AA70BD">
    <w:pPr>
      <w:pStyle w:val="a6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6F60" w14:textId="77777777" w:rsidR="004A5C93" w:rsidRDefault="004A5C93" w:rsidP="00AA70BD">
      <w:r>
        <w:separator/>
      </w:r>
    </w:p>
  </w:footnote>
  <w:footnote w:type="continuationSeparator" w:id="0">
    <w:p w14:paraId="17A19199" w14:textId="77777777" w:rsidR="004A5C93" w:rsidRDefault="004A5C93" w:rsidP="00AA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CFA"/>
    <w:multiLevelType w:val="hybridMultilevel"/>
    <w:tmpl w:val="A858D31E"/>
    <w:lvl w:ilvl="0" w:tplc="C430DE7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6DD5"/>
    <w:multiLevelType w:val="hybridMultilevel"/>
    <w:tmpl w:val="E92604E0"/>
    <w:lvl w:ilvl="0" w:tplc="479EFB64">
      <w:start w:val="4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2141"/>
    <w:multiLevelType w:val="hybridMultilevel"/>
    <w:tmpl w:val="AB90572C"/>
    <w:lvl w:ilvl="0" w:tplc="6902E95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A6D81"/>
    <w:multiLevelType w:val="hybridMultilevel"/>
    <w:tmpl w:val="599E9C12"/>
    <w:lvl w:ilvl="0" w:tplc="520272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359"/>
    <w:multiLevelType w:val="hybridMultilevel"/>
    <w:tmpl w:val="7DAA4776"/>
    <w:lvl w:ilvl="0" w:tplc="902C91B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60D6B"/>
    <w:multiLevelType w:val="hybridMultilevel"/>
    <w:tmpl w:val="5456F194"/>
    <w:lvl w:ilvl="0" w:tplc="ACEA3E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35824CE"/>
    <w:multiLevelType w:val="multilevel"/>
    <w:tmpl w:val="2458C1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7" w15:restartNumberingAfterBreak="0">
    <w:nsid w:val="7376357B"/>
    <w:multiLevelType w:val="hybridMultilevel"/>
    <w:tmpl w:val="2AF8DFC6"/>
    <w:lvl w:ilvl="0" w:tplc="F37469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740916">
    <w:abstractNumId w:val="7"/>
  </w:num>
  <w:num w:numId="2" w16cid:durableId="671030649">
    <w:abstractNumId w:val="5"/>
  </w:num>
  <w:num w:numId="3" w16cid:durableId="1819375429">
    <w:abstractNumId w:val="4"/>
  </w:num>
  <w:num w:numId="4" w16cid:durableId="1561479851">
    <w:abstractNumId w:val="0"/>
  </w:num>
  <w:num w:numId="5" w16cid:durableId="1780948920">
    <w:abstractNumId w:val="1"/>
  </w:num>
  <w:num w:numId="6" w16cid:durableId="1950619714">
    <w:abstractNumId w:val="2"/>
  </w:num>
  <w:num w:numId="7" w16cid:durableId="1673027553">
    <w:abstractNumId w:val="3"/>
  </w:num>
  <w:num w:numId="8" w16cid:durableId="1884781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3CA"/>
    <w:rsid w:val="0000620F"/>
    <w:rsid w:val="00025955"/>
    <w:rsid w:val="00061FB8"/>
    <w:rsid w:val="00096959"/>
    <w:rsid w:val="000D1469"/>
    <w:rsid w:val="000D30C1"/>
    <w:rsid w:val="000E3F07"/>
    <w:rsid w:val="000F2A7B"/>
    <w:rsid w:val="000F6AC7"/>
    <w:rsid w:val="0010500A"/>
    <w:rsid w:val="001146A2"/>
    <w:rsid w:val="00131FAF"/>
    <w:rsid w:val="00142291"/>
    <w:rsid w:val="001435D8"/>
    <w:rsid w:val="0014364B"/>
    <w:rsid w:val="00167F5A"/>
    <w:rsid w:val="00174E9F"/>
    <w:rsid w:val="001B308F"/>
    <w:rsid w:val="001B51C0"/>
    <w:rsid w:val="001D04B1"/>
    <w:rsid w:val="001D526E"/>
    <w:rsid w:val="001D6E97"/>
    <w:rsid w:val="001E42A5"/>
    <w:rsid w:val="0020340B"/>
    <w:rsid w:val="002049D6"/>
    <w:rsid w:val="00212013"/>
    <w:rsid w:val="002261DE"/>
    <w:rsid w:val="00240F07"/>
    <w:rsid w:val="00241F7D"/>
    <w:rsid w:val="0024622D"/>
    <w:rsid w:val="00257C95"/>
    <w:rsid w:val="00261A7A"/>
    <w:rsid w:val="0027079B"/>
    <w:rsid w:val="00284F68"/>
    <w:rsid w:val="00292ECE"/>
    <w:rsid w:val="00307ED6"/>
    <w:rsid w:val="0032302A"/>
    <w:rsid w:val="0032509A"/>
    <w:rsid w:val="003307D6"/>
    <w:rsid w:val="0033296E"/>
    <w:rsid w:val="003336AF"/>
    <w:rsid w:val="00335B8E"/>
    <w:rsid w:val="00335C19"/>
    <w:rsid w:val="00337CA6"/>
    <w:rsid w:val="00337EB6"/>
    <w:rsid w:val="00361DC3"/>
    <w:rsid w:val="00382674"/>
    <w:rsid w:val="003D5FAA"/>
    <w:rsid w:val="003F0404"/>
    <w:rsid w:val="004013D5"/>
    <w:rsid w:val="00410472"/>
    <w:rsid w:val="004169D5"/>
    <w:rsid w:val="00417AA6"/>
    <w:rsid w:val="00424594"/>
    <w:rsid w:val="00432A20"/>
    <w:rsid w:val="004479E9"/>
    <w:rsid w:val="00461407"/>
    <w:rsid w:val="00463E32"/>
    <w:rsid w:val="00471CEC"/>
    <w:rsid w:val="0047666C"/>
    <w:rsid w:val="004933B7"/>
    <w:rsid w:val="004A065D"/>
    <w:rsid w:val="004A152C"/>
    <w:rsid w:val="004A5C93"/>
    <w:rsid w:val="004D0FDA"/>
    <w:rsid w:val="004D1C28"/>
    <w:rsid w:val="004D4031"/>
    <w:rsid w:val="004F6520"/>
    <w:rsid w:val="004F7202"/>
    <w:rsid w:val="005175A4"/>
    <w:rsid w:val="005316F6"/>
    <w:rsid w:val="0053322E"/>
    <w:rsid w:val="00557660"/>
    <w:rsid w:val="00564236"/>
    <w:rsid w:val="005671AF"/>
    <w:rsid w:val="005840BB"/>
    <w:rsid w:val="005B4CE5"/>
    <w:rsid w:val="005B5158"/>
    <w:rsid w:val="005B5A11"/>
    <w:rsid w:val="005C0474"/>
    <w:rsid w:val="005C1C06"/>
    <w:rsid w:val="005C4A96"/>
    <w:rsid w:val="005D167F"/>
    <w:rsid w:val="005D5DFE"/>
    <w:rsid w:val="005E4F9E"/>
    <w:rsid w:val="005E5B53"/>
    <w:rsid w:val="005F2550"/>
    <w:rsid w:val="005F5B69"/>
    <w:rsid w:val="005F632C"/>
    <w:rsid w:val="00602662"/>
    <w:rsid w:val="00607493"/>
    <w:rsid w:val="006119F2"/>
    <w:rsid w:val="00625BAB"/>
    <w:rsid w:val="00647C82"/>
    <w:rsid w:val="006505F8"/>
    <w:rsid w:val="006557BC"/>
    <w:rsid w:val="00661CDF"/>
    <w:rsid w:val="00686375"/>
    <w:rsid w:val="00691E2B"/>
    <w:rsid w:val="00692202"/>
    <w:rsid w:val="006C4F4B"/>
    <w:rsid w:val="006C7FE4"/>
    <w:rsid w:val="006E48BA"/>
    <w:rsid w:val="00711912"/>
    <w:rsid w:val="007211B5"/>
    <w:rsid w:val="00736B10"/>
    <w:rsid w:val="007402A2"/>
    <w:rsid w:val="00740A79"/>
    <w:rsid w:val="00740F40"/>
    <w:rsid w:val="00744593"/>
    <w:rsid w:val="007525F2"/>
    <w:rsid w:val="00772699"/>
    <w:rsid w:val="0078011F"/>
    <w:rsid w:val="00780471"/>
    <w:rsid w:val="00783473"/>
    <w:rsid w:val="00791FFA"/>
    <w:rsid w:val="00793D93"/>
    <w:rsid w:val="007969AB"/>
    <w:rsid w:val="00797117"/>
    <w:rsid w:val="007A0B52"/>
    <w:rsid w:val="007A1E44"/>
    <w:rsid w:val="007A605A"/>
    <w:rsid w:val="007A7D2E"/>
    <w:rsid w:val="007D3B22"/>
    <w:rsid w:val="007D727E"/>
    <w:rsid w:val="007E1BD6"/>
    <w:rsid w:val="007E1CB7"/>
    <w:rsid w:val="00804C3C"/>
    <w:rsid w:val="00833857"/>
    <w:rsid w:val="008551AB"/>
    <w:rsid w:val="00876D4E"/>
    <w:rsid w:val="008806CE"/>
    <w:rsid w:val="00884E2D"/>
    <w:rsid w:val="00886171"/>
    <w:rsid w:val="008A22C0"/>
    <w:rsid w:val="008B4682"/>
    <w:rsid w:val="008D04FE"/>
    <w:rsid w:val="008D2127"/>
    <w:rsid w:val="008F3044"/>
    <w:rsid w:val="008F49DC"/>
    <w:rsid w:val="00900DE6"/>
    <w:rsid w:val="00903FAE"/>
    <w:rsid w:val="0092661B"/>
    <w:rsid w:val="009453CA"/>
    <w:rsid w:val="0094640E"/>
    <w:rsid w:val="00951C34"/>
    <w:rsid w:val="0096348D"/>
    <w:rsid w:val="00966F65"/>
    <w:rsid w:val="00996433"/>
    <w:rsid w:val="009D00E5"/>
    <w:rsid w:val="009D54BF"/>
    <w:rsid w:val="009E3000"/>
    <w:rsid w:val="00A04D06"/>
    <w:rsid w:val="00A05474"/>
    <w:rsid w:val="00A11EEF"/>
    <w:rsid w:val="00A141B6"/>
    <w:rsid w:val="00A237F2"/>
    <w:rsid w:val="00A309FD"/>
    <w:rsid w:val="00A4354F"/>
    <w:rsid w:val="00A53038"/>
    <w:rsid w:val="00A5453D"/>
    <w:rsid w:val="00A574AB"/>
    <w:rsid w:val="00A67C66"/>
    <w:rsid w:val="00A71A9B"/>
    <w:rsid w:val="00A72B40"/>
    <w:rsid w:val="00A80D5E"/>
    <w:rsid w:val="00A828A8"/>
    <w:rsid w:val="00AA70BD"/>
    <w:rsid w:val="00AB1007"/>
    <w:rsid w:val="00AB3476"/>
    <w:rsid w:val="00AC42DB"/>
    <w:rsid w:val="00B127C1"/>
    <w:rsid w:val="00B14BF4"/>
    <w:rsid w:val="00B2021B"/>
    <w:rsid w:val="00B2519D"/>
    <w:rsid w:val="00B2578E"/>
    <w:rsid w:val="00B32D4B"/>
    <w:rsid w:val="00B66FA2"/>
    <w:rsid w:val="00B814B9"/>
    <w:rsid w:val="00B83DC4"/>
    <w:rsid w:val="00BA00CC"/>
    <w:rsid w:val="00BA472E"/>
    <w:rsid w:val="00BF163D"/>
    <w:rsid w:val="00BF1C40"/>
    <w:rsid w:val="00C22374"/>
    <w:rsid w:val="00C352CB"/>
    <w:rsid w:val="00C40F11"/>
    <w:rsid w:val="00C61FF4"/>
    <w:rsid w:val="00C8558D"/>
    <w:rsid w:val="00C910A6"/>
    <w:rsid w:val="00CA0AC6"/>
    <w:rsid w:val="00CA7BB8"/>
    <w:rsid w:val="00CB50B3"/>
    <w:rsid w:val="00CD32D1"/>
    <w:rsid w:val="00CE1F5D"/>
    <w:rsid w:val="00CE50E5"/>
    <w:rsid w:val="00CF735E"/>
    <w:rsid w:val="00D02E66"/>
    <w:rsid w:val="00D14DE7"/>
    <w:rsid w:val="00D16299"/>
    <w:rsid w:val="00D20FAD"/>
    <w:rsid w:val="00D2120D"/>
    <w:rsid w:val="00D40443"/>
    <w:rsid w:val="00D4091A"/>
    <w:rsid w:val="00D57527"/>
    <w:rsid w:val="00D8050C"/>
    <w:rsid w:val="00D808B4"/>
    <w:rsid w:val="00DA7406"/>
    <w:rsid w:val="00DB1C5C"/>
    <w:rsid w:val="00DD36CE"/>
    <w:rsid w:val="00DE44AF"/>
    <w:rsid w:val="00DF4E73"/>
    <w:rsid w:val="00E00DC6"/>
    <w:rsid w:val="00E121CD"/>
    <w:rsid w:val="00E12475"/>
    <w:rsid w:val="00E21865"/>
    <w:rsid w:val="00E2242E"/>
    <w:rsid w:val="00E23088"/>
    <w:rsid w:val="00E33C4F"/>
    <w:rsid w:val="00E36777"/>
    <w:rsid w:val="00E455E7"/>
    <w:rsid w:val="00E520FA"/>
    <w:rsid w:val="00E66D44"/>
    <w:rsid w:val="00E74C49"/>
    <w:rsid w:val="00E75718"/>
    <w:rsid w:val="00E80F2B"/>
    <w:rsid w:val="00E819C3"/>
    <w:rsid w:val="00E83A56"/>
    <w:rsid w:val="00EA7CF6"/>
    <w:rsid w:val="00ED62B9"/>
    <w:rsid w:val="00EF0544"/>
    <w:rsid w:val="00F04D17"/>
    <w:rsid w:val="00F07268"/>
    <w:rsid w:val="00F12E46"/>
    <w:rsid w:val="00F22C9A"/>
    <w:rsid w:val="00F24C94"/>
    <w:rsid w:val="00F45BB1"/>
    <w:rsid w:val="00F527D5"/>
    <w:rsid w:val="00F62671"/>
    <w:rsid w:val="00F77F48"/>
    <w:rsid w:val="00FA795D"/>
    <w:rsid w:val="00FB761A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7BC4"/>
  <w15:docId w15:val="{BE121150-359C-4BFE-9050-374C87A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36A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0500A"/>
    <w:pPr>
      <w:ind w:left="720"/>
      <w:contextualSpacing/>
    </w:pPr>
  </w:style>
  <w:style w:type="table" w:styleId="a4">
    <w:name w:val="Table Grid"/>
    <w:basedOn w:val="a1"/>
    <w:uiPriority w:val="59"/>
    <w:rsid w:val="00E6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A70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A70B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AA70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A70B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style-span">
    <w:name w:val="apple-style-span"/>
    <w:basedOn w:val="a0"/>
    <w:rsid w:val="001D526E"/>
  </w:style>
  <w:style w:type="paragraph" w:styleId="a7">
    <w:name w:val="Balloon Text"/>
    <w:basedOn w:val="a"/>
    <w:link w:val="Char1"/>
    <w:uiPriority w:val="99"/>
    <w:semiHidden/>
    <w:unhideWhenUsed/>
    <w:rsid w:val="00647C8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47C82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625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C14B-47C0-491F-B231-4CEE14D0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Eleftheriadis</dc:creator>
  <cp:lastModifiedBy>Karamanis Efthymios</cp:lastModifiedBy>
  <cp:revision>19</cp:revision>
  <cp:lastPrinted>2020-07-03T07:11:00Z</cp:lastPrinted>
  <dcterms:created xsi:type="dcterms:W3CDTF">2019-09-03T05:57:00Z</dcterms:created>
  <dcterms:modified xsi:type="dcterms:W3CDTF">2024-07-26T05:42:00Z</dcterms:modified>
</cp:coreProperties>
</file>