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4534" w14:textId="77777777" w:rsidR="00CB26A3" w:rsidRPr="00AB23A6" w:rsidRDefault="00CB26A3" w:rsidP="00CB26A3">
      <w:pPr>
        <w:tabs>
          <w:tab w:val="left" w:pos="5103"/>
        </w:tabs>
        <w:rPr>
          <w:rFonts w:ascii="Ping LCG Regular" w:hAnsi="Ping LCG Regular"/>
          <w:sz w:val="22"/>
          <w:szCs w:val="22"/>
        </w:rPr>
      </w:pPr>
    </w:p>
    <w:p w14:paraId="36B1DEF6" w14:textId="77777777" w:rsidR="00CB26A3" w:rsidRPr="00AB23A6" w:rsidRDefault="00CB26A3" w:rsidP="00CB26A3">
      <w:pPr>
        <w:tabs>
          <w:tab w:val="left" w:pos="5103"/>
        </w:tabs>
        <w:rPr>
          <w:rFonts w:ascii="Ping LCG Regular" w:hAnsi="Ping LCG Regular"/>
          <w:sz w:val="22"/>
          <w:szCs w:val="22"/>
        </w:rPr>
      </w:pPr>
    </w:p>
    <w:p w14:paraId="60C35E2E" w14:textId="77777777" w:rsidR="00CB26A3" w:rsidRPr="00AB23A6" w:rsidRDefault="00CB26A3" w:rsidP="00CB26A3">
      <w:pPr>
        <w:jc w:val="both"/>
        <w:rPr>
          <w:rFonts w:ascii="Ping LCG Regular" w:hAnsi="Ping LCG Regular"/>
          <w:sz w:val="22"/>
          <w:szCs w:val="22"/>
        </w:rPr>
      </w:pPr>
    </w:p>
    <w:p w14:paraId="4200EA3F" w14:textId="77777777" w:rsidR="00CB26A3" w:rsidRPr="00AB23A6" w:rsidRDefault="00CB26A3" w:rsidP="00CB26A3">
      <w:pPr>
        <w:jc w:val="both"/>
        <w:rPr>
          <w:rFonts w:ascii="Ping LCG Regular" w:hAnsi="Ping LCG Regular"/>
          <w:sz w:val="22"/>
          <w:szCs w:val="22"/>
        </w:rPr>
      </w:pPr>
    </w:p>
    <w:p w14:paraId="38273D11" w14:textId="6533A1C5" w:rsidR="00CB26A3" w:rsidRPr="00AB23A6" w:rsidRDefault="00CB26A3" w:rsidP="00CB26A3">
      <w:pPr>
        <w:overflowPunct/>
        <w:ind w:left="4536"/>
        <w:rPr>
          <w:rFonts w:ascii="Ping LCG Regular" w:hAnsi="Ping LCG Regular" w:cs="Verdana,Bold"/>
          <w:bCs/>
          <w:sz w:val="22"/>
          <w:szCs w:val="22"/>
        </w:rPr>
      </w:pPr>
      <w:r w:rsidRPr="00AB23A6">
        <w:rPr>
          <w:rFonts w:ascii="Ping LCG Regular" w:hAnsi="Ping LCG Regular" w:cs="Verdana,Bold"/>
          <w:bCs/>
          <w:sz w:val="22"/>
          <w:szCs w:val="22"/>
        </w:rPr>
        <w:t xml:space="preserve">Αριθμός </w:t>
      </w:r>
      <w:r w:rsidR="00BA7702">
        <w:rPr>
          <w:rFonts w:ascii="Ping LCG Regular" w:hAnsi="Ping LCG Regular" w:cs="Verdana,Bold"/>
          <w:bCs/>
          <w:sz w:val="22"/>
          <w:szCs w:val="22"/>
        </w:rPr>
        <w:t>Πρόσκλησης</w:t>
      </w:r>
      <w:r w:rsidRPr="00AB23A6">
        <w:rPr>
          <w:rFonts w:ascii="Ping LCG Regular" w:hAnsi="Ping LCG Regular" w:cs="Verdana,Bold"/>
          <w:bCs/>
          <w:sz w:val="22"/>
          <w:szCs w:val="22"/>
        </w:rPr>
        <w:t xml:space="preserve">: </w:t>
      </w:r>
      <w:r w:rsidR="00E84254">
        <w:rPr>
          <w:rFonts w:ascii="Ping LCG Regular" w:hAnsi="Ping LCG Regular" w:cs="Verdana,Bold"/>
          <w:bCs/>
          <w:sz w:val="22"/>
          <w:szCs w:val="22"/>
        </w:rPr>
        <w:t>ΔΥΣ/2223104</w:t>
      </w:r>
    </w:p>
    <w:p w14:paraId="545E8845" w14:textId="77777777" w:rsidR="00FC7A6C" w:rsidRPr="00AB23A6" w:rsidRDefault="00FC7A6C" w:rsidP="00CB26A3">
      <w:pPr>
        <w:overflowPunct/>
        <w:ind w:left="4536"/>
        <w:rPr>
          <w:rFonts w:ascii="Ping LCG Regular" w:hAnsi="Ping LCG Regular" w:cs="Verdana,Bold"/>
          <w:bCs/>
          <w:sz w:val="22"/>
          <w:szCs w:val="22"/>
        </w:rPr>
      </w:pPr>
    </w:p>
    <w:p w14:paraId="499EA9C4" w14:textId="54E10715" w:rsidR="00CB26A3" w:rsidRPr="00AB23A6" w:rsidRDefault="00CB26A3" w:rsidP="00CB26A3">
      <w:pPr>
        <w:overflowPunct/>
        <w:ind w:left="4536"/>
        <w:rPr>
          <w:rFonts w:ascii="Ping LCG Regular" w:hAnsi="Ping LCG Regular" w:cs="Verdana,Bold"/>
          <w:bCs/>
          <w:sz w:val="22"/>
          <w:szCs w:val="22"/>
        </w:rPr>
      </w:pPr>
      <w:r w:rsidRPr="00CF6FF7">
        <w:rPr>
          <w:rFonts w:ascii="Ping LCG Regular" w:hAnsi="Ping LCG Regular" w:cs="Verdana,Bold"/>
          <w:bCs/>
          <w:sz w:val="22"/>
          <w:szCs w:val="22"/>
        </w:rPr>
        <w:t>Ημερομηνία:</w:t>
      </w:r>
      <w:r w:rsidRPr="00AB23A6">
        <w:rPr>
          <w:rFonts w:ascii="Ping LCG Regular" w:hAnsi="Ping LCG Regular" w:cs="Verdana,Bold"/>
          <w:bCs/>
          <w:sz w:val="22"/>
          <w:szCs w:val="22"/>
        </w:rPr>
        <w:t xml:space="preserve"> </w:t>
      </w:r>
    </w:p>
    <w:p w14:paraId="66E390DA" w14:textId="77777777" w:rsidR="00CB26A3" w:rsidRPr="00AB23A6" w:rsidRDefault="00CB26A3" w:rsidP="00CB26A3">
      <w:pPr>
        <w:overflowPunct/>
        <w:ind w:left="4536"/>
        <w:rPr>
          <w:rFonts w:ascii="Ping LCG Regular" w:hAnsi="Ping LCG Regular" w:cs="Verdana,Bold"/>
          <w:bCs/>
          <w:sz w:val="22"/>
          <w:szCs w:val="22"/>
        </w:rPr>
      </w:pPr>
    </w:p>
    <w:p w14:paraId="37A8F727" w14:textId="77777777" w:rsidR="00310138" w:rsidRPr="00310138" w:rsidRDefault="00CB26A3" w:rsidP="00310138">
      <w:pPr>
        <w:tabs>
          <w:tab w:val="left" w:pos="5387"/>
        </w:tabs>
        <w:overflowPunct/>
        <w:ind w:left="4536"/>
        <w:jc w:val="both"/>
        <w:rPr>
          <w:rFonts w:ascii="Ping LCG Regular" w:hAnsi="Ping LCG Regular" w:cs="Verdana,Bold"/>
          <w:bCs/>
          <w:sz w:val="22"/>
          <w:szCs w:val="22"/>
        </w:rPr>
      </w:pPr>
      <w:r w:rsidRPr="00AB23A6">
        <w:rPr>
          <w:rFonts w:ascii="Ping LCG Regular" w:hAnsi="Ping LCG Regular" w:cs="Verdana,Bold"/>
          <w:bCs/>
          <w:sz w:val="22"/>
          <w:szCs w:val="22"/>
        </w:rPr>
        <w:t xml:space="preserve">Αντικείμενο: </w:t>
      </w:r>
      <w:r w:rsidR="00310138" w:rsidRPr="00310138">
        <w:rPr>
          <w:rFonts w:ascii="Ping LCG Regular" w:hAnsi="Ping LCG Regular" w:cs="Verdana,Bold"/>
          <w:bCs/>
          <w:sz w:val="22"/>
          <w:szCs w:val="22"/>
        </w:rPr>
        <w:t>ΕΡΓΑΣΙΕΣ ΣΥΝΤΗΡΗΣΗΣ, ΑΝΑΚΑΙΝΙΣΗΣ &amp; ΕΣΩΤΕΡΙΚΩΝ ΔΙΑΡΡΥΘΜΙΣΕΩΝ ΚΤΙΡΙΩΝ ΑΡΜΟΔΙΟΤΗΤΑΣ ΤΗΣ ΔΙΕΥΘΥΝΣΗΣ ΥΠΗΡΕΣΙΩΝ - ΣΤΕΓΑΣΗΣ ΤΗΣ ΔΕΗ Α.Ε.</w:t>
      </w:r>
    </w:p>
    <w:p w14:paraId="4338F46E" w14:textId="681E66A3" w:rsidR="00CB26A3" w:rsidRPr="00AB23A6" w:rsidRDefault="00CB26A3" w:rsidP="00CB26A3">
      <w:pPr>
        <w:tabs>
          <w:tab w:val="left" w:pos="5387"/>
        </w:tabs>
        <w:overflowPunct/>
        <w:ind w:left="4536"/>
        <w:jc w:val="both"/>
        <w:rPr>
          <w:rFonts w:ascii="Ping LCG Regular" w:hAnsi="Ping LCG Regular"/>
          <w:sz w:val="22"/>
          <w:szCs w:val="22"/>
        </w:rPr>
      </w:pPr>
    </w:p>
    <w:p w14:paraId="7B05F5C0" w14:textId="77777777" w:rsidR="00CB26A3" w:rsidRPr="00AB23A6" w:rsidRDefault="00CB26A3" w:rsidP="00CB26A3">
      <w:pPr>
        <w:jc w:val="both"/>
        <w:rPr>
          <w:rFonts w:ascii="Ping LCG Regular" w:hAnsi="Ping LCG Regular"/>
          <w:sz w:val="22"/>
          <w:szCs w:val="22"/>
        </w:rPr>
      </w:pPr>
    </w:p>
    <w:p w14:paraId="2EB1C621" w14:textId="77777777" w:rsidR="00CB26A3" w:rsidRPr="00AB23A6" w:rsidRDefault="00CB26A3" w:rsidP="00CB26A3">
      <w:pPr>
        <w:jc w:val="both"/>
        <w:rPr>
          <w:rFonts w:ascii="Ping LCG Regular" w:hAnsi="Ping LCG Regular"/>
          <w:sz w:val="22"/>
          <w:szCs w:val="22"/>
        </w:rPr>
      </w:pPr>
    </w:p>
    <w:p w14:paraId="750AB1BB" w14:textId="77777777" w:rsidR="00CB26A3" w:rsidRPr="00AB23A6" w:rsidRDefault="00CB26A3" w:rsidP="00CB26A3">
      <w:pPr>
        <w:jc w:val="both"/>
        <w:rPr>
          <w:rFonts w:ascii="Ping LCG Regular" w:hAnsi="Ping LCG Regular"/>
          <w:sz w:val="22"/>
          <w:szCs w:val="22"/>
        </w:rPr>
      </w:pPr>
    </w:p>
    <w:p w14:paraId="365159A8" w14:textId="77777777" w:rsidR="00CB26A3" w:rsidRPr="00AB23A6" w:rsidRDefault="00CB26A3" w:rsidP="00CB26A3">
      <w:pPr>
        <w:jc w:val="both"/>
        <w:rPr>
          <w:rFonts w:ascii="Ping LCG Regular" w:hAnsi="Ping LCG Regular"/>
          <w:sz w:val="22"/>
          <w:szCs w:val="22"/>
        </w:rPr>
      </w:pPr>
    </w:p>
    <w:p w14:paraId="69E94C48" w14:textId="77777777" w:rsidR="00CB26A3" w:rsidRPr="00AB23A6" w:rsidRDefault="00CB26A3" w:rsidP="00CB26A3">
      <w:pPr>
        <w:jc w:val="both"/>
        <w:rPr>
          <w:rFonts w:ascii="Ping LCG Regular" w:hAnsi="Ping LCG Regular"/>
          <w:sz w:val="22"/>
          <w:szCs w:val="22"/>
        </w:rPr>
      </w:pPr>
    </w:p>
    <w:p w14:paraId="36206696" w14:textId="77777777" w:rsidR="00CB26A3" w:rsidRPr="00AB23A6" w:rsidRDefault="00CB26A3" w:rsidP="00CB26A3">
      <w:pPr>
        <w:jc w:val="both"/>
        <w:rPr>
          <w:rFonts w:ascii="Ping LCG Regular" w:hAnsi="Ping LCG Regular"/>
          <w:sz w:val="22"/>
          <w:szCs w:val="22"/>
        </w:rPr>
      </w:pPr>
    </w:p>
    <w:p w14:paraId="140C48B5" w14:textId="0B6616B2" w:rsidR="00CB26A3" w:rsidRPr="00AB23A6" w:rsidRDefault="00CB26A3" w:rsidP="00CB26A3">
      <w:pPr>
        <w:jc w:val="center"/>
        <w:rPr>
          <w:rFonts w:ascii="Ping LCG Regular" w:hAnsi="Ping LCG Regular"/>
          <w:b/>
          <w:sz w:val="22"/>
          <w:szCs w:val="22"/>
        </w:rPr>
      </w:pPr>
      <w:r w:rsidRPr="00AB23A6">
        <w:rPr>
          <w:rFonts w:ascii="Ping LCG Regular" w:hAnsi="Ping LCG Regular"/>
          <w:b/>
          <w:sz w:val="22"/>
          <w:szCs w:val="22"/>
        </w:rPr>
        <w:t xml:space="preserve">ΠΑΡΑΡΤΗΜΑΤΑ ΤΕΥΧΟΥΣ </w:t>
      </w:r>
      <w:r w:rsidR="00357B82">
        <w:rPr>
          <w:rFonts w:ascii="Ping LCG Regular" w:hAnsi="Ping LCG Regular"/>
          <w:b/>
          <w:sz w:val="22"/>
          <w:szCs w:val="22"/>
        </w:rPr>
        <w:t>1</w:t>
      </w:r>
    </w:p>
    <w:p w14:paraId="364E14C8" w14:textId="77777777" w:rsidR="00CB26A3" w:rsidRPr="00AB23A6" w:rsidRDefault="00CB26A3" w:rsidP="00CB26A3">
      <w:pPr>
        <w:rPr>
          <w:rFonts w:ascii="Ping LCG Regular" w:hAnsi="Ping LCG Regular"/>
          <w:b/>
          <w:sz w:val="22"/>
          <w:szCs w:val="22"/>
        </w:rPr>
      </w:pPr>
    </w:p>
    <w:p w14:paraId="075969EB" w14:textId="383B0062" w:rsidR="00CB26A3" w:rsidRPr="00AB23A6" w:rsidRDefault="00CB26A3" w:rsidP="00CB26A3">
      <w:pPr>
        <w:jc w:val="both"/>
        <w:rPr>
          <w:rFonts w:ascii="Ping LCG Regular" w:hAnsi="Ping LCG Regular"/>
          <w:sz w:val="22"/>
          <w:szCs w:val="22"/>
        </w:rPr>
      </w:pPr>
    </w:p>
    <w:p w14:paraId="0C41110D" w14:textId="77777777" w:rsidR="00CB26A3" w:rsidRPr="00AB23A6" w:rsidRDefault="00CB26A3" w:rsidP="00CB26A3">
      <w:pPr>
        <w:jc w:val="both"/>
        <w:rPr>
          <w:rFonts w:ascii="Ping LCG Regular" w:hAnsi="Ping LCG Regular"/>
          <w:sz w:val="22"/>
          <w:szCs w:val="22"/>
        </w:rPr>
      </w:pPr>
    </w:p>
    <w:p w14:paraId="3737C76F" w14:textId="77777777" w:rsidR="00CB26A3" w:rsidRPr="00AB23A6" w:rsidRDefault="00CB26A3" w:rsidP="00CB26A3">
      <w:pPr>
        <w:jc w:val="both"/>
        <w:rPr>
          <w:rFonts w:ascii="Ping LCG Regular" w:hAnsi="Ping LCG Regular"/>
          <w:sz w:val="22"/>
          <w:szCs w:val="22"/>
        </w:rPr>
      </w:pPr>
    </w:p>
    <w:p w14:paraId="71EAD180" w14:textId="77777777" w:rsidR="00CB26A3" w:rsidRPr="00AB23A6" w:rsidRDefault="00CB26A3" w:rsidP="00CB26A3">
      <w:pPr>
        <w:jc w:val="both"/>
        <w:rPr>
          <w:rFonts w:ascii="Ping LCG Regular" w:hAnsi="Ping LCG Regular"/>
          <w:sz w:val="22"/>
          <w:szCs w:val="22"/>
        </w:rPr>
      </w:pPr>
    </w:p>
    <w:p w14:paraId="58741615" w14:textId="77777777" w:rsidR="00CB26A3" w:rsidRPr="00AB23A6" w:rsidRDefault="00CB26A3" w:rsidP="00CB26A3">
      <w:pPr>
        <w:jc w:val="both"/>
        <w:rPr>
          <w:rFonts w:ascii="Ping LCG Regular" w:hAnsi="Ping LCG Regular"/>
          <w:sz w:val="22"/>
          <w:szCs w:val="22"/>
        </w:rPr>
      </w:pPr>
    </w:p>
    <w:p w14:paraId="1416E710" w14:textId="77777777" w:rsidR="00CB26A3" w:rsidRPr="00AB23A6" w:rsidRDefault="00CB26A3" w:rsidP="00CB26A3">
      <w:pPr>
        <w:jc w:val="both"/>
        <w:rPr>
          <w:rFonts w:ascii="Ping LCG Regular" w:hAnsi="Ping LCG Regular"/>
          <w:sz w:val="22"/>
          <w:szCs w:val="22"/>
        </w:rPr>
      </w:pPr>
    </w:p>
    <w:p w14:paraId="4DAAFFB8" w14:textId="77777777" w:rsidR="00CB26A3" w:rsidRPr="00AB23A6" w:rsidRDefault="00CB26A3" w:rsidP="00CB26A3">
      <w:pPr>
        <w:jc w:val="center"/>
        <w:rPr>
          <w:rFonts w:ascii="Ping LCG Regular" w:hAnsi="Ping LCG Regular"/>
          <w:b/>
          <w:sz w:val="22"/>
          <w:szCs w:val="22"/>
        </w:rPr>
      </w:pPr>
    </w:p>
    <w:p w14:paraId="34210472" w14:textId="77777777" w:rsidR="00CB26A3" w:rsidRPr="00AB23A6" w:rsidRDefault="00CB26A3" w:rsidP="00CB26A3">
      <w:pPr>
        <w:jc w:val="center"/>
        <w:rPr>
          <w:rFonts w:ascii="Ping LCG Regular" w:hAnsi="Ping LCG Regular"/>
          <w:sz w:val="22"/>
          <w:szCs w:val="22"/>
        </w:rPr>
      </w:pPr>
    </w:p>
    <w:p w14:paraId="71B451A4" w14:textId="77777777" w:rsidR="007D4423" w:rsidRPr="00522317" w:rsidRDefault="007D4423" w:rsidP="00460311">
      <w:pPr>
        <w:jc w:val="right"/>
        <w:rPr>
          <w:rFonts w:ascii="Ping LCG Regular" w:hAnsi="Ping LCG Regular"/>
          <w:sz w:val="22"/>
          <w:szCs w:val="22"/>
        </w:rPr>
      </w:pPr>
    </w:p>
    <w:p w14:paraId="2DAD04AE" w14:textId="77777777" w:rsidR="00CB26A3" w:rsidRPr="00522317" w:rsidRDefault="00CB26A3" w:rsidP="00460311">
      <w:pPr>
        <w:jc w:val="right"/>
        <w:rPr>
          <w:rFonts w:ascii="Ping LCG Regular" w:hAnsi="Ping LCG Regular"/>
          <w:sz w:val="22"/>
          <w:szCs w:val="22"/>
        </w:rPr>
      </w:pPr>
    </w:p>
    <w:p w14:paraId="619943AD" w14:textId="77777777" w:rsidR="00CB26A3" w:rsidRPr="00522317" w:rsidRDefault="00CB26A3" w:rsidP="00460311">
      <w:pPr>
        <w:jc w:val="right"/>
        <w:rPr>
          <w:rFonts w:ascii="Ping LCG Regular" w:hAnsi="Ping LCG Regular"/>
          <w:sz w:val="22"/>
          <w:szCs w:val="22"/>
        </w:rPr>
      </w:pPr>
    </w:p>
    <w:p w14:paraId="4FC63417" w14:textId="77777777" w:rsidR="00CB26A3" w:rsidRPr="00522317" w:rsidRDefault="00CB26A3" w:rsidP="00460311">
      <w:pPr>
        <w:jc w:val="right"/>
        <w:rPr>
          <w:rFonts w:ascii="Ping LCG Regular" w:hAnsi="Ping LCG Regular"/>
          <w:sz w:val="22"/>
          <w:szCs w:val="22"/>
        </w:rPr>
      </w:pPr>
    </w:p>
    <w:p w14:paraId="01C933F2" w14:textId="77777777" w:rsidR="004D6EF6" w:rsidRPr="00522317" w:rsidRDefault="004D6EF6">
      <w:pPr>
        <w:overflowPunct/>
        <w:autoSpaceDE/>
        <w:autoSpaceDN/>
        <w:adjustRightInd/>
        <w:rPr>
          <w:rFonts w:ascii="Ping LCG Regular" w:hAnsi="Ping LCG Regular"/>
          <w:sz w:val="22"/>
          <w:szCs w:val="22"/>
        </w:rPr>
      </w:pPr>
      <w:r w:rsidRPr="00522317">
        <w:rPr>
          <w:rFonts w:ascii="Ping LCG Regular" w:hAnsi="Ping LCG Regular"/>
          <w:sz w:val="22"/>
          <w:szCs w:val="22"/>
        </w:rPr>
        <w:br w:type="page"/>
      </w:r>
    </w:p>
    <w:p w14:paraId="1EDA795F" w14:textId="77777777" w:rsidR="00BC4EA0" w:rsidRPr="00522317" w:rsidRDefault="00BC4EA0" w:rsidP="00D95AAE">
      <w:pPr>
        <w:tabs>
          <w:tab w:val="left" w:pos="-720"/>
        </w:tabs>
        <w:suppressAutoHyphens/>
        <w:ind w:left="1418"/>
        <w:jc w:val="center"/>
        <w:rPr>
          <w:rFonts w:ascii="Ping LCG Regular" w:hAnsi="Ping LCG Regular"/>
          <w:spacing w:val="-2"/>
          <w:sz w:val="22"/>
          <w:szCs w:val="22"/>
        </w:rPr>
      </w:pPr>
      <w:r w:rsidRPr="00AB23A6">
        <w:rPr>
          <w:rFonts w:ascii="Ping LCG Regular" w:hAnsi="Ping LCG Regular"/>
          <w:spacing w:val="-2"/>
          <w:sz w:val="22"/>
          <w:szCs w:val="22"/>
        </w:rPr>
        <w:lastRenderedPageBreak/>
        <w:t>ΠΙΝΑΚΑΣ ΠΕΡΙΕΧΟΜΕΝΩΝ</w:t>
      </w:r>
    </w:p>
    <w:p w14:paraId="3E6EFCAB" w14:textId="77777777" w:rsidR="00BC4EA0" w:rsidRPr="00522317" w:rsidRDefault="00BC4EA0">
      <w:pPr>
        <w:pStyle w:val="11"/>
        <w:tabs>
          <w:tab w:val="right" w:leader="dot" w:pos="9060"/>
        </w:tabs>
        <w:rPr>
          <w:rFonts w:ascii="Ping LCG Regular" w:hAnsi="Ping LCG Regular"/>
          <w:spacing w:val="-2"/>
          <w:sz w:val="22"/>
          <w:szCs w:val="22"/>
        </w:rPr>
      </w:pPr>
    </w:p>
    <w:p w14:paraId="38F282FF" w14:textId="1355B1CE" w:rsidR="00CF6FF7" w:rsidRDefault="00BC4EA0">
      <w:pPr>
        <w:pStyle w:val="11"/>
        <w:tabs>
          <w:tab w:val="right" w:leader="dot" w:pos="9060"/>
        </w:tabs>
        <w:rPr>
          <w:rFonts w:asciiTheme="minorHAnsi" w:eastAsiaTheme="minorEastAsia" w:hAnsiTheme="minorHAnsi" w:cstheme="minorBidi"/>
          <w:noProof/>
          <w:sz w:val="22"/>
          <w:szCs w:val="22"/>
        </w:rPr>
      </w:pPr>
      <w:r w:rsidRPr="00AB23A6">
        <w:rPr>
          <w:rFonts w:ascii="Ping LCG Regular" w:hAnsi="Ping LCG Regular"/>
          <w:spacing w:val="-2"/>
          <w:sz w:val="22"/>
          <w:szCs w:val="22"/>
          <w:lang w:val="en-US"/>
        </w:rPr>
        <w:fldChar w:fldCharType="begin"/>
      </w:r>
      <w:r w:rsidRPr="00AB23A6">
        <w:rPr>
          <w:rFonts w:ascii="Ping LCG Regular" w:hAnsi="Ping LCG Regular"/>
          <w:spacing w:val="-2"/>
          <w:sz w:val="22"/>
          <w:szCs w:val="22"/>
          <w:lang w:val="en-US"/>
        </w:rPr>
        <w:instrText xml:space="preserve"> TOC \o \h \z \u </w:instrText>
      </w:r>
      <w:r w:rsidRPr="00AB23A6">
        <w:rPr>
          <w:rFonts w:ascii="Ping LCG Regular" w:hAnsi="Ping LCG Regular"/>
          <w:spacing w:val="-2"/>
          <w:sz w:val="22"/>
          <w:szCs w:val="22"/>
          <w:lang w:val="en-US"/>
        </w:rPr>
        <w:fldChar w:fldCharType="separate"/>
      </w:r>
      <w:hyperlink w:anchor="_Toc138674300" w:history="1">
        <w:r w:rsidR="00CF6FF7" w:rsidRPr="00111D05">
          <w:rPr>
            <w:rStyle w:val="-"/>
            <w:rFonts w:ascii="Ping LCG Regular" w:hAnsi="Ping LCG Regular"/>
            <w:b/>
            <w:noProof/>
          </w:rPr>
          <w:t>ΠΑΡΑΡΤΗΜΑ Ι</w:t>
        </w:r>
        <w:r w:rsidR="00CF6FF7">
          <w:rPr>
            <w:noProof/>
            <w:webHidden/>
          </w:rPr>
          <w:tab/>
        </w:r>
        <w:r w:rsidR="00CF6FF7">
          <w:rPr>
            <w:noProof/>
            <w:webHidden/>
          </w:rPr>
          <w:fldChar w:fldCharType="begin"/>
        </w:r>
        <w:r w:rsidR="00CF6FF7">
          <w:rPr>
            <w:noProof/>
            <w:webHidden/>
          </w:rPr>
          <w:instrText xml:space="preserve"> PAGEREF _Toc138674300 \h </w:instrText>
        </w:r>
        <w:r w:rsidR="00CF6FF7">
          <w:rPr>
            <w:noProof/>
            <w:webHidden/>
          </w:rPr>
        </w:r>
        <w:r w:rsidR="00CF6FF7">
          <w:rPr>
            <w:noProof/>
            <w:webHidden/>
          </w:rPr>
          <w:fldChar w:fldCharType="separate"/>
        </w:r>
        <w:r w:rsidR="004C5D1D">
          <w:rPr>
            <w:noProof/>
            <w:webHidden/>
          </w:rPr>
          <w:t>3</w:t>
        </w:r>
        <w:r w:rsidR="00CF6FF7">
          <w:rPr>
            <w:noProof/>
            <w:webHidden/>
          </w:rPr>
          <w:fldChar w:fldCharType="end"/>
        </w:r>
      </w:hyperlink>
    </w:p>
    <w:p w14:paraId="4A984B73" w14:textId="75FD6A28"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01" w:history="1">
        <w:r w:rsidR="00CF6FF7" w:rsidRPr="00111D05">
          <w:rPr>
            <w:rStyle w:val="-"/>
            <w:rFonts w:ascii="Ping LCG Regular" w:hAnsi="Ping LCG Regular"/>
            <w:b/>
            <w:noProof/>
          </w:rPr>
          <w:t>Έντυπα Οικονομικής Προσφοράς</w:t>
        </w:r>
        <w:r w:rsidR="00CF6FF7">
          <w:rPr>
            <w:noProof/>
            <w:webHidden/>
          </w:rPr>
          <w:tab/>
        </w:r>
        <w:r w:rsidR="00CF6FF7">
          <w:rPr>
            <w:noProof/>
            <w:webHidden/>
          </w:rPr>
          <w:fldChar w:fldCharType="begin"/>
        </w:r>
        <w:r w:rsidR="00CF6FF7">
          <w:rPr>
            <w:noProof/>
            <w:webHidden/>
          </w:rPr>
          <w:instrText xml:space="preserve"> PAGEREF _Toc138674301 \h </w:instrText>
        </w:r>
        <w:r w:rsidR="00CF6FF7">
          <w:rPr>
            <w:noProof/>
            <w:webHidden/>
          </w:rPr>
        </w:r>
        <w:r w:rsidR="00CF6FF7">
          <w:rPr>
            <w:noProof/>
            <w:webHidden/>
          </w:rPr>
          <w:fldChar w:fldCharType="separate"/>
        </w:r>
        <w:r w:rsidR="004C5D1D">
          <w:rPr>
            <w:noProof/>
            <w:webHidden/>
          </w:rPr>
          <w:t>3</w:t>
        </w:r>
        <w:r w:rsidR="00CF6FF7">
          <w:rPr>
            <w:noProof/>
            <w:webHidden/>
          </w:rPr>
          <w:fldChar w:fldCharType="end"/>
        </w:r>
      </w:hyperlink>
    </w:p>
    <w:p w14:paraId="687EA2FD" w14:textId="14A9F649"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17" w:history="1">
        <w:r w:rsidR="00CF6FF7" w:rsidRPr="00111D05">
          <w:rPr>
            <w:rStyle w:val="-"/>
            <w:rFonts w:ascii="Ping LCG Regular" w:hAnsi="Ping LCG Regular"/>
            <w:b/>
            <w:noProof/>
            <w:spacing w:val="-2"/>
          </w:rPr>
          <w:t>ΠΑΡΑΡΤΗΜΑ Ι</w:t>
        </w:r>
        <w:r w:rsidR="00CF6FF7" w:rsidRPr="00111D05">
          <w:rPr>
            <w:rStyle w:val="-"/>
            <w:rFonts w:ascii="Ping LCG Regular" w:hAnsi="Ping LCG Regular"/>
            <w:b/>
            <w:noProof/>
            <w:spacing w:val="-2"/>
            <w:lang w:val="en-US"/>
          </w:rPr>
          <w:t>I</w:t>
        </w:r>
        <w:r w:rsidR="00CF6FF7">
          <w:rPr>
            <w:noProof/>
            <w:webHidden/>
          </w:rPr>
          <w:tab/>
        </w:r>
        <w:r w:rsidR="00CF6FF7">
          <w:rPr>
            <w:noProof/>
            <w:webHidden/>
          </w:rPr>
          <w:fldChar w:fldCharType="begin"/>
        </w:r>
        <w:r w:rsidR="00CF6FF7">
          <w:rPr>
            <w:noProof/>
            <w:webHidden/>
          </w:rPr>
          <w:instrText xml:space="preserve"> PAGEREF _Toc138674317 \h </w:instrText>
        </w:r>
        <w:r w:rsidR="00CF6FF7">
          <w:rPr>
            <w:noProof/>
            <w:webHidden/>
          </w:rPr>
        </w:r>
        <w:r w:rsidR="00CF6FF7">
          <w:rPr>
            <w:noProof/>
            <w:webHidden/>
          </w:rPr>
          <w:fldChar w:fldCharType="separate"/>
        </w:r>
        <w:r w:rsidR="004C5D1D">
          <w:rPr>
            <w:noProof/>
            <w:webHidden/>
          </w:rPr>
          <w:t>43</w:t>
        </w:r>
        <w:r w:rsidR="00CF6FF7">
          <w:rPr>
            <w:noProof/>
            <w:webHidden/>
          </w:rPr>
          <w:fldChar w:fldCharType="end"/>
        </w:r>
      </w:hyperlink>
    </w:p>
    <w:p w14:paraId="6ED5666D" w14:textId="3735D554"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19" w:history="1">
        <w:r w:rsidR="00CF6FF7" w:rsidRPr="00111D05">
          <w:rPr>
            <w:rStyle w:val="-"/>
            <w:rFonts w:ascii="Ping LCG Regular" w:hAnsi="Ping LCG Regular"/>
            <w:b/>
            <w:noProof/>
            <w:spacing w:val="-2"/>
          </w:rPr>
          <w:t>Πίνακας Κατανομής Τιμήματος</w:t>
        </w:r>
        <w:r w:rsidR="00CF6FF7">
          <w:rPr>
            <w:noProof/>
            <w:webHidden/>
          </w:rPr>
          <w:tab/>
        </w:r>
        <w:r w:rsidR="00CF6FF7">
          <w:rPr>
            <w:noProof/>
            <w:webHidden/>
          </w:rPr>
          <w:fldChar w:fldCharType="begin"/>
        </w:r>
        <w:r w:rsidR="00CF6FF7">
          <w:rPr>
            <w:noProof/>
            <w:webHidden/>
          </w:rPr>
          <w:instrText xml:space="preserve"> PAGEREF _Toc138674319 \h </w:instrText>
        </w:r>
        <w:r w:rsidR="00CF6FF7">
          <w:rPr>
            <w:noProof/>
            <w:webHidden/>
          </w:rPr>
        </w:r>
        <w:r w:rsidR="00CF6FF7">
          <w:rPr>
            <w:noProof/>
            <w:webHidden/>
          </w:rPr>
          <w:fldChar w:fldCharType="separate"/>
        </w:r>
        <w:r w:rsidR="004C5D1D">
          <w:rPr>
            <w:noProof/>
            <w:webHidden/>
          </w:rPr>
          <w:t>43</w:t>
        </w:r>
        <w:r w:rsidR="00CF6FF7">
          <w:rPr>
            <w:noProof/>
            <w:webHidden/>
          </w:rPr>
          <w:fldChar w:fldCharType="end"/>
        </w:r>
      </w:hyperlink>
    </w:p>
    <w:p w14:paraId="0BC74CA7" w14:textId="3D43B8CF"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20" w:history="1">
        <w:r w:rsidR="00CF6FF7" w:rsidRPr="00111D05">
          <w:rPr>
            <w:rStyle w:val="-"/>
            <w:rFonts w:ascii="Ping LCG Regular" w:hAnsi="Ping LCG Regular"/>
            <w:b/>
            <w:noProof/>
          </w:rPr>
          <w:t>ΠΑΡΑΡΤΗΜΑ ΙΙΙ</w:t>
        </w:r>
        <w:r w:rsidR="00CF6FF7">
          <w:rPr>
            <w:noProof/>
            <w:webHidden/>
          </w:rPr>
          <w:tab/>
        </w:r>
        <w:r w:rsidR="00CF6FF7">
          <w:rPr>
            <w:noProof/>
            <w:webHidden/>
          </w:rPr>
          <w:fldChar w:fldCharType="begin"/>
        </w:r>
        <w:r w:rsidR="00CF6FF7">
          <w:rPr>
            <w:noProof/>
            <w:webHidden/>
          </w:rPr>
          <w:instrText xml:space="preserve"> PAGEREF _Toc138674320 \h </w:instrText>
        </w:r>
        <w:r w:rsidR="00CF6FF7">
          <w:rPr>
            <w:noProof/>
            <w:webHidden/>
          </w:rPr>
        </w:r>
        <w:r w:rsidR="00CF6FF7">
          <w:rPr>
            <w:noProof/>
            <w:webHidden/>
          </w:rPr>
          <w:fldChar w:fldCharType="separate"/>
        </w:r>
        <w:r w:rsidR="004C5D1D">
          <w:rPr>
            <w:noProof/>
            <w:webHidden/>
          </w:rPr>
          <w:t>44</w:t>
        </w:r>
        <w:r w:rsidR="00CF6FF7">
          <w:rPr>
            <w:noProof/>
            <w:webHidden/>
          </w:rPr>
          <w:fldChar w:fldCharType="end"/>
        </w:r>
      </w:hyperlink>
    </w:p>
    <w:p w14:paraId="77D44941" w14:textId="5BAC085E"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21" w:history="1">
        <w:r w:rsidR="00CF6FF7" w:rsidRPr="00111D05">
          <w:rPr>
            <w:rStyle w:val="-"/>
            <w:rFonts w:ascii="Ping LCG Regular" w:hAnsi="Ping LCG Regular"/>
            <w:b/>
            <w:noProof/>
            <w:spacing w:val="-2"/>
          </w:rPr>
          <w:t>Υπόδειγμα Πίνακα Εμπειρίας και Συστάσεων</w:t>
        </w:r>
        <w:r w:rsidR="00CF6FF7">
          <w:rPr>
            <w:noProof/>
            <w:webHidden/>
          </w:rPr>
          <w:tab/>
        </w:r>
        <w:r w:rsidR="00CF6FF7">
          <w:rPr>
            <w:noProof/>
            <w:webHidden/>
          </w:rPr>
          <w:fldChar w:fldCharType="begin"/>
        </w:r>
        <w:r w:rsidR="00CF6FF7">
          <w:rPr>
            <w:noProof/>
            <w:webHidden/>
          </w:rPr>
          <w:instrText xml:space="preserve"> PAGEREF _Toc138674321 \h </w:instrText>
        </w:r>
        <w:r w:rsidR="00CF6FF7">
          <w:rPr>
            <w:noProof/>
            <w:webHidden/>
          </w:rPr>
        </w:r>
        <w:r w:rsidR="00CF6FF7">
          <w:rPr>
            <w:noProof/>
            <w:webHidden/>
          </w:rPr>
          <w:fldChar w:fldCharType="separate"/>
        </w:r>
        <w:r w:rsidR="004C5D1D">
          <w:rPr>
            <w:noProof/>
            <w:webHidden/>
          </w:rPr>
          <w:t>44</w:t>
        </w:r>
        <w:r w:rsidR="00CF6FF7">
          <w:rPr>
            <w:noProof/>
            <w:webHidden/>
          </w:rPr>
          <w:fldChar w:fldCharType="end"/>
        </w:r>
      </w:hyperlink>
    </w:p>
    <w:p w14:paraId="260B315C" w14:textId="6927A2CB"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22" w:history="1">
        <w:r w:rsidR="00CF6FF7" w:rsidRPr="00111D05">
          <w:rPr>
            <w:rStyle w:val="-"/>
            <w:rFonts w:ascii="Ping LCG Regular" w:hAnsi="Ping LCG Regular"/>
            <w:b/>
            <w:noProof/>
          </w:rPr>
          <w:t>ΠΑΡΑΡΤΗΜ</w:t>
        </w:r>
        <w:r w:rsidR="00CF6FF7" w:rsidRPr="00CF6FF7">
          <w:rPr>
            <w:rStyle w:val="-"/>
            <w:rFonts w:ascii="Ping LCG Regular" w:hAnsi="Ping LCG Regular"/>
            <w:b/>
            <w:noProof/>
          </w:rPr>
          <w:t>Α Ι</w:t>
        </w:r>
        <w:r w:rsidR="00CF6FF7" w:rsidRPr="00CF6FF7">
          <w:rPr>
            <w:rStyle w:val="-"/>
            <w:rFonts w:ascii="Ping LCG Regular" w:hAnsi="Ping LCG Regular"/>
            <w:b/>
            <w:noProof/>
            <w:lang w:val="en-US"/>
          </w:rPr>
          <w:t>V</w:t>
        </w:r>
        <w:r w:rsidR="00CF6FF7">
          <w:rPr>
            <w:noProof/>
            <w:webHidden/>
          </w:rPr>
          <w:tab/>
        </w:r>
        <w:r w:rsidR="00CF6FF7">
          <w:rPr>
            <w:noProof/>
            <w:webHidden/>
          </w:rPr>
          <w:fldChar w:fldCharType="begin"/>
        </w:r>
        <w:r w:rsidR="00CF6FF7">
          <w:rPr>
            <w:noProof/>
            <w:webHidden/>
          </w:rPr>
          <w:instrText xml:space="preserve"> PAGEREF _Toc138674322 \h </w:instrText>
        </w:r>
        <w:r w:rsidR="00CF6FF7">
          <w:rPr>
            <w:noProof/>
            <w:webHidden/>
          </w:rPr>
        </w:r>
        <w:r w:rsidR="00CF6FF7">
          <w:rPr>
            <w:noProof/>
            <w:webHidden/>
          </w:rPr>
          <w:fldChar w:fldCharType="separate"/>
        </w:r>
        <w:r w:rsidR="004C5D1D">
          <w:rPr>
            <w:noProof/>
            <w:webHidden/>
          </w:rPr>
          <w:t>45</w:t>
        </w:r>
        <w:r w:rsidR="00CF6FF7">
          <w:rPr>
            <w:noProof/>
            <w:webHidden/>
          </w:rPr>
          <w:fldChar w:fldCharType="end"/>
        </w:r>
      </w:hyperlink>
    </w:p>
    <w:p w14:paraId="16715BE2" w14:textId="1A01EA70" w:rsidR="00CF6FF7" w:rsidRDefault="00000000">
      <w:pPr>
        <w:pStyle w:val="11"/>
        <w:tabs>
          <w:tab w:val="right" w:leader="dot" w:pos="9060"/>
        </w:tabs>
        <w:rPr>
          <w:rFonts w:asciiTheme="minorHAnsi" w:eastAsiaTheme="minorEastAsia" w:hAnsiTheme="minorHAnsi" w:cstheme="minorBidi"/>
          <w:noProof/>
          <w:sz w:val="22"/>
          <w:szCs w:val="22"/>
        </w:rPr>
      </w:pPr>
      <w:hyperlink w:anchor="_Toc138674323" w:history="1">
        <w:r w:rsidR="00CF6FF7" w:rsidRPr="00111D05">
          <w:rPr>
            <w:rStyle w:val="-"/>
            <w:rFonts w:ascii="Ping LCG Regular" w:hAnsi="Ping LCG Regular"/>
            <w:b/>
            <w:noProof/>
          </w:rPr>
          <w:t>Σύστημα προσφοράς με ελεύθερη συμπλήρωση ανοικτού Τιμολογίου</w:t>
        </w:r>
        <w:r w:rsidR="00CF6FF7">
          <w:rPr>
            <w:noProof/>
            <w:webHidden/>
          </w:rPr>
          <w:tab/>
        </w:r>
        <w:r w:rsidR="00CF6FF7">
          <w:rPr>
            <w:noProof/>
            <w:webHidden/>
          </w:rPr>
          <w:fldChar w:fldCharType="begin"/>
        </w:r>
        <w:r w:rsidR="00CF6FF7">
          <w:rPr>
            <w:noProof/>
            <w:webHidden/>
          </w:rPr>
          <w:instrText xml:space="preserve"> PAGEREF _Toc138674323 \h </w:instrText>
        </w:r>
        <w:r w:rsidR="00CF6FF7">
          <w:rPr>
            <w:noProof/>
            <w:webHidden/>
          </w:rPr>
        </w:r>
        <w:r w:rsidR="00CF6FF7">
          <w:rPr>
            <w:noProof/>
            <w:webHidden/>
          </w:rPr>
          <w:fldChar w:fldCharType="separate"/>
        </w:r>
        <w:r w:rsidR="004C5D1D">
          <w:rPr>
            <w:noProof/>
            <w:webHidden/>
          </w:rPr>
          <w:t>45</w:t>
        </w:r>
        <w:r w:rsidR="00CF6FF7">
          <w:rPr>
            <w:noProof/>
            <w:webHidden/>
          </w:rPr>
          <w:fldChar w:fldCharType="end"/>
        </w:r>
      </w:hyperlink>
    </w:p>
    <w:p w14:paraId="66915686" w14:textId="15DEAF31" w:rsidR="00910360" w:rsidRPr="00AB23A6" w:rsidRDefault="00BC4EA0">
      <w:pPr>
        <w:tabs>
          <w:tab w:val="left" w:pos="-720"/>
        </w:tabs>
        <w:suppressAutoHyphens/>
        <w:ind w:left="1418"/>
        <w:jc w:val="both"/>
        <w:rPr>
          <w:rFonts w:ascii="Ping LCG Regular" w:hAnsi="Ping LCG Regular"/>
          <w:spacing w:val="-2"/>
          <w:sz w:val="22"/>
          <w:szCs w:val="22"/>
        </w:rPr>
      </w:pPr>
      <w:r w:rsidRPr="00AB23A6">
        <w:rPr>
          <w:rFonts w:ascii="Ping LCG Regular" w:hAnsi="Ping LCG Regular"/>
          <w:spacing w:val="-2"/>
          <w:sz w:val="22"/>
          <w:szCs w:val="22"/>
          <w:lang w:val="en-US"/>
        </w:rPr>
        <w:fldChar w:fldCharType="end"/>
      </w:r>
    </w:p>
    <w:p w14:paraId="70B1313D" w14:textId="77777777" w:rsidR="00BC4EA0" w:rsidRPr="00AB23A6" w:rsidRDefault="00BC4EA0">
      <w:pPr>
        <w:overflowPunct/>
        <w:autoSpaceDE/>
        <w:autoSpaceDN/>
        <w:adjustRightInd/>
        <w:rPr>
          <w:rFonts w:ascii="Ping LCG Regular" w:hAnsi="Ping LCG Regular"/>
          <w:spacing w:val="-2"/>
          <w:sz w:val="22"/>
          <w:szCs w:val="22"/>
        </w:rPr>
      </w:pPr>
      <w:r w:rsidRPr="00AB23A6">
        <w:rPr>
          <w:rFonts w:ascii="Ping LCG Regular" w:hAnsi="Ping LCG Regular"/>
          <w:spacing w:val="-2"/>
          <w:sz w:val="22"/>
          <w:szCs w:val="22"/>
        </w:rPr>
        <w:br w:type="page"/>
      </w:r>
    </w:p>
    <w:p w14:paraId="58BAD3D7" w14:textId="77777777" w:rsidR="00910360" w:rsidRPr="00AB23A6" w:rsidRDefault="00910360">
      <w:pPr>
        <w:tabs>
          <w:tab w:val="left" w:pos="-720"/>
        </w:tabs>
        <w:suppressAutoHyphens/>
        <w:ind w:left="1418"/>
        <w:jc w:val="both"/>
        <w:rPr>
          <w:rFonts w:ascii="Ping LCG Regular" w:hAnsi="Ping LCG Regular"/>
          <w:spacing w:val="-2"/>
          <w:sz w:val="22"/>
          <w:szCs w:val="22"/>
        </w:rPr>
      </w:pPr>
    </w:p>
    <w:p w14:paraId="125DC17D" w14:textId="77777777" w:rsidR="00910360" w:rsidRPr="00AB23A6" w:rsidRDefault="00910360">
      <w:pPr>
        <w:tabs>
          <w:tab w:val="left" w:pos="-720"/>
        </w:tabs>
        <w:suppressAutoHyphens/>
        <w:ind w:left="1418"/>
        <w:jc w:val="both"/>
        <w:rPr>
          <w:rFonts w:ascii="Ping LCG Regular" w:hAnsi="Ping LCG Regular"/>
          <w:spacing w:val="-2"/>
          <w:sz w:val="22"/>
          <w:szCs w:val="22"/>
        </w:rPr>
      </w:pPr>
    </w:p>
    <w:p w14:paraId="5A36497C" w14:textId="77777777" w:rsidR="00BC4EA0" w:rsidRPr="00AB23A6" w:rsidRDefault="00BC4EA0" w:rsidP="00BC4EA0">
      <w:pPr>
        <w:pStyle w:val="10"/>
        <w:rPr>
          <w:rFonts w:ascii="Ping LCG Regular" w:hAnsi="Ping LCG Regular"/>
          <w:b/>
          <w:szCs w:val="22"/>
          <w:u w:val="none"/>
        </w:rPr>
      </w:pPr>
      <w:bookmarkStart w:id="0" w:name="_Toc136512931"/>
      <w:bookmarkStart w:id="1" w:name="_Toc138674300"/>
      <w:r w:rsidRPr="00AB23A6">
        <w:rPr>
          <w:rFonts w:ascii="Ping LCG Regular" w:hAnsi="Ping LCG Regular"/>
          <w:b/>
          <w:szCs w:val="22"/>
          <w:u w:val="none"/>
        </w:rPr>
        <w:t>ΠΑΡΑΡΤΗΜΑ Ι</w:t>
      </w:r>
      <w:bookmarkEnd w:id="0"/>
      <w:bookmarkEnd w:id="1"/>
    </w:p>
    <w:p w14:paraId="6FAE087D"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02889993" w14:textId="77777777" w:rsidR="00654406" w:rsidRPr="00AB23A6" w:rsidRDefault="00654406" w:rsidP="00654406">
      <w:pPr>
        <w:rPr>
          <w:rFonts w:ascii="Ping LCG Regular" w:hAnsi="Ping LCG Regular"/>
        </w:rPr>
      </w:pPr>
    </w:p>
    <w:p w14:paraId="4D78611C" w14:textId="77777777" w:rsidR="00BC4EA0" w:rsidRPr="00AB23A6" w:rsidRDefault="00BC4EA0" w:rsidP="00BC4EA0">
      <w:pPr>
        <w:pStyle w:val="10"/>
        <w:rPr>
          <w:rFonts w:ascii="Ping LCG Regular" w:hAnsi="Ping LCG Regular"/>
          <w:b/>
          <w:szCs w:val="22"/>
          <w:u w:val="none"/>
        </w:rPr>
      </w:pPr>
      <w:bookmarkStart w:id="2" w:name="_Toc136512932"/>
      <w:bookmarkStart w:id="3" w:name="_Toc138674301"/>
      <w:r w:rsidRPr="00AB23A6">
        <w:rPr>
          <w:rFonts w:ascii="Ping LCG Regular" w:hAnsi="Ping LCG Regular"/>
          <w:b/>
          <w:szCs w:val="22"/>
          <w:u w:val="none"/>
        </w:rPr>
        <w:t xml:space="preserve">Έντυπα </w:t>
      </w:r>
      <w:r w:rsidR="00642490" w:rsidRPr="00AB23A6">
        <w:rPr>
          <w:rFonts w:ascii="Ping LCG Regular" w:hAnsi="Ping LCG Regular"/>
          <w:b/>
          <w:szCs w:val="22"/>
          <w:u w:val="none"/>
        </w:rPr>
        <w:t>Ο</w:t>
      </w:r>
      <w:r w:rsidRPr="00AB23A6">
        <w:rPr>
          <w:rFonts w:ascii="Ping LCG Regular" w:hAnsi="Ping LCG Regular"/>
          <w:b/>
          <w:szCs w:val="22"/>
          <w:u w:val="none"/>
        </w:rPr>
        <w:t>ικονομικής Προσφοράς</w:t>
      </w:r>
      <w:bookmarkEnd w:id="2"/>
      <w:bookmarkEnd w:id="3"/>
    </w:p>
    <w:p w14:paraId="1E325EAB" w14:textId="77777777" w:rsidR="00D614B1" w:rsidRPr="00AB23A6" w:rsidRDefault="00D614B1" w:rsidP="00D614B1">
      <w:pPr>
        <w:rPr>
          <w:rFonts w:ascii="Ping LCG Regular" w:hAnsi="Ping LCG Regular"/>
        </w:rPr>
      </w:pPr>
    </w:p>
    <w:p w14:paraId="2EB99EEC" w14:textId="77777777" w:rsidR="00642490" w:rsidRPr="00AB23A6" w:rsidRDefault="00642490" w:rsidP="00642490">
      <w:pPr>
        <w:tabs>
          <w:tab w:val="center" w:pos="7088"/>
        </w:tabs>
        <w:jc w:val="both"/>
        <w:rPr>
          <w:rFonts w:ascii="Ping LCG Regular" w:hAnsi="Ping LCG Regular"/>
          <w:sz w:val="22"/>
          <w:szCs w:val="22"/>
        </w:rPr>
      </w:pPr>
    </w:p>
    <w:p w14:paraId="7311ABB6" w14:textId="73A4BD7B" w:rsidR="003140E2" w:rsidRPr="003140E2" w:rsidRDefault="003140E2" w:rsidP="00C7006E">
      <w:pPr>
        <w:overflowPunct/>
        <w:autoSpaceDE/>
        <w:autoSpaceDN/>
        <w:adjustRightInd/>
        <w:spacing w:before="120"/>
        <w:ind w:left="4820" w:hanging="1843"/>
        <w:rPr>
          <w:rFonts w:ascii="Ping LCG Regular" w:hAnsi="Ping LCG Regular"/>
          <w:b/>
          <w:sz w:val="22"/>
          <w:szCs w:val="24"/>
        </w:rPr>
      </w:pPr>
      <w:bookmarkStart w:id="4" w:name="_Hlk137114427"/>
      <w:r w:rsidRPr="003140E2">
        <w:rPr>
          <w:rFonts w:ascii="Ping LCG Regular" w:hAnsi="Ping LCG Regular"/>
          <w:b/>
          <w:sz w:val="22"/>
          <w:szCs w:val="24"/>
        </w:rPr>
        <w:t xml:space="preserve">ΠΡΟΣΚΛΗΣΗ: </w:t>
      </w:r>
      <w:r w:rsidR="00C7006E">
        <w:rPr>
          <w:rFonts w:ascii="Ping LCG Regular" w:hAnsi="Ping LCG Regular"/>
          <w:b/>
          <w:sz w:val="22"/>
          <w:szCs w:val="24"/>
        </w:rPr>
        <w:t xml:space="preserve">      </w:t>
      </w:r>
      <w:r w:rsidRPr="003140E2">
        <w:rPr>
          <w:rFonts w:ascii="Ping LCG Regular" w:hAnsi="Ping LCG Regular"/>
          <w:b/>
          <w:sz w:val="22"/>
          <w:szCs w:val="24"/>
        </w:rPr>
        <w:t>ΔΥΣ/2223104</w:t>
      </w:r>
    </w:p>
    <w:p w14:paraId="07F5658C" w14:textId="77777777" w:rsidR="003140E2" w:rsidRPr="003140E2" w:rsidRDefault="003140E2" w:rsidP="00C7006E">
      <w:pPr>
        <w:overflowPunct/>
        <w:autoSpaceDE/>
        <w:autoSpaceDN/>
        <w:adjustRightInd/>
        <w:spacing w:before="120"/>
        <w:ind w:left="4820" w:hanging="4820"/>
        <w:jc w:val="both"/>
        <w:rPr>
          <w:rFonts w:ascii="Ping LCG Regular" w:hAnsi="Ping LCG Regular"/>
          <w:b/>
          <w:sz w:val="22"/>
          <w:szCs w:val="24"/>
        </w:rPr>
      </w:pPr>
    </w:p>
    <w:p w14:paraId="6C456C38" w14:textId="77777777" w:rsidR="003140E2" w:rsidRPr="003140E2" w:rsidRDefault="003140E2" w:rsidP="00C7006E">
      <w:pPr>
        <w:overflowPunct/>
        <w:autoSpaceDE/>
        <w:autoSpaceDN/>
        <w:adjustRightInd/>
        <w:spacing w:before="120"/>
        <w:ind w:left="4820" w:hanging="1843"/>
        <w:jc w:val="both"/>
        <w:rPr>
          <w:rFonts w:ascii="Ping LCG Regular" w:hAnsi="Ping LCG Regular"/>
          <w:b/>
          <w:sz w:val="22"/>
          <w:szCs w:val="24"/>
        </w:rPr>
      </w:pPr>
      <w:r w:rsidRPr="003140E2">
        <w:rPr>
          <w:rFonts w:ascii="Ping LCG Regular" w:hAnsi="Ping LCG Regular"/>
          <w:b/>
          <w:sz w:val="22"/>
          <w:szCs w:val="24"/>
        </w:rPr>
        <w:t>ΑΝΤΙΚΕΙΜΕΝΟ:</w:t>
      </w:r>
      <w:r w:rsidRPr="003140E2">
        <w:rPr>
          <w:rFonts w:ascii="Ping LCG Regular" w:hAnsi="Ping LCG Regular"/>
          <w:b/>
          <w:sz w:val="22"/>
          <w:szCs w:val="24"/>
        </w:rPr>
        <w:tab/>
        <w:t>«ΕΡΓΑΣΙΕΣ ΣΥΝΤΗΡΗΣΗΣ, ΑΝΑΚΑΙΝΙΣΗΣ &amp; ΕΣΩΤΕΡΙΚΩΝ ΔΙΑΡΡΥΘΜΙΣΕΩΝ ΚΤΙΡΙΩΝ ΑΡΜΟΔΙΟΤΗΤΑΣ ΤΗΣ ΔΙΕΥΘΥΝΣΗΣ ΥΠΗΡΕΣΙΩΝ - ΣΤΕΓΑΣΗΣ ΤΗΣ ΔΕΗ Α.Ε.»</w:t>
      </w:r>
    </w:p>
    <w:bookmarkEnd w:id="4"/>
    <w:p w14:paraId="3E55A1AC" w14:textId="77777777" w:rsidR="003140E2" w:rsidRPr="003140E2" w:rsidRDefault="003140E2" w:rsidP="003140E2">
      <w:pPr>
        <w:overflowPunct/>
        <w:autoSpaceDE/>
        <w:autoSpaceDN/>
        <w:adjustRightInd/>
        <w:spacing w:before="120"/>
        <w:ind w:left="851" w:hanging="851"/>
        <w:rPr>
          <w:rFonts w:ascii="Ping LCG Regular" w:hAnsi="Ping LCG Regular"/>
          <w:b/>
          <w:sz w:val="22"/>
          <w:szCs w:val="24"/>
        </w:rPr>
      </w:pPr>
    </w:p>
    <w:p w14:paraId="76280ABD" w14:textId="77777777" w:rsidR="003140E2" w:rsidRPr="003140E2" w:rsidRDefault="003140E2" w:rsidP="003140E2">
      <w:pPr>
        <w:overflowPunct/>
        <w:autoSpaceDE/>
        <w:autoSpaceDN/>
        <w:adjustRightInd/>
        <w:spacing w:before="120"/>
        <w:ind w:left="851" w:hanging="851"/>
        <w:rPr>
          <w:rFonts w:ascii="Ping LCG Regular" w:hAnsi="Ping LCG Regular"/>
          <w:b/>
          <w:sz w:val="22"/>
          <w:szCs w:val="24"/>
        </w:rPr>
      </w:pPr>
    </w:p>
    <w:p w14:paraId="21E3380A" w14:textId="4047B3DA" w:rsidR="00744626" w:rsidRPr="000712F6" w:rsidRDefault="00744626" w:rsidP="000712F6">
      <w:pPr>
        <w:pStyle w:val="af3"/>
        <w:numPr>
          <w:ilvl w:val="0"/>
          <w:numId w:val="13"/>
        </w:numPr>
        <w:jc w:val="center"/>
        <w:rPr>
          <w:rFonts w:ascii="Ping LCG Bold" w:hAnsi="Ping LCG Bold"/>
        </w:rPr>
      </w:pPr>
      <w:r w:rsidRPr="000712F6">
        <w:rPr>
          <w:rFonts w:ascii="Ping LCG Bold" w:hAnsi="Ping LCG Bold"/>
        </w:rPr>
        <w:t xml:space="preserve">ΤΙΜΟΛΟΓΙΟ </w:t>
      </w:r>
      <w:r w:rsidR="00761D95" w:rsidRPr="000712F6">
        <w:rPr>
          <w:rFonts w:ascii="Ping LCG Bold" w:hAnsi="Ping LCG Bold"/>
        </w:rPr>
        <w:t>ΠΡΟΣΦΟΡΑΣ</w:t>
      </w:r>
    </w:p>
    <w:p w14:paraId="24E99766"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3061EDA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 παρόν Τιμολόγιο Εργασιών αφορά το αντικείμενο του Έργου «ΕΡΓΑΣΙΕΣ ΣΥΝΤΗΡΗΣΗΣ, ΑΝΑΚΑΙΝΙΣΗΣ &amp; ΕΣΩΤΕΡΙΚΩΝ ΔΙΑΡΡΥΘΜΙΣΕΩΝ ΚΤΙΡΙΩΝ ΑΡΜΟΔΙΟΤΗΤΑΣ ΤΗΣ ΔΙΕΥΘΥΝΣΗΣ ΥΠΗΡΕΣΙΩΝ - ΣΤΕΓΑΣΗΣ ΤΗΣ ΔΕΗ Α.Ε.» το οποίο περιλαμβάνει οικοδομικές εργασίες που θα υλοποιούνται σε ιδιόκτητα και μισθωμένα κτίρια της Επιχείρησης εντός του Νομού Αττικής, τα οποία μπορεί να είναι  παλαιές ή νέες κτιριακές κατασκευές.</w:t>
      </w:r>
    </w:p>
    <w:p w14:paraId="37E647E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Οι εργασίες για τις οποίες δεν έχει προηγηθεί μελέτη, θα υλοποιούνται και σύμφωνα με τις εκάστοτε οδηγίες και υποδείξεις του Εντεταλμένου Μηχανικού και ενδεχομένως –κατά περίπτωση- βάσει σχεδίων – σκαριφημάτων που θα χορηγούνται από την Επιβλέπουσα Υπηρεσία.</w:t>
      </w:r>
    </w:p>
    <w:p w14:paraId="1862346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Οι ποσότητες των εργασιών, που αναφέρονται στην Προμέτρηση – Προϋπολογισμό, είναι ενδεικτικές και μπορούν να διαφοροποιηθούν ανάλογα με τις εκάστοτε ανάγκες που θα προκύπτουν. Η ποσότητα οποιασδήποτε εργασίας που αναφέρεται στο Τιμολόγιο και στην Προμέτρηση – Προϋπολογισμό Υπηρεσίας,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p>
    <w:p w14:paraId="0A811D1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τους επιτόπου του Έργου, καθώς και η εργασία προετοιμασίας, τοποθέτησης και εγκατάστασης με υλικά, μικροϋλικά και φύρα. Για τις εργασίες στις οποίες ως μονάδα μέτρησης προβλέπεται το τρέχον μέτρο, η επιμέτρηση γίνεται στο τελικώς εγκατεστημένο υλικό χωρίς να λαμβάνεται υπόψη το μήκος απορριπτόμενων τεμαχίων. Περιλαμβάνονται επίσης το κόστος για αποξηλώσεις-αποκομιδή-απόρριψή ή ανακύκλωση των αποξηλούμενων υλικών, σύμφωνα με τις ισχύουσες νομοθετικές και κανονιστικές διατάξεις. </w:t>
      </w:r>
    </w:p>
    <w:p w14:paraId="16452A9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Στις τιμές μονάδας όλων των άρθρων συμπεριλαμβάνονται τα τυχόν απαραίτητα ικριώματα για την εκτέλεση των εργασιών, πλην των περιπτώσεων που απαιτείται κατασκευή ιδιαιτέρων ικριωμάτων η οποία γίνεται κατόπιν ειδικής έγκρισης της Υπηρεσίας και αποζημιώνεται χωριστά βάσει του αντίστοιχου άρθρου τοποθέτησης ικριωμάτων. Επίσης περιλαμβάνονται πλήρης απομάκρυνση των προϊόντων τυχόν αποξήλωσης - καθαίρεσης, κατόπιν σύμφωνης γνώμης Επιβλέπουσας Υπηρεσίας για μη επαναχρησιμοποίησή τους, και απόρριψη σε χώρους επιτρεπόμενους από την ισχύουσα Νομοθεσία.</w:t>
      </w:r>
    </w:p>
    <w:p w14:paraId="767F774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Στις τιμές μονάδας των εργασιών επιστρώσεων – επενδύσεων με νέα πλακίδια (κεραμικά, γρανιτοπλακίδια, πλαστικά κ.λπ.) </w:t>
      </w:r>
      <w:r w:rsidRPr="00744626">
        <w:rPr>
          <w:rFonts w:ascii="Ping LCG Regular" w:hAnsi="Ping LCG Regular"/>
          <w:sz w:val="22"/>
          <w:szCs w:val="24"/>
          <w:u w:val="single"/>
        </w:rPr>
        <w:t>δεν περιλαμβάνονται τα υλικά</w:t>
      </w:r>
      <w:r w:rsidRPr="00744626">
        <w:rPr>
          <w:rFonts w:ascii="Ping LCG Regular" w:hAnsi="Ping LCG Regular"/>
          <w:sz w:val="22"/>
          <w:szCs w:val="24"/>
        </w:rPr>
        <w:t xml:space="preserve"> (πλακίδια, κόλλες, στόκος αρμολόγησης κ.λπ.).</w:t>
      </w:r>
    </w:p>
    <w:p w14:paraId="1311021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Οι τιμές μονάδας περιλαμβάνουν Γενικά ‘Έξοδα και Εργολαβικό Όφελος και δεν υπόκεινται σε αναθεώρηση.</w:t>
      </w:r>
    </w:p>
    <w:p w14:paraId="0E8A17E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Στις παρακάτω τιμές του Τιμολογίου περιλαμβάνονται όλες οι δαπάνες και επιβαρύνσεις που προβλέπονται στα άρθρα των Γενικών Όρων και οποιαδήποτε άλλη δαπάνη ή επιβάρυνση προκύπτει από την Σύμβαση.</w:t>
      </w:r>
    </w:p>
    <w:p w14:paraId="62C2DF5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τεχνικά χαρακτηριστικά και οι προδιαγραφές υλικών και εργασιών, καθώς και επιμέρους οδηγίες σύμφωνα με τις οποίες  θα  υλοποιηθούν τα  Άρθρα του  Τιμολογίου, περιγράφονται αναλυτικότερα στις αντίστοιχες Ενότητες εργασιών στο τεύχος των Τεχνικών Προδιαγραφών της Σύμβασης.</w:t>
      </w:r>
    </w:p>
    <w:p w14:paraId="68FDF25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Σημειώνεται ότι κανένα υλικό, από τα αναφερόμενα στο παρόν Τιμολόγιο ή άλλο απαραίτητο υλικό για την εκτέλεση των εργασιών, δεν θα προσκομισθεί και χρησιμοποιηθεί στο Έργο, πριν λάβει την αντίστοιχη έγκριση από την Επιχείρηση.</w:t>
      </w:r>
      <w:r w:rsidRPr="00744626">
        <w:rPr>
          <w:rFonts w:ascii="Ping LCG Regular" w:hAnsi="Ping LCG Regular"/>
          <w:sz w:val="22"/>
          <w:szCs w:val="24"/>
        </w:rPr>
        <w:tab/>
      </w:r>
    </w:p>
    <w:p w14:paraId="71465A6D"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55F2174A" w14:textId="3F973A79" w:rsidR="00744626" w:rsidRPr="00744626" w:rsidRDefault="00744626" w:rsidP="00744626">
      <w:pPr>
        <w:overflowPunct/>
        <w:autoSpaceDE/>
        <w:autoSpaceDN/>
        <w:adjustRightInd/>
        <w:rPr>
          <w:rFonts w:ascii="Ping LCG Regular" w:hAnsi="Ping LCG Regular"/>
          <w:b/>
          <w:sz w:val="22"/>
          <w:szCs w:val="24"/>
          <w:u w:val="single"/>
        </w:rPr>
      </w:pPr>
      <w:bookmarkStart w:id="5" w:name="_Toc60729092"/>
      <w:bookmarkStart w:id="6" w:name="_Toc199221196"/>
      <w:bookmarkStart w:id="7" w:name="_Toc199222039"/>
      <w:bookmarkStart w:id="8" w:name="_Toc199222635"/>
      <w:bookmarkStart w:id="9" w:name="_Toc424973929"/>
      <w:bookmarkStart w:id="10" w:name="_Toc425061705"/>
      <w:bookmarkStart w:id="11" w:name="_Toc425062446"/>
      <w:bookmarkStart w:id="12" w:name="_Toc425671039"/>
    </w:p>
    <w:p w14:paraId="43744773" w14:textId="77777777" w:rsidR="00744626" w:rsidRPr="00744626" w:rsidRDefault="00744626" w:rsidP="00744626">
      <w:pPr>
        <w:overflowPunct/>
        <w:autoSpaceDE/>
        <w:autoSpaceDN/>
        <w:adjustRightInd/>
        <w:spacing w:before="120"/>
        <w:rPr>
          <w:rFonts w:ascii="Ping LCG Regular" w:hAnsi="Ping LCG Regular"/>
          <w:b/>
          <w:sz w:val="22"/>
          <w:szCs w:val="24"/>
          <w:u w:val="single"/>
        </w:rPr>
      </w:pPr>
      <w:r w:rsidRPr="00744626">
        <w:rPr>
          <w:rFonts w:ascii="Ping LCG Regular" w:hAnsi="Ping LCG Regular"/>
          <w:b/>
          <w:sz w:val="22"/>
          <w:szCs w:val="24"/>
          <w:u w:val="single"/>
        </w:rPr>
        <w:t>ΜΟΝΑΔΕΣ ΚΑΙ ΣΥΜΒΟΛΑ</w:t>
      </w:r>
      <w:bookmarkEnd w:id="5"/>
      <w:bookmarkEnd w:id="6"/>
      <w:bookmarkEnd w:id="7"/>
      <w:bookmarkEnd w:id="8"/>
      <w:bookmarkEnd w:id="9"/>
      <w:bookmarkEnd w:id="10"/>
      <w:bookmarkEnd w:id="11"/>
      <w:bookmarkEnd w:id="12"/>
    </w:p>
    <w:p w14:paraId="5EE5F14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Στο Τιμολόγιο Εργασιών χρησιμοποιούνται τα κάτωθι οριζόμενα σύμβολα:</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412"/>
        <w:gridCol w:w="7414"/>
      </w:tblGrid>
      <w:tr w:rsidR="00744626" w:rsidRPr="00744626" w14:paraId="099B059C" w14:textId="77777777" w:rsidTr="00090CF5">
        <w:trPr>
          <w:trHeight w:hRule="exact" w:val="340"/>
        </w:trPr>
        <w:tc>
          <w:tcPr>
            <w:tcW w:w="1229" w:type="dxa"/>
            <w:vAlign w:val="center"/>
          </w:tcPr>
          <w:p w14:paraId="3665025C"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Α.Τ., ΑΤ</w:t>
            </w:r>
            <w:r w:rsidRPr="00744626">
              <w:rPr>
                <w:rFonts w:ascii="Ping LCG Regular" w:hAnsi="Ping LCG Regular" w:cs="Arial"/>
                <w:sz w:val="22"/>
              </w:rPr>
              <w:tab/>
              <w:t>:</w:t>
            </w:r>
          </w:p>
        </w:tc>
        <w:tc>
          <w:tcPr>
            <w:tcW w:w="412" w:type="dxa"/>
            <w:vAlign w:val="center"/>
          </w:tcPr>
          <w:p w14:paraId="5C1862A8"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2E8D9BB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αριθμός τιμολογίου</w:t>
            </w:r>
          </w:p>
        </w:tc>
      </w:tr>
      <w:tr w:rsidR="00744626" w:rsidRPr="00744626" w14:paraId="6B9F9EE8" w14:textId="77777777" w:rsidTr="00090CF5">
        <w:trPr>
          <w:trHeight w:hRule="exact" w:val="340"/>
        </w:trPr>
        <w:tc>
          <w:tcPr>
            <w:tcW w:w="1229" w:type="dxa"/>
            <w:vAlign w:val="center"/>
          </w:tcPr>
          <w:p w14:paraId="1B32F483"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Μ.Μ. , ΜΜ</w:t>
            </w:r>
          </w:p>
        </w:tc>
        <w:tc>
          <w:tcPr>
            <w:tcW w:w="412" w:type="dxa"/>
            <w:vAlign w:val="center"/>
          </w:tcPr>
          <w:p w14:paraId="0CDAF9F8"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47B4514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lang w:val="el-GR"/>
              </w:rPr>
            </w:pPr>
            <w:r w:rsidRPr="00744626">
              <w:rPr>
                <w:rFonts w:ascii="Ping LCG Regular" w:hAnsi="Ping LCG Regular" w:cs="Arial"/>
                <w:b/>
                <w:sz w:val="20"/>
                <w:lang w:val="el-GR"/>
              </w:rPr>
              <w:t>μέτρα τρέχοντα ή μέτρα μήκους</w:t>
            </w:r>
          </w:p>
        </w:tc>
      </w:tr>
      <w:tr w:rsidR="00744626" w:rsidRPr="00744626" w14:paraId="0E612CC3" w14:textId="77777777" w:rsidTr="00090CF5">
        <w:trPr>
          <w:trHeight w:hRule="exact" w:val="340"/>
        </w:trPr>
        <w:tc>
          <w:tcPr>
            <w:tcW w:w="1229" w:type="dxa"/>
            <w:vAlign w:val="center"/>
          </w:tcPr>
          <w:p w14:paraId="65A0235D"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Μ2, m</w:t>
            </w:r>
            <w:r w:rsidRPr="00744626">
              <w:rPr>
                <w:rFonts w:ascii="Ping LCG Regular" w:hAnsi="Ping LCG Regular" w:cs="Arial"/>
                <w:sz w:val="22"/>
                <w:vertAlign w:val="superscript"/>
              </w:rPr>
              <w:t>2</w:t>
            </w:r>
            <w:r w:rsidRPr="00744626">
              <w:rPr>
                <w:rFonts w:ascii="Ping LCG Regular" w:hAnsi="Ping LCG Regular" w:cs="Arial"/>
                <w:sz w:val="22"/>
              </w:rPr>
              <w:t xml:space="preserve">, </w:t>
            </w:r>
            <w:r w:rsidRPr="00744626">
              <w:rPr>
                <w:rFonts w:ascii="Ping LCG Regular" w:hAnsi="Ping LCG Regular" w:cs="Arial"/>
                <w:bCs/>
                <w:sz w:val="22"/>
              </w:rPr>
              <w:t>τμ</w:t>
            </w:r>
          </w:p>
        </w:tc>
        <w:tc>
          <w:tcPr>
            <w:tcW w:w="412" w:type="dxa"/>
            <w:vAlign w:val="center"/>
          </w:tcPr>
          <w:p w14:paraId="4B79950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125628A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τετραγωνικά μέτρα</w:t>
            </w:r>
          </w:p>
        </w:tc>
      </w:tr>
      <w:tr w:rsidR="00744626" w:rsidRPr="00744626" w14:paraId="5C5EC1E2" w14:textId="77777777" w:rsidTr="00090CF5">
        <w:trPr>
          <w:trHeight w:hRule="exact" w:val="340"/>
        </w:trPr>
        <w:tc>
          <w:tcPr>
            <w:tcW w:w="1229" w:type="dxa"/>
            <w:vAlign w:val="center"/>
          </w:tcPr>
          <w:p w14:paraId="40FEF5E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Μ3, m</w:t>
            </w:r>
            <w:r w:rsidRPr="00744626">
              <w:rPr>
                <w:rFonts w:ascii="Ping LCG Regular" w:hAnsi="Ping LCG Regular" w:cs="Arial"/>
                <w:sz w:val="22"/>
                <w:vertAlign w:val="superscript"/>
              </w:rPr>
              <w:t>3</w:t>
            </w:r>
            <w:r w:rsidRPr="00744626">
              <w:rPr>
                <w:rFonts w:ascii="Ping LCG Regular" w:hAnsi="Ping LCG Regular" w:cs="Arial"/>
                <w:sz w:val="22"/>
              </w:rPr>
              <w:t>, κμ</w:t>
            </w:r>
          </w:p>
        </w:tc>
        <w:tc>
          <w:tcPr>
            <w:tcW w:w="412" w:type="dxa"/>
            <w:vAlign w:val="center"/>
          </w:tcPr>
          <w:p w14:paraId="102B85B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70B49FA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κυβικά μέτρα</w:t>
            </w:r>
          </w:p>
        </w:tc>
      </w:tr>
      <w:tr w:rsidR="00744626" w:rsidRPr="00744626" w14:paraId="0F6BCE57" w14:textId="77777777" w:rsidTr="00090CF5">
        <w:trPr>
          <w:trHeight w:hRule="exact" w:val="340"/>
        </w:trPr>
        <w:tc>
          <w:tcPr>
            <w:tcW w:w="1229" w:type="dxa"/>
            <w:vAlign w:val="center"/>
          </w:tcPr>
          <w:p w14:paraId="3A40D5B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cm</w:t>
            </w:r>
          </w:p>
        </w:tc>
        <w:tc>
          <w:tcPr>
            <w:tcW w:w="412" w:type="dxa"/>
            <w:vAlign w:val="center"/>
          </w:tcPr>
          <w:p w14:paraId="6452B1ED"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5380CE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εκατοστόμετρα</w:t>
            </w:r>
          </w:p>
        </w:tc>
      </w:tr>
      <w:tr w:rsidR="00744626" w:rsidRPr="00744626" w14:paraId="2314C569" w14:textId="77777777" w:rsidTr="00090CF5">
        <w:trPr>
          <w:trHeight w:hRule="exact" w:val="340"/>
        </w:trPr>
        <w:tc>
          <w:tcPr>
            <w:tcW w:w="1229" w:type="dxa"/>
            <w:vAlign w:val="center"/>
          </w:tcPr>
          <w:p w14:paraId="35D78825"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cm</w:t>
            </w:r>
            <w:r w:rsidRPr="00744626">
              <w:rPr>
                <w:rFonts w:ascii="Ping LCG Regular" w:hAnsi="Ping LCG Regular" w:cs="Arial"/>
                <w:sz w:val="22"/>
                <w:vertAlign w:val="superscript"/>
              </w:rPr>
              <w:t>2</w:t>
            </w:r>
          </w:p>
        </w:tc>
        <w:tc>
          <w:tcPr>
            <w:tcW w:w="412" w:type="dxa"/>
            <w:vAlign w:val="center"/>
          </w:tcPr>
          <w:p w14:paraId="288EB12F"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0530255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τετραγωνικά εκατοστόμετρα</w:t>
            </w:r>
          </w:p>
        </w:tc>
      </w:tr>
      <w:tr w:rsidR="00744626" w:rsidRPr="00744626" w14:paraId="63921A5B" w14:textId="77777777" w:rsidTr="00090CF5">
        <w:trPr>
          <w:trHeight w:hRule="exact" w:val="340"/>
        </w:trPr>
        <w:tc>
          <w:tcPr>
            <w:tcW w:w="1229" w:type="dxa"/>
            <w:vAlign w:val="center"/>
          </w:tcPr>
          <w:p w14:paraId="6EE601F7"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cm</w:t>
            </w:r>
            <w:r w:rsidRPr="00744626">
              <w:rPr>
                <w:rFonts w:ascii="Ping LCG Regular" w:hAnsi="Ping LCG Regular" w:cs="Arial"/>
                <w:sz w:val="22"/>
                <w:vertAlign w:val="superscript"/>
              </w:rPr>
              <w:t>3</w:t>
            </w:r>
          </w:p>
        </w:tc>
        <w:tc>
          <w:tcPr>
            <w:tcW w:w="412" w:type="dxa"/>
            <w:vAlign w:val="center"/>
          </w:tcPr>
          <w:p w14:paraId="08E6631C"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0974DEC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κυβικά εκατοστόμετρα</w:t>
            </w:r>
          </w:p>
        </w:tc>
      </w:tr>
      <w:tr w:rsidR="00744626" w:rsidRPr="00744626" w14:paraId="7A997410" w14:textId="77777777" w:rsidTr="00090CF5">
        <w:trPr>
          <w:trHeight w:hRule="exact" w:val="340"/>
        </w:trPr>
        <w:tc>
          <w:tcPr>
            <w:tcW w:w="1229" w:type="dxa"/>
            <w:vAlign w:val="center"/>
          </w:tcPr>
          <w:p w14:paraId="7709EE25"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mm</w:t>
            </w:r>
          </w:p>
        </w:tc>
        <w:tc>
          <w:tcPr>
            <w:tcW w:w="412" w:type="dxa"/>
            <w:vAlign w:val="center"/>
          </w:tcPr>
          <w:p w14:paraId="53020085"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0EDACA8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χιλιοστόμετρα</w:t>
            </w:r>
          </w:p>
        </w:tc>
      </w:tr>
      <w:tr w:rsidR="00744626" w:rsidRPr="00744626" w14:paraId="772648CD" w14:textId="77777777" w:rsidTr="00090CF5">
        <w:trPr>
          <w:trHeight w:hRule="exact" w:val="340"/>
        </w:trPr>
        <w:tc>
          <w:tcPr>
            <w:tcW w:w="1229" w:type="dxa"/>
            <w:vAlign w:val="center"/>
          </w:tcPr>
          <w:p w14:paraId="6C0678C7"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mm</w:t>
            </w:r>
            <w:r w:rsidRPr="00744626">
              <w:rPr>
                <w:rFonts w:ascii="Ping LCG Regular" w:hAnsi="Ping LCG Regular" w:cs="Arial"/>
                <w:sz w:val="22"/>
                <w:vertAlign w:val="superscript"/>
              </w:rPr>
              <w:t>2</w:t>
            </w:r>
          </w:p>
        </w:tc>
        <w:tc>
          <w:tcPr>
            <w:tcW w:w="412" w:type="dxa"/>
            <w:vAlign w:val="center"/>
          </w:tcPr>
          <w:p w14:paraId="4F546AF2"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74979B1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τετραγωνικά χιλιοστόμετρα</w:t>
            </w:r>
          </w:p>
        </w:tc>
      </w:tr>
      <w:tr w:rsidR="00744626" w:rsidRPr="00744626" w14:paraId="22BCCC86" w14:textId="77777777" w:rsidTr="00090CF5">
        <w:trPr>
          <w:trHeight w:hRule="exact" w:val="340"/>
        </w:trPr>
        <w:tc>
          <w:tcPr>
            <w:tcW w:w="1229" w:type="dxa"/>
            <w:vAlign w:val="center"/>
          </w:tcPr>
          <w:p w14:paraId="12C3D33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Ins ( ‘’ )</w:t>
            </w:r>
          </w:p>
        </w:tc>
        <w:tc>
          <w:tcPr>
            <w:tcW w:w="412" w:type="dxa"/>
            <w:vAlign w:val="center"/>
          </w:tcPr>
          <w:p w14:paraId="7D89B5DF"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2713194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ίντσες</w:t>
            </w:r>
          </w:p>
        </w:tc>
      </w:tr>
      <w:tr w:rsidR="00744626" w:rsidRPr="00744626" w14:paraId="2327D755" w14:textId="77777777" w:rsidTr="00090CF5">
        <w:trPr>
          <w:trHeight w:hRule="exact" w:val="340"/>
        </w:trPr>
        <w:tc>
          <w:tcPr>
            <w:tcW w:w="1229" w:type="dxa"/>
            <w:vAlign w:val="center"/>
          </w:tcPr>
          <w:p w14:paraId="3FFEF876"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kg</w:t>
            </w:r>
          </w:p>
        </w:tc>
        <w:tc>
          <w:tcPr>
            <w:tcW w:w="412" w:type="dxa"/>
            <w:vAlign w:val="center"/>
          </w:tcPr>
          <w:p w14:paraId="338EA128"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01C950A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χιλιόγραμμα</w:t>
            </w:r>
          </w:p>
        </w:tc>
      </w:tr>
      <w:tr w:rsidR="00744626" w:rsidRPr="00744626" w14:paraId="724A4747" w14:textId="77777777" w:rsidTr="00090CF5">
        <w:trPr>
          <w:trHeight w:hRule="exact" w:val="340"/>
        </w:trPr>
        <w:tc>
          <w:tcPr>
            <w:tcW w:w="1229" w:type="dxa"/>
            <w:vAlign w:val="center"/>
          </w:tcPr>
          <w:p w14:paraId="4A7CA85B"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ΤΕΜ, τεμ</w:t>
            </w:r>
          </w:p>
        </w:tc>
        <w:tc>
          <w:tcPr>
            <w:tcW w:w="412" w:type="dxa"/>
            <w:vAlign w:val="center"/>
          </w:tcPr>
          <w:p w14:paraId="2B5378B0"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3C49B24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τεμάχια</w:t>
            </w:r>
          </w:p>
        </w:tc>
      </w:tr>
      <w:tr w:rsidR="00744626" w:rsidRPr="00744626" w14:paraId="2683F36C" w14:textId="77777777" w:rsidTr="00090CF5">
        <w:trPr>
          <w:trHeight w:hRule="exact" w:val="340"/>
        </w:trPr>
        <w:tc>
          <w:tcPr>
            <w:tcW w:w="1229" w:type="dxa"/>
            <w:vAlign w:val="center"/>
          </w:tcPr>
          <w:p w14:paraId="269D730B"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km</w:t>
            </w:r>
          </w:p>
        </w:tc>
        <w:tc>
          <w:tcPr>
            <w:tcW w:w="412" w:type="dxa"/>
            <w:vAlign w:val="center"/>
          </w:tcPr>
          <w:p w14:paraId="01533767"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70812C0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χιλιόμετρα</w:t>
            </w:r>
          </w:p>
        </w:tc>
      </w:tr>
      <w:tr w:rsidR="00744626" w:rsidRPr="00744626" w14:paraId="4032C2C1" w14:textId="77777777" w:rsidTr="00090CF5">
        <w:trPr>
          <w:trHeight w:hRule="exact" w:val="340"/>
        </w:trPr>
        <w:tc>
          <w:tcPr>
            <w:tcW w:w="1229" w:type="dxa"/>
            <w:vAlign w:val="center"/>
          </w:tcPr>
          <w:p w14:paraId="2F1E4FA0"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DN</w:t>
            </w:r>
          </w:p>
        </w:tc>
        <w:tc>
          <w:tcPr>
            <w:tcW w:w="412" w:type="dxa"/>
            <w:vAlign w:val="center"/>
          </w:tcPr>
          <w:p w14:paraId="38E17B5A"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3D45F77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lang w:val="el-GR"/>
              </w:rPr>
            </w:pPr>
            <w:r w:rsidRPr="00744626">
              <w:rPr>
                <w:rFonts w:ascii="Ping LCG Regular" w:hAnsi="Ping LCG Regular" w:cs="Arial"/>
                <w:b/>
                <w:sz w:val="20"/>
                <w:lang w:val="el-GR"/>
              </w:rPr>
              <w:t xml:space="preserve">ονομαστική διάμετρος (σε </w:t>
            </w:r>
            <w:r w:rsidRPr="00744626">
              <w:rPr>
                <w:rFonts w:ascii="Ping LCG Regular" w:hAnsi="Ping LCG Regular" w:cs="Arial"/>
                <w:b/>
                <w:sz w:val="20"/>
              </w:rPr>
              <w:t>mm</w:t>
            </w:r>
            <w:r w:rsidRPr="00744626">
              <w:rPr>
                <w:rFonts w:ascii="Ping LCG Regular" w:hAnsi="Ping LCG Regular" w:cs="Arial"/>
                <w:b/>
                <w:sz w:val="20"/>
                <w:lang w:val="el-GR"/>
              </w:rPr>
              <w:t>, όπου δεν αναγράφεται άλλη μονάδα)</w:t>
            </w:r>
          </w:p>
        </w:tc>
      </w:tr>
      <w:tr w:rsidR="00744626" w:rsidRPr="00744626" w14:paraId="64448E6D" w14:textId="77777777" w:rsidTr="00090CF5">
        <w:trPr>
          <w:trHeight w:hRule="exact" w:val="340"/>
        </w:trPr>
        <w:tc>
          <w:tcPr>
            <w:tcW w:w="1229" w:type="dxa"/>
            <w:vAlign w:val="center"/>
          </w:tcPr>
          <w:p w14:paraId="766646FE"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Φ</w:t>
            </w:r>
          </w:p>
        </w:tc>
        <w:tc>
          <w:tcPr>
            <w:tcW w:w="412" w:type="dxa"/>
            <w:vAlign w:val="center"/>
          </w:tcPr>
          <w:p w14:paraId="4CBE7928"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423AC92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πραγματική διάμετρος</w:t>
            </w:r>
          </w:p>
        </w:tc>
      </w:tr>
      <w:tr w:rsidR="00744626" w:rsidRPr="00744626" w14:paraId="3BD13732" w14:textId="77777777" w:rsidTr="00090CF5">
        <w:trPr>
          <w:trHeight w:hRule="exact" w:val="340"/>
        </w:trPr>
        <w:tc>
          <w:tcPr>
            <w:tcW w:w="1229" w:type="dxa"/>
            <w:vAlign w:val="center"/>
          </w:tcPr>
          <w:p w14:paraId="3518C596"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Κ</w:t>
            </w:r>
          </w:p>
        </w:tc>
        <w:tc>
          <w:tcPr>
            <w:tcW w:w="412" w:type="dxa"/>
            <w:vAlign w:val="center"/>
          </w:tcPr>
          <w:p w14:paraId="1260EB1B"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2B28159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κόμιστρο μεταφοράς δια οχήματος</w:t>
            </w:r>
          </w:p>
        </w:tc>
      </w:tr>
      <w:tr w:rsidR="00744626" w:rsidRPr="00744626" w14:paraId="18054971" w14:textId="77777777" w:rsidTr="00090CF5">
        <w:trPr>
          <w:trHeight w:hRule="exact" w:val="340"/>
        </w:trPr>
        <w:tc>
          <w:tcPr>
            <w:tcW w:w="1229" w:type="dxa"/>
            <w:vAlign w:val="center"/>
          </w:tcPr>
          <w:p w14:paraId="643F3DDF"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Ε.Τ.</w:t>
            </w:r>
          </w:p>
        </w:tc>
        <w:tc>
          <w:tcPr>
            <w:tcW w:w="412" w:type="dxa"/>
            <w:vAlign w:val="center"/>
          </w:tcPr>
          <w:p w14:paraId="69358381" w14:textId="77777777" w:rsidR="00744626" w:rsidRPr="00744626" w:rsidRDefault="00744626" w:rsidP="00744626">
            <w:pPr>
              <w:tabs>
                <w:tab w:val="left" w:pos="1701"/>
                <w:tab w:val="left" w:pos="5387"/>
              </w:tabs>
              <w:overflowPunct/>
              <w:autoSpaceDE/>
              <w:autoSpaceDN/>
              <w:adjustRightInd/>
              <w:spacing w:before="120"/>
              <w:ind w:right="-1054"/>
              <w:rPr>
                <w:rFonts w:ascii="Ping LCG Regular" w:hAnsi="Ping LCG Regular" w:cs="Arial"/>
                <w:sz w:val="22"/>
              </w:rPr>
            </w:pPr>
            <w:r w:rsidRPr="00744626">
              <w:rPr>
                <w:rFonts w:ascii="Ping LCG Regular" w:hAnsi="Ping LCG Regular" w:cs="Arial"/>
                <w:sz w:val="22"/>
              </w:rPr>
              <w:t>:</w:t>
            </w:r>
          </w:p>
        </w:tc>
        <w:tc>
          <w:tcPr>
            <w:tcW w:w="7429" w:type="dxa"/>
            <w:vAlign w:val="center"/>
          </w:tcPr>
          <w:p w14:paraId="4502D07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0"/>
              </w:rPr>
            </w:pPr>
            <w:r w:rsidRPr="00744626">
              <w:rPr>
                <w:rFonts w:ascii="Ping LCG Regular" w:hAnsi="Ping LCG Regular" w:cs="Arial"/>
                <w:b/>
                <w:sz w:val="20"/>
              </w:rPr>
              <w:t>ενδεικτικός τύπος</w:t>
            </w:r>
          </w:p>
        </w:tc>
      </w:tr>
    </w:tbl>
    <w:p w14:paraId="1DDF3B76" w14:textId="77777777" w:rsidR="00744626" w:rsidRPr="00744626" w:rsidRDefault="00744626" w:rsidP="00744626">
      <w:pPr>
        <w:tabs>
          <w:tab w:val="left" w:pos="5220"/>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ab/>
      </w:r>
    </w:p>
    <w:p w14:paraId="17F8D551" w14:textId="77777777" w:rsidR="00744626" w:rsidRPr="00744626" w:rsidRDefault="00744626" w:rsidP="00744626">
      <w:pPr>
        <w:overflowPunct/>
        <w:autoSpaceDE/>
        <w:autoSpaceDN/>
        <w:adjustRightInd/>
        <w:spacing w:before="120"/>
        <w:rPr>
          <w:rFonts w:ascii="Ping LCG Regular" w:hAnsi="Ping LCG Regular"/>
          <w:b/>
          <w:sz w:val="22"/>
          <w:szCs w:val="24"/>
          <w:u w:val="single"/>
        </w:rPr>
      </w:pPr>
      <w:r w:rsidRPr="00744626">
        <w:rPr>
          <w:rFonts w:ascii="Ping LCG Regular" w:hAnsi="Ping LCG Regular"/>
          <w:b/>
          <w:sz w:val="22"/>
          <w:szCs w:val="24"/>
          <w:u w:val="single"/>
        </w:rPr>
        <w:t>ΕΝΟΤΗΤΕΣ ΑΡΘΡΩΝ ΤΙΜΟΛΟΓΙΟΥ ΕΡΓΑΣΙΩΝ</w:t>
      </w:r>
    </w:p>
    <w:sdt>
      <w:sdtPr>
        <w:rPr>
          <w:rFonts w:ascii="Ping LCG Regular" w:hAnsi="Ping LCG Regular"/>
          <w:sz w:val="22"/>
          <w:szCs w:val="24"/>
        </w:rPr>
        <w:id w:val="-1808238886"/>
        <w:docPartObj>
          <w:docPartGallery w:val="Table of Contents"/>
          <w:docPartUnique/>
        </w:docPartObj>
      </w:sdtPr>
      <w:sdtEndPr>
        <w:rPr>
          <w:b/>
          <w:bCs/>
        </w:rPr>
      </w:sdtEndPr>
      <w:sdtContent>
        <w:p w14:paraId="401C47C9"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6A7C9225" w14:textId="266AE12A" w:rsidR="006B4608" w:rsidRDefault="00744626" w:rsidP="006B4608">
          <w:pPr>
            <w:pStyle w:val="11"/>
            <w:tabs>
              <w:tab w:val="right" w:leader="dot" w:pos="9060"/>
            </w:tabs>
            <w:rPr>
              <w:rFonts w:asciiTheme="minorHAnsi" w:eastAsiaTheme="minorEastAsia" w:hAnsiTheme="minorHAnsi" w:cstheme="minorBidi"/>
              <w:noProof/>
              <w:sz w:val="22"/>
              <w:szCs w:val="22"/>
            </w:rPr>
          </w:pPr>
          <w:r w:rsidRPr="00744626">
            <w:rPr>
              <w:rFonts w:ascii="Ping LCG Regular" w:hAnsi="Ping LCG Regular"/>
              <w:sz w:val="22"/>
              <w:szCs w:val="24"/>
            </w:rPr>
            <w:fldChar w:fldCharType="begin"/>
          </w:r>
          <w:r w:rsidRPr="00744626">
            <w:rPr>
              <w:rFonts w:ascii="Ping LCG Regular" w:hAnsi="Ping LCG Regular"/>
              <w:sz w:val="22"/>
              <w:szCs w:val="24"/>
            </w:rPr>
            <w:instrText xml:space="preserve"> TOC \o "1-3" \h \z \u </w:instrText>
          </w:r>
          <w:r w:rsidRPr="00744626">
            <w:rPr>
              <w:rFonts w:ascii="Ping LCG Regular" w:hAnsi="Ping LCG Regular"/>
              <w:sz w:val="22"/>
              <w:szCs w:val="24"/>
            </w:rPr>
            <w:fldChar w:fldCharType="separate"/>
          </w:r>
        </w:p>
        <w:p w14:paraId="47FF92B9" w14:textId="4337031E"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3" w:history="1">
            <w:r w:rsidR="006B4608" w:rsidRPr="006B4608">
              <w:rPr>
                <w:rStyle w:val="-"/>
                <w:rFonts w:ascii="Ping LCG Regular" w:hAnsi="Ping LCG Regular"/>
                <w:b/>
                <w:bCs/>
                <w:noProof/>
                <w:sz w:val="20"/>
              </w:rPr>
              <w:t>ΕΝΟΤΗΤΑ 1.</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ΙΚΡΙΩΜΑΤΑ</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_Toc136512933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6</w:t>
            </w:r>
            <w:r w:rsidR="006B4608" w:rsidRPr="006B4608">
              <w:rPr>
                <w:rFonts w:ascii="Ping LCG Regular" w:hAnsi="Ping LCG Regular"/>
                <w:noProof/>
                <w:webHidden/>
                <w:sz w:val="20"/>
              </w:rPr>
              <w:fldChar w:fldCharType="end"/>
            </w:r>
          </w:hyperlink>
        </w:p>
        <w:p w14:paraId="32AC91A8" w14:textId="216A944E"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4" w:history="1">
            <w:r w:rsidR="006B4608" w:rsidRPr="006B4608">
              <w:rPr>
                <w:rStyle w:val="-"/>
                <w:rFonts w:ascii="Ping LCG Regular" w:hAnsi="Ping LCG Regular"/>
                <w:b/>
                <w:bCs/>
                <w:noProof/>
                <w:sz w:val="20"/>
              </w:rPr>
              <w:t>ΕΝΟΤΗΤΑ 2.</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ΚΑΘΑΙΡΕΣΕΙΣ - ΑΠΟΞΗΛΩΣΕΙΣ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_Toc136512934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7</w:t>
            </w:r>
            <w:r w:rsidR="006B4608" w:rsidRPr="006B4608">
              <w:rPr>
                <w:rFonts w:ascii="Ping LCG Regular" w:hAnsi="Ping LCG Regular"/>
                <w:noProof/>
                <w:webHidden/>
                <w:sz w:val="20"/>
              </w:rPr>
              <w:fldChar w:fldCharType="end"/>
            </w:r>
          </w:hyperlink>
        </w:p>
        <w:p w14:paraId="215CBAB1" w14:textId="69F6E4DF"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5" w:history="1">
            <w:r w:rsidR="006B4608" w:rsidRPr="006B4608">
              <w:rPr>
                <w:rStyle w:val="-"/>
                <w:rFonts w:ascii="Ping LCG Regular" w:hAnsi="Ping LCG Regular"/>
                <w:b/>
                <w:bCs/>
                <w:noProof/>
                <w:sz w:val="20"/>
              </w:rPr>
              <w:t>ΕΝΟΤΗΤΑ 3.</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ΑΠΟΚΑΤΑΣΤΑΣΕΙΣ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_Toc136512935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10</w:t>
            </w:r>
            <w:r w:rsidR="006B4608" w:rsidRPr="006B4608">
              <w:rPr>
                <w:rFonts w:ascii="Ping LCG Regular" w:hAnsi="Ping LCG Regular"/>
                <w:noProof/>
                <w:webHidden/>
                <w:sz w:val="20"/>
              </w:rPr>
              <w:fldChar w:fldCharType="end"/>
            </w:r>
          </w:hyperlink>
        </w:p>
        <w:p w14:paraId="7D72D7E9" w14:textId="6F60A7EF"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6" w:history="1">
            <w:r w:rsidR="006B4608" w:rsidRPr="006B4608">
              <w:rPr>
                <w:rStyle w:val="-"/>
                <w:rFonts w:ascii="Ping LCG Regular" w:hAnsi="Ping LCG Regular"/>
                <w:b/>
                <w:bCs/>
                <w:noProof/>
                <w:sz w:val="20"/>
              </w:rPr>
              <w:t>ΕΝΟΤΗΤΑ 4.</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ΕΠΙΧΡΙΣΜΑΤΑ</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_Toc136512936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10</w:t>
            </w:r>
            <w:r w:rsidR="006B4608" w:rsidRPr="006B4608">
              <w:rPr>
                <w:rFonts w:ascii="Ping LCG Regular" w:hAnsi="Ping LCG Regular"/>
                <w:noProof/>
                <w:webHidden/>
                <w:sz w:val="20"/>
              </w:rPr>
              <w:fldChar w:fldCharType="end"/>
            </w:r>
          </w:hyperlink>
        </w:p>
        <w:p w14:paraId="39D20E04" w14:textId="1DA85C36"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7" w:history="1">
            <w:r w:rsidR="006B4608" w:rsidRPr="006B4608">
              <w:rPr>
                <w:rStyle w:val="-"/>
                <w:rFonts w:ascii="Ping LCG Regular" w:hAnsi="Ping LCG Regular"/>
                <w:b/>
                <w:bCs/>
                <w:noProof/>
                <w:sz w:val="20"/>
              </w:rPr>
              <w:t>ΕΝΟΤΗΤΑ 5.</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ΜΟΝΩΣΕΙΣ - ΣΤΕΓΑΝΩΣΕΙΣ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_Toc136512937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11</w:t>
            </w:r>
            <w:r w:rsidR="006B4608" w:rsidRPr="006B4608">
              <w:rPr>
                <w:rFonts w:ascii="Ping LCG Regular" w:hAnsi="Ping LCG Regular"/>
                <w:noProof/>
                <w:webHidden/>
                <w:sz w:val="20"/>
              </w:rPr>
              <w:fldChar w:fldCharType="end"/>
            </w:r>
          </w:hyperlink>
        </w:p>
        <w:p w14:paraId="4A707968" w14:textId="44829B5C"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8" w:history="1">
            <w:r w:rsidR="006B4608" w:rsidRPr="006B4608">
              <w:rPr>
                <w:rStyle w:val="-"/>
                <w:rFonts w:ascii="Ping LCG Regular" w:hAnsi="Ping LCG Regular"/>
                <w:b/>
                <w:bCs/>
                <w:noProof/>
                <w:sz w:val="20"/>
              </w:rPr>
              <w:t>ΕΝΟΤΗΤΑ 6.</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ΤΟΙΧΟΔΟΜΕΣ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_Toc136512938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13</w:t>
            </w:r>
            <w:r w:rsidR="006B4608" w:rsidRPr="006B4608">
              <w:rPr>
                <w:rFonts w:ascii="Ping LCG Regular" w:hAnsi="Ping LCG Regular"/>
                <w:noProof/>
                <w:webHidden/>
                <w:sz w:val="20"/>
              </w:rPr>
              <w:fldChar w:fldCharType="end"/>
            </w:r>
          </w:hyperlink>
        </w:p>
        <w:p w14:paraId="57EE6F55" w14:textId="4460E0F8"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39" w:history="1">
            <w:r w:rsidR="006B4608" w:rsidRPr="006B4608">
              <w:rPr>
                <w:rStyle w:val="-"/>
                <w:rFonts w:ascii="Ping LCG Regular" w:hAnsi="Ping LCG Regular"/>
                <w:b/>
                <w:bCs/>
                <w:noProof/>
                <w:sz w:val="20"/>
              </w:rPr>
              <w:t>ΕΝΟΤΗΤΑ 7.</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ΚΑΤΑΣΚΕΥΕΣ ΑΛΟΥΜΙΝΙΟΥ</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_Toc136512939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15</w:t>
            </w:r>
            <w:r w:rsidR="006B4608" w:rsidRPr="006B4608">
              <w:rPr>
                <w:rFonts w:ascii="Ping LCG Regular" w:hAnsi="Ping LCG Regular"/>
                <w:noProof/>
                <w:webHidden/>
                <w:sz w:val="20"/>
              </w:rPr>
              <w:fldChar w:fldCharType="end"/>
            </w:r>
          </w:hyperlink>
        </w:p>
        <w:p w14:paraId="713206F0" w14:textId="3D1586D1"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0" w:history="1">
            <w:r w:rsidR="006B4608" w:rsidRPr="006B4608">
              <w:rPr>
                <w:rStyle w:val="-"/>
                <w:rFonts w:ascii="Ping LCG Regular" w:hAnsi="Ping LCG Regular"/>
                <w:b/>
                <w:bCs/>
                <w:noProof/>
                <w:sz w:val="20"/>
              </w:rPr>
              <w:t>ΕΝΟΤΗΤΑ 8.</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ΓΥΨΟΚΑΤΑΣΚΕΥΕΣ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_Toc136512940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17</w:t>
            </w:r>
            <w:r w:rsidR="006B4608" w:rsidRPr="006B4608">
              <w:rPr>
                <w:rFonts w:ascii="Ping LCG Regular" w:hAnsi="Ping LCG Regular"/>
                <w:noProof/>
                <w:webHidden/>
                <w:sz w:val="20"/>
              </w:rPr>
              <w:fldChar w:fldCharType="end"/>
            </w:r>
          </w:hyperlink>
        </w:p>
        <w:p w14:paraId="27411715" w14:textId="5CB9A262"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1" w:history="1">
            <w:r w:rsidR="006B4608" w:rsidRPr="006B4608">
              <w:rPr>
                <w:rStyle w:val="-"/>
                <w:rFonts w:ascii="Ping LCG Regular" w:hAnsi="Ping LCG Regular"/>
                <w:b/>
                <w:bCs/>
                <w:noProof/>
                <w:sz w:val="20"/>
              </w:rPr>
              <w:t>ΕΝΟΤΗΤΑ 9.</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ΨΕΥΔΟΡΟΦΕΣ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_Toc136512941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20</w:t>
            </w:r>
            <w:r w:rsidR="006B4608" w:rsidRPr="006B4608">
              <w:rPr>
                <w:rFonts w:ascii="Ping LCG Regular" w:hAnsi="Ping LCG Regular"/>
                <w:noProof/>
                <w:webHidden/>
                <w:sz w:val="20"/>
              </w:rPr>
              <w:fldChar w:fldCharType="end"/>
            </w:r>
          </w:hyperlink>
        </w:p>
        <w:p w14:paraId="071F37B4" w14:textId="4352F1C6"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2" w:history="1">
            <w:r w:rsidR="006B4608" w:rsidRPr="006B4608">
              <w:rPr>
                <w:rStyle w:val="-"/>
                <w:rFonts w:ascii="Ping LCG Regular" w:hAnsi="Ping LCG Regular"/>
                <w:b/>
                <w:bCs/>
                <w:noProof/>
                <w:sz w:val="20"/>
              </w:rPr>
              <w:t>ΕΝΟΤΗΤΑ 10.</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ΕΠΕΝΔΥΣΕΙΣ - ΕΠΙΣΤΡΩΣΕΙΣ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_Toc136512942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21</w:t>
            </w:r>
            <w:r w:rsidR="006B4608" w:rsidRPr="006B4608">
              <w:rPr>
                <w:rFonts w:ascii="Ping LCG Regular" w:hAnsi="Ping LCG Regular"/>
                <w:noProof/>
                <w:webHidden/>
                <w:sz w:val="20"/>
              </w:rPr>
              <w:fldChar w:fldCharType="end"/>
            </w:r>
          </w:hyperlink>
        </w:p>
        <w:p w14:paraId="53A8BB46" w14:textId="30ABDE23"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3" w:history="1">
            <w:r w:rsidR="006B4608" w:rsidRPr="006B4608">
              <w:rPr>
                <w:rStyle w:val="-"/>
                <w:rFonts w:ascii="Ping LCG Regular" w:hAnsi="Ping LCG Regular"/>
                <w:b/>
                <w:bCs/>
                <w:noProof/>
                <w:sz w:val="20"/>
              </w:rPr>
              <w:t>ΕΝΟΤΗΤΑ 11.</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ΜΕΤΑΛΛΟΥΡΓΙΚΑ</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_Toc136512943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23</w:t>
            </w:r>
            <w:r w:rsidR="006B4608" w:rsidRPr="006B4608">
              <w:rPr>
                <w:rFonts w:ascii="Ping LCG Regular" w:hAnsi="Ping LCG Regular"/>
                <w:noProof/>
                <w:webHidden/>
                <w:sz w:val="20"/>
              </w:rPr>
              <w:fldChar w:fldCharType="end"/>
            </w:r>
          </w:hyperlink>
        </w:p>
        <w:p w14:paraId="0B253FD4" w14:textId="58B80650"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4" w:history="1">
            <w:r w:rsidR="006B4608" w:rsidRPr="006B4608">
              <w:rPr>
                <w:rStyle w:val="-"/>
                <w:rFonts w:ascii="Ping LCG Regular" w:hAnsi="Ping LCG Regular"/>
                <w:b/>
                <w:bCs/>
                <w:noProof/>
                <w:sz w:val="20"/>
              </w:rPr>
              <w:t>ΕΝΟΤΗΤΑ 12.</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ΞΥΛΟΥΡΓΙΚΑ</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_Toc136512944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25</w:t>
            </w:r>
            <w:r w:rsidR="006B4608" w:rsidRPr="006B4608">
              <w:rPr>
                <w:rFonts w:ascii="Ping LCG Regular" w:hAnsi="Ping LCG Regular"/>
                <w:noProof/>
                <w:webHidden/>
                <w:sz w:val="20"/>
              </w:rPr>
              <w:fldChar w:fldCharType="end"/>
            </w:r>
          </w:hyperlink>
        </w:p>
        <w:p w14:paraId="2F0E61DD" w14:textId="245C4724"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5" w:history="1">
            <w:r w:rsidR="006B4608" w:rsidRPr="006B4608">
              <w:rPr>
                <w:rStyle w:val="-"/>
                <w:rFonts w:ascii="Ping LCG Regular" w:hAnsi="Ping LCG Regular"/>
                <w:b/>
                <w:bCs/>
                <w:noProof/>
                <w:sz w:val="20"/>
              </w:rPr>
              <w:t>ΕΝΟΤΗΤΑ 13.</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ΜΑΡΜΑΡΙΚΑ</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_Toc136512945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29</w:t>
            </w:r>
            <w:r w:rsidR="006B4608" w:rsidRPr="006B4608">
              <w:rPr>
                <w:rFonts w:ascii="Ping LCG Regular" w:hAnsi="Ping LCG Regular"/>
                <w:noProof/>
                <w:webHidden/>
                <w:sz w:val="20"/>
              </w:rPr>
              <w:fldChar w:fldCharType="end"/>
            </w:r>
          </w:hyperlink>
        </w:p>
        <w:p w14:paraId="55CD1774" w14:textId="482EB8B8"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6" w:history="1">
            <w:r w:rsidR="006B4608" w:rsidRPr="006B4608">
              <w:rPr>
                <w:rStyle w:val="-"/>
                <w:rFonts w:ascii="Ping LCG Regular" w:hAnsi="Ping LCG Regular"/>
                <w:b/>
                <w:bCs/>
                <w:noProof/>
                <w:sz w:val="20"/>
              </w:rPr>
              <w:t>ΕΝΟΤΗΤΑ 14.</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ΧΡΩΜΑΤΙΣΜΟΙ</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_Toc136512946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31</w:t>
            </w:r>
            <w:r w:rsidR="006B4608" w:rsidRPr="006B4608">
              <w:rPr>
                <w:rFonts w:ascii="Ping LCG Regular" w:hAnsi="Ping LCG Regular"/>
                <w:noProof/>
                <w:webHidden/>
                <w:sz w:val="20"/>
              </w:rPr>
              <w:fldChar w:fldCharType="end"/>
            </w:r>
          </w:hyperlink>
        </w:p>
        <w:p w14:paraId="38099183" w14:textId="6DE8B947" w:rsidR="006B4608" w:rsidRPr="006B4608" w:rsidRDefault="00000000">
          <w:pPr>
            <w:pStyle w:val="11"/>
            <w:tabs>
              <w:tab w:val="left" w:pos="1760"/>
              <w:tab w:val="right" w:leader="dot" w:pos="9060"/>
            </w:tabs>
            <w:rPr>
              <w:rFonts w:ascii="Ping LCG Regular" w:eastAsiaTheme="minorEastAsia" w:hAnsi="Ping LCG Regular" w:cstheme="minorBidi"/>
              <w:noProof/>
              <w:sz w:val="20"/>
            </w:rPr>
          </w:pPr>
          <w:hyperlink w:anchor="_Toc136512947" w:history="1">
            <w:r w:rsidR="006B4608" w:rsidRPr="006B4608">
              <w:rPr>
                <w:rStyle w:val="-"/>
                <w:rFonts w:ascii="Ping LCG Regular" w:hAnsi="Ping LCG Regular"/>
                <w:b/>
                <w:bCs/>
                <w:noProof/>
                <w:sz w:val="20"/>
              </w:rPr>
              <w:t>ΕΝΟΤΗΤΑ 15.</w:t>
            </w:r>
            <w:r w:rsidR="006B4608" w:rsidRPr="006B4608">
              <w:rPr>
                <w:rFonts w:ascii="Ping LCG Regular" w:eastAsiaTheme="minorEastAsia" w:hAnsi="Ping LCG Regular" w:cstheme="minorBidi"/>
                <w:noProof/>
                <w:sz w:val="20"/>
              </w:rPr>
              <w:tab/>
            </w:r>
            <w:r w:rsidR="006B4608" w:rsidRPr="006B4608">
              <w:rPr>
                <w:rStyle w:val="-"/>
                <w:rFonts w:ascii="Ping LCG Regular" w:hAnsi="Ping LCG Regular"/>
                <w:b/>
                <w:noProof/>
                <w:sz w:val="20"/>
              </w:rPr>
              <w:t>ΛΟΙΠΕΣ ΕΡΓΑΣΙΕΣ</w:t>
            </w:r>
            <w:r w:rsidR="006B4608" w:rsidRPr="006B4608">
              <w:rPr>
                <w:rFonts w:ascii="Ping LCG Regular" w:hAnsi="Ping LCG Regular"/>
                <w:noProof/>
                <w:webHidden/>
                <w:sz w:val="20"/>
              </w:rPr>
              <w:tab/>
            </w:r>
            <w:r w:rsidR="006B4608" w:rsidRPr="006B4608">
              <w:rPr>
                <w:rFonts w:ascii="Ping LCG Regular" w:hAnsi="Ping LCG Regular"/>
                <w:noProof/>
                <w:webHidden/>
                <w:sz w:val="20"/>
              </w:rPr>
              <w:fldChar w:fldCharType="begin"/>
            </w:r>
            <w:r w:rsidR="006B4608" w:rsidRPr="006B4608">
              <w:rPr>
                <w:rFonts w:ascii="Ping LCG Regular" w:hAnsi="Ping LCG Regular"/>
                <w:noProof/>
                <w:webHidden/>
                <w:sz w:val="20"/>
              </w:rPr>
              <w:instrText xml:space="preserve"> PAGEREF _Toc136512947 \h </w:instrText>
            </w:r>
            <w:r w:rsidR="006B4608" w:rsidRPr="006B4608">
              <w:rPr>
                <w:rFonts w:ascii="Ping LCG Regular" w:hAnsi="Ping LCG Regular"/>
                <w:noProof/>
                <w:webHidden/>
                <w:sz w:val="20"/>
              </w:rPr>
            </w:r>
            <w:r w:rsidR="006B4608" w:rsidRPr="006B4608">
              <w:rPr>
                <w:rFonts w:ascii="Ping LCG Regular" w:hAnsi="Ping LCG Regular"/>
                <w:noProof/>
                <w:webHidden/>
                <w:sz w:val="20"/>
              </w:rPr>
              <w:fldChar w:fldCharType="separate"/>
            </w:r>
            <w:r w:rsidR="004C5D1D">
              <w:rPr>
                <w:rFonts w:ascii="Ping LCG Regular" w:hAnsi="Ping LCG Regular"/>
                <w:noProof/>
                <w:webHidden/>
                <w:sz w:val="20"/>
              </w:rPr>
              <w:t>34</w:t>
            </w:r>
            <w:r w:rsidR="006B4608" w:rsidRPr="006B4608">
              <w:rPr>
                <w:rFonts w:ascii="Ping LCG Regular" w:hAnsi="Ping LCG Regular"/>
                <w:noProof/>
                <w:webHidden/>
                <w:sz w:val="20"/>
              </w:rPr>
              <w:fldChar w:fldCharType="end"/>
            </w:r>
          </w:hyperlink>
        </w:p>
        <w:p w14:paraId="0C4CC692" w14:textId="333BF90A"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b/>
              <w:bCs/>
              <w:sz w:val="22"/>
              <w:szCs w:val="24"/>
            </w:rPr>
            <w:fldChar w:fldCharType="end"/>
          </w:r>
        </w:p>
      </w:sdtContent>
    </w:sdt>
    <w:p w14:paraId="786A93AC" w14:textId="52C157DB" w:rsidR="00744626" w:rsidRDefault="00744626" w:rsidP="00744626">
      <w:pPr>
        <w:overflowPunct/>
        <w:autoSpaceDE/>
        <w:autoSpaceDN/>
        <w:adjustRightInd/>
        <w:spacing w:before="120"/>
        <w:jc w:val="both"/>
        <w:rPr>
          <w:rFonts w:ascii="Ping LCG Regular" w:hAnsi="Ping LCG Regular"/>
          <w:b/>
          <w:sz w:val="22"/>
          <w:szCs w:val="24"/>
          <w:u w:val="single"/>
        </w:rPr>
      </w:pPr>
    </w:p>
    <w:p w14:paraId="5E545D40" w14:textId="2C2586E5" w:rsidR="00E408A9" w:rsidRDefault="00E408A9" w:rsidP="00744626">
      <w:pPr>
        <w:overflowPunct/>
        <w:autoSpaceDE/>
        <w:autoSpaceDN/>
        <w:adjustRightInd/>
        <w:spacing w:before="120"/>
        <w:jc w:val="both"/>
        <w:rPr>
          <w:rFonts w:ascii="Ping LCG Regular" w:hAnsi="Ping LCG Regular"/>
          <w:b/>
          <w:sz w:val="22"/>
          <w:szCs w:val="24"/>
          <w:u w:val="single"/>
        </w:rPr>
      </w:pPr>
    </w:p>
    <w:p w14:paraId="36B4D715" w14:textId="518DBD31" w:rsidR="00E408A9" w:rsidRDefault="00E408A9" w:rsidP="00744626">
      <w:pPr>
        <w:overflowPunct/>
        <w:autoSpaceDE/>
        <w:autoSpaceDN/>
        <w:adjustRightInd/>
        <w:spacing w:before="120"/>
        <w:jc w:val="both"/>
        <w:rPr>
          <w:rFonts w:ascii="Ping LCG Regular" w:hAnsi="Ping LCG Regular"/>
          <w:b/>
          <w:sz w:val="22"/>
          <w:szCs w:val="24"/>
          <w:u w:val="single"/>
        </w:rPr>
      </w:pPr>
    </w:p>
    <w:p w14:paraId="459FE2E2" w14:textId="67F233FF" w:rsidR="00E408A9" w:rsidRDefault="00E408A9" w:rsidP="00744626">
      <w:pPr>
        <w:overflowPunct/>
        <w:autoSpaceDE/>
        <w:autoSpaceDN/>
        <w:adjustRightInd/>
        <w:spacing w:before="120"/>
        <w:jc w:val="both"/>
        <w:rPr>
          <w:rFonts w:ascii="Ping LCG Regular" w:hAnsi="Ping LCG Regular"/>
          <w:b/>
          <w:sz w:val="22"/>
          <w:szCs w:val="24"/>
          <w:u w:val="single"/>
        </w:rPr>
      </w:pPr>
    </w:p>
    <w:p w14:paraId="51C1ABEE" w14:textId="29A61F99" w:rsidR="00E408A9" w:rsidRDefault="00E408A9" w:rsidP="00744626">
      <w:pPr>
        <w:overflowPunct/>
        <w:autoSpaceDE/>
        <w:autoSpaceDN/>
        <w:adjustRightInd/>
        <w:spacing w:before="120"/>
        <w:jc w:val="both"/>
        <w:rPr>
          <w:rFonts w:ascii="Ping LCG Regular" w:hAnsi="Ping LCG Regular"/>
          <w:b/>
          <w:sz w:val="22"/>
          <w:szCs w:val="24"/>
          <w:u w:val="single"/>
        </w:rPr>
      </w:pPr>
    </w:p>
    <w:p w14:paraId="6516F690" w14:textId="4EF48634" w:rsidR="00E408A9" w:rsidRDefault="00E408A9" w:rsidP="00744626">
      <w:pPr>
        <w:overflowPunct/>
        <w:autoSpaceDE/>
        <w:autoSpaceDN/>
        <w:adjustRightInd/>
        <w:spacing w:before="120"/>
        <w:jc w:val="both"/>
        <w:rPr>
          <w:rFonts w:ascii="Ping LCG Regular" w:hAnsi="Ping LCG Regular"/>
          <w:b/>
          <w:sz w:val="22"/>
          <w:szCs w:val="24"/>
          <w:u w:val="single"/>
        </w:rPr>
      </w:pPr>
    </w:p>
    <w:p w14:paraId="15CD6B4F" w14:textId="6F2C9F73" w:rsidR="00E408A9" w:rsidRDefault="00E408A9" w:rsidP="00744626">
      <w:pPr>
        <w:overflowPunct/>
        <w:autoSpaceDE/>
        <w:autoSpaceDN/>
        <w:adjustRightInd/>
        <w:spacing w:before="120"/>
        <w:jc w:val="both"/>
        <w:rPr>
          <w:rFonts w:ascii="Ping LCG Regular" w:hAnsi="Ping LCG Regular"/>
          <w:b/>
          <w:sz w:val="22"/>
          <w:szCs w:val="24"/>
          <w:u w:val="single"/>
        </w:rPr>
      </w:pPr>
    </w:p>
    <w:p w14:paraId="1DEDE7AE" w14:textId="5A762258" w:rsidR="00E408A9" w:rsidRDefault="00E408A9" w:rsidP="00744626">
      <w:pPr>
        <w:overflowPunct/>
        <w:autoSpaceDE/>
        <w:autoSpaceDN/>
        <w:adjustRightInd/>
        <w:spacing w:before="120"/>
        <w:jc w:val="both"/>
        <w:rPr>
          <w:rFonts w:ascii="Ping LCG Regular" w:hAnsi="Ping LCG Regular"/>
          <w:b/>
          <w:sz w:val="22"/>
          <w:szCs w:val="24"/>
          <w:u w:val="single"/>
        </w:rPr>
      </w:pPr>
    </w:p>
    <w:p w14:paraId="011071F9" w14:textId="6A6312DD" w:rsidR="00E408A9" w:rsidRDefault="00E408A9" w:rsidP="00744626">
      <w:pPr>
        <w:overflowPunct/>
        <w:autoSpaceDE/>
        <w:autoSpaceDN/>
        <w:adjustRightInd/>
        <w:spacing w:before="120"/>
        <w:jc w:val="both"/>
        <w:rPr>
          <w:rFonts w:ascii="Ping LCG Regular" w:hAnsi="Ping LCG Regular"/>
          <w:b/>
          <w:sz w:val="22"/>
          <w:szCs w:val="24"/>
          <w:u w:val="single"/>
        </w:rPr>
      </w:pPr>
    </w:p>
    <w:p w14:paraId="75D7A93C" w14:textId="4D62E834" w:rsidR="00E408A9" w:rsidRDefault="00E408A9" w:rsidP="00744626">
      <w:pPr>
        <w:overflowPunct/>
        <w:autoSpaceDE/>
        <w:autoSpaceDN/>
        <w:adjustRightInd/>
        <w:spacing w:before="120"/>
        <w:jc w:val="both"/>
        <w:rPr>
          <w:rFonts w:ascii="Ping LCG Regular" w:hAnsi="Ping LCG Regular"/>
          <w:b/>
          <w:sz w:val="22"/>
          <w:szCs w:val="24"/>
          <w:u w:val="single"/>
        </w:rPr>
      </w:pPr>
    </w:p>
    <w:p w14:paraId="6672F45F" w14:textId="040072B1" w:rsidR="00E408A9" w:rsidRDefault="00E408A9" w:rsidP="00744626">
      <w:pPr>
        <w:overflowPunct/>
        <w:autoSpaceDE/>
        <w:autoSpaceDN/>
        <w:adjustRightInd/>
        <w:spacing w:before="120"/>
        <w:jc w:val="both"/>
        <w:rPr>
          <w:rFonts w:ascii="Ping LCG Regular" w:hAnsi="Ping LCG Regular"/>
          <w:b/>
          <w:sz w:val="22"/>
          <w:szCs w:val="24"/>
          <w:u w:val="single"/>
        </w:rPr>
      </w:pPr>
    </w:p>
    <w:p w14:paraId="203C970A" w14:textId="2EABF585" w:rsidR="00E408A9" w:rsidRDefault="00E408A9" w:rsidP="00744626">
      <w:pPr>
        <w:overflowPunct/>
        <w:autoSpaceDE/>
        <w:autoSpaceDN/>
        <w:adjustRightInd/>
        <w:spacing w:before="120"/>
        <w:jc w:val="both"/>
        <w:rPr>
          <w:rFonts w:ascii="Ping LCG Regular" w:hAnsi="Ping LCG Regular"/>
          <w:b/>
          <w:sz w:val="22"/>
          <w:szCs w:val="24"/>
          <w:u w:val="single"/>
        </w:rPr>
      </w:pPr>
    </w:p>
    <w:p w14:paraId="15F6C710" w14:textId="77777777" w:rsidR="00E408A9" w:rsidRPr="00744626" w:rsidRDefault="00E408A9" w:rsidP="00744626">
      <w:pPr>
        <w:overflowPunct/>
        <w:autoSpaceDE/>
        <w:autoSpaceDN/>
        <w:adjustRightInd/>
        <w:spacing w:before="120"/>
        <w:jc w:val="both"/>
        <w:rPr>
          <w:rFonts w:ascii="Ping LCG Regular" w:hAnsi="Ping LCG Regular"/>
          <w:b/>
          <w:sz w:val="22"/>
          <w:szCs w:val="24"/>
          <w:u w:val="single"/>
        </w:rPr>
      </w:pPr>
    </w:p>
    <w:p w14:paraId="2BB01603"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bCs/>
          <w:sz w:val="22"/>
          <w:szCs w:val="24"/>
          <w:u w:val="single"/>
        </w:rPr>
      </w:pPr>
      <w:bookmarkStart w:id="13" w:name="_Toc136512933"/>
      <w:bookmarkStart w:id="14" w:name="_Toc136519980"/>
      <w:bookmarkStart w:id="15" w:name="_Toc136520079"/>
      <w:bookmarkStart w:id="16" w:name="_Toc136520337"/>
      <w:bookmarkStart w:id="17" w:name="_Toc138674302"/>
      <w:r w:rsidRPr="00744626">
        <w:rPr>
          <w:rFonts w:ascii="Ping LCG Regular" w:hAnsi="Ping LCG Regular"/>
          <w:b/>
          <w:sz w:val="22"/>
          <w:szCs w:val="24"/>
          <w:u w:val="single"/>
        </w:rPr>
        <w:t>ΙΚΡΙΩΜΑΤΑ</w:t>
      </w:r>
      <w:bookmarkEnd w:id="13"/>
      <w:bookmarkEnd w:id="14"/>
      <w:bookmarkEnd w:id="15"/>
      <w:bookmarkEnd w:id="16"/>
      <w:bookmarkEnd w:id="17"/>
    </w:p>
    <w:p w14:paraId="1D49338E"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709C1E1" w14:textId="77777777" w:rsidTr="00C06A5F">
        <w:tc>
          <w:tcPr>
            <w:tcW w:w="988" w:type="dxa"/>
          </w:tcPr>
          <w:p w14:paraId="1C4B867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87309DB"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04DE2F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ΤΟΠΟΘΕΤΗΣΗ ΣΩΛΗΝΩΤΩΝ ΙΚΡΙΩΜΑΤΩΝ (ΣΚΑΛΩΣΙΕΣ)</w:t>
            </w:r>
          </w:p>
        </w:tc>
      </w:tr>
    </w:tbl>
    <w:p w14:paraId="6C5F908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Ικριώματα σιδηρά σωληνωτά, οποιουδήποτε ύψους, με μεταλλικό ή ξύλινο δάπεδο εργασίας, σύμφωνα με την μελέτη και την ΕΤΕΠ 01-03-00-00 "Ικριώματα", για την εκτέλεση εργασιών που εκτείνονται κατ' επιφάνεια, με τα απαιτούμενα σιδηρικά συνδέσεων και πάκτωσης, τοποθετημένα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2938894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συμπεριλαμβάνεται η προμήθεια (ενοικίαση) των ικριωμάτων, η μεταφορά των πάσης φύσεως υλικών επί τόπου του έργου, η εργασία συναρμολόγησης και αποσυναρμολόγησης, όλα τα υλικά και μικροϋλικά (σιδηροδοκοί, μεταλλικά δάπεδα, ξύλινοι δοκοί, καδρόνια, μαδέρια, τάκοι κ.λπ.) που απαιτούνται για την πλήρη λειτουργία του συστήματος υποστήριξης των πλακών και των δοκών των μεταλλικών πλαισίων, η φθορά της ξυλείας και των μεταλλικών μερών. Επίσης συμπεριλαμβάνεται η διάνοιξη των απαιτουμένων φωλεών, η επαναπλήρωσή τους και η αποκατάσταση τυχόν φθορών στα υπάρχοντα επιχρίσματα, χρωματισμούς κ.λπ.</w:t>
      </w:r>
    </w:p>
    <w:p w14:paraId="78F804F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ικριώματα θα είναι επαρκώς στερεωμένα επί της επιφανείας του κτιρίου, δε θα παρουσιάζουν κινητικότητα και μεγάλα βέλη κάμψεως και θα περιλαμβάνουν όλες τις διατάξεις ασφαλείας που προβλέπονται από την κείμενη νομοθεσία.</w:t>
      </w:r>
    </w:p>
    <w:p w14:paraId="5DE4830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σωληνωτά ικριώματα θα τοποθετηθούν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2284707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μονάδας των εργασιών) ή κατόπιν ειδικής έγκρισης της Υπηρεσίας. </w:t>
      </w:r>
    </w:p>
    <w:p w14:paraId="4DDAC6B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Ως επιφάνεια προς επιμέτρηση λαμβάνεται η επιφάνεια τοποθετημένου ικριώματος που καλύπτει την επιφάνεια του κτιρίου επί της οποίας εκτελούνται οι εργασίες, προσαυξανόμενη κατά τις παράπλευρες προεξοχές του τοποθετημένου ικριώματος, εφ' όσον έχουν βάθος μεγαλύτερο από 0,20 m.</w:t>
      </w:r>
    </w:p>
    <w:p w14:paraId="5D072E2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7781904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Τοποθέτηση ικριωμάτων :</w:t>
      </w:r>
    </w:p>
    <w:tbl>
      <w:tblPr>
        <w:tblStyle w:val="24"/>
        <w:tblW w:w="0" w:type="auto"/>
        <w:tblLook w:val="04A0" w:firstRow="1" w:lastRow="0" w:firstColumn="1" w:lastColumn="0" w:noHBand="0" w:noVBand="1"/>
      </w:tblPr>
      <w:tblGrid>
        <w:gridCol w:w="766"/>
        <w:gridCol w:w="277"/>
        <w:gridCol w:w="6752"/>
        <w:gridCol w:w="1265"/>
      </w:tblGrid>
      <w:tr w:rsidR="00744626" w:rsidRPr="00744626" w14:paraId="461B5728" w14:textId="77777777" w:rsidTr="00090CF5">
        <w:tc>
          <w:tcPr>
            <w:tcW w:w="748" w:type="dxa"/>
            <w:tcBorders>
              <w:right w:val="nil"/>
            </w:tcBorders>
          </w:tcPr>
          <w:p w14:paraId="40893AB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B9ED54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769BBB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E54610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1EB7EE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Επένδυση πρόσοψης ικριωμάτων :</w:t>
      </w:r>
    </w:p>
    <w:p w14:paraId="62708144" w14:textId="77777777" w:rsidR="00744626" w:rsidRPr="00744626" w:rsidRDefault="00744626" w:rsidP="00744626">
      <w:pPr>
        <w:tabs>
          <w:tab w:val="left" w:pos="1060"/>
          <w:tab w:val="left" w:pos="1701"/>
          <w:tab w:val="left" w:pos="9052"/>
          <w:tab w:val="left" w:pos="10360"/>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Επένδυση πρόσοψης ικριωμάτων, σύμφωνα με τις υποδείξεις του Εντεταλμένου Μηχανικού, 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tbl>
      <w:tblPr>
        <w:tblStyle w:val="24"/>
        <w:tblW w:w="0" w:type="auto"/>
        <w:tblLook w:val="04A0" w:firstRow="1" w:lastRow="0" w:firstColumn="1" w:lastColumn="0" w:noHBand="0" w:noVBand="1"/>
      </w:tblPr>
      <w:tblGrid>
        <w:gridCol w:w="766"/>
        <w:gridCol w:w="277"/>
        <w:gridCol w:w="6752"/>
        <w:gridCol w:w="1265"/>
      </w:tblGrid>
      <w:tr w:rsidR="00744626" w:rsidRPr="00744626" w14:paraId="7867F42D" w14:textId="77777777" w:rsidTr="00090CF5">
        <w:tc>
          <w:tcPr>
            <w:tcW w:w="748" w:type="dxa"/>
            <w:tcBorders>
              <w:right w:val="nil"/>
            </w:tcBorders>
          </w:tcPr>
          <w:p w14:paraId="111BF8A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91DF3A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D1A471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425C79F"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70F653F"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34AC085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46C7CA84"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18" w:name="_Toc136512934"/>
      <w:bookmarkStart w:id="19" w:name="_Toc136519981"/>
      <w:bookmarkStart w:id="20" w:name="_Toc136520080"/>
      <w:bookmarkStart w:id="21" w:name="_Toc136520338"/>
      <w:bookmarkStart w:id="22" w:name="_Toc138674303"/>
      <w:r w:rsidRPr="00744626">
        <w:rPr>
          <w:rFonts w:ascii="Ping LCG Regular" w:hAnsi="Ping LCG Regular"/>
          <w:b/>
          <w:sz w:val="22"/>
          <w:szCs w:val="24"/>
          <w:u w:val="single"/>
        </w:rPr>
        <w:t>ΚΑΘΑΙΡΕΣΕΙΣ - ΑΠΟΞΗΛΩΣΕΙΣ</w:t>
      </w:r>
      <w:bookmarkEnd w:id="18"/>
      <w:bookmarkEnd w:id="19"/>
      <w:bookmarkEnd w:id="20"/>
      <w:bookmarkEnd w:id="21"/>
      <w:bookmarkEnd w:id="22"/>
    </w:p>
    <w:p w14:paraId="79B1018B"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265D782" w14:textId="77777777" w:rsidTr="00C06A5F">
        <w:tc>
          <w:tcPr>
            <w:tcW w:w="988" w:type="dxa"/>
          </w:tcPr>
          <w:p w14:paraId="1695184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0D1FD8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2F8807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ΑΠΟΞΗΛΩΣΗ  ΥΦΙΣΤΑΜΕΝΩΝ  ΑΣΦΑΛΤΟΠΑΝΩΝ </w:t>
            </w:r>
          </w:p>
        </w:tc>
      </w:tr>
    </w:tbl>
    <w:p w14:paraId="2809747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παλαιών στεγανωτικών μεμβρανών κάθε τύπου, μέχρι την πλάκα οπλισμένου σκυροδέματος, και πλήρης καθαρισμός – εξυγίανση των επιφανειών των δωμάτων, ώστε να είναι δυνατή η  επανατοποθέτηση  νέας μόνωσης.</w:t>
      </w:r>
    </w:p>
    <w:p w14:paraId="0DC6A63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Ιδιαίτερη μέριμνα  πρέπει να δοθεί  στις περιμετρικές  επιφάνειες και  στις αποξηλώσεις  στα  σημεία  όπου  βρίσκονται  λάμες  αγκύρωσης  της  παλαιάς  μόνωσης.   </w:t>
      </w:r>
    </w:p>
    <w:p w14:paraId="18E37EC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(Μ2) αποξηλωθείσας επιφανείας.</w:t>
      </w:r>
    </w:p>
    <w:p w14:paraId="6A832FE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34DA8D30" w14:textId="77777777" w:rsidTr="00090CF5">
        <w:tc>
          <w:tcPr>
            <w:tcW w:w="748" w:type="dxa"/>
            <w:tcBorders>
              <w:right w:val="nil"/>
            </w:tcBorders>
          </w:tcPr>
          <w:p w14:paraId="45D1465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8849C3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26A130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A68784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F674507"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6C6E74D" w14:textId="77777777" w:rsidTr="008542BE">
        <w:trPr>
          <w:trHeight w:val="275"/>
        </w:trPr>
        <w:tc>
          <w:tcPr>
            <w:tcW w:w="988" w:type="dxa"/>
          </w:tcPr>
          <w:p w14:paraId="77CFE82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center"/>
          </w:tcPr>
          <w:p w14:paraId="7E0AB686"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Borders>
              <w:left w:val="nil"/>
            </w:tcBorders>
            <w:shd w:val="clear" w:color="auto" w:fill="auto"/>
          </w:tcPr>
          <w:p w14:paraId="7C092B1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ΚΑΘΑΙΡΕΣΗ ΟΠΤΟΠΛΙΘΟΔΟΜΩΝ Ή ΓΥΨΟΤΟΙΧΩΝ ΜΕΤΑ Ή ΑΝΕΥ ΕΠΙΧΡΙΣΜΑΤΟΣ</w:t>
            </w:r>
          </w:p>
        </w:tc>
      </w:tr>
    </w:tbl>
    <w:p w14:paraId="17A435A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11AA7EB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κυβικά μέτρα (M3) πραγματικού όγκου καθαιρούμενης επιφανείας πριν την καθαίρεση.</w:t>
      </w:r>
    </w:p>
    <w:p w14:paraId="54CB02E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κυβικό μέτρο (Μ3).</w:t>
      </w:r>
    </w:p>
    <w:tbl>
      <w:tblPr>
        <w:tblStyle w:val="24"/>
        <w:tblW w:w="0" w:type="auto"/>
        <w:tblLook w:val="04A0" w:firstRow="1" w:lastRow="0" w:firstColumn="1" w:lastColumn="0" w:noHBand="0" w:noVBand="1"/>
      </w:tblPr>
      <w:tblGrid>
        <w:gridCol w:w="766"/>
        <w:gridCol w:w="277"/>
        <w:gridCol w:w="6752"/>
        <w:gridCol w:w="1265"/>
      </w:tblGrid>
      <w:tr w:rsidR="00744626" w:rsidRPr="00744626" w14:paraId="3229DE4F" w14:textId="77777777" w:rsidTr="00090CF5">
        <w:tc>
          <w:tcPr>
            <w:tcW w:w="748" w:type="dxa"/>
            <w:tcBorders>
              <w:right w:val="nil"/>
            </w:tcBorders>
          </w:tcPr>
          <w:p w14:paraId="0B3C018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813AA8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581DB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1BB86A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B42392B"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244B2B7" w14:textId="77777777" w:rsidTr="008542BE">
        <w:tc>
          <w:tcPr>
            <w:tcW w:w="988" w:type="dxa"/>
          </w:tcPr>
          <w:p w14:paraId="0697F08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DF23C1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0F7ECD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ΤΟΙΧΟΥ  ΓΥΨΟΣΑΝΙΔΑΣ</w:t>
            </w:r>
          </w:p>
        </w:tc>
      </w:tr>
    </w:tbl>
    <w:p w14:paraId="0088F77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744626">
        <w:rPr>
          <w:rFonts w:ascii="Ping LCG Regular" w:hAnsi="Ping LCG Regular"/>
          <w:bCs/>
          <w:sz w:val="22"/>
          <w:szCs w:val="24"/>
        </w:rPr>
        <w:t xml:space="preserve">και διαμόρφωση των παρειών του δημιουργούμενου (και ενδεχομένως παραμένοντος) ανοίγματος, με </w:t>
      </w:r>
      <w:r w:rsidRPr="00744626">
        <w:rPr>
          <w:rFonts w:ascii="Ping LCG Regular" w:hAnsi="Ping LCG Regular"/>
          <w:sz w:val="22"/>
          <w:szCs w:val="24"/>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21895F2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επιφανείας.  </w:t>
      </w:r>
    </w:p>
    <w:p w14:paraId="2E1512D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cs="Arial"/>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7DBAB5E9" w14:textId="77777777" w:rsidTr="00090CF5">
        <w:tc>
          <w:tcPr>
            <w:tcW w:w="748" w:type="dxa"/>
            <w:tcBorders>
              <w:right w:val="nil"/>
            </w:tcBorders>
          </w:tcPr>
          <w:p w14:paraId="7981CBF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37AA7D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385FB4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605F5F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E1A506"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56FC52B" w14:textId="77777777" w:rsidTr="008542BE">
        <w:tc>
          <w:tcPr>
            <w:tcW w:w="988" w:type="dxa"/>
          </w:tcPr>
          <w:p w14:paraId="3184E14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1C30B4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2947C4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ΨΕΥΔΟΡΟΦΩΝ</w:t>
            </w:r>
          </w:p>
        </w:tc>
      </w:tr>
    </w:tbl>
    <w:p w14:paraId="3BEBF09E" w14:textId="77777777" w:rsidR="00744626" w:rsidRPr="00744626" w:rsidRDefault="00744626" w:rsidP="00744626">
      <w:pPr>
        <w:tabs>
          <w:tab w:val="left" w:pos="426"/>
          <w:tab w:val="left" w:pos="2268"/>
          <w:tab w:val="right" w:pos="3969"/>
          <w:tab w:val="left" w:pos="4536"/>
        </w:tabs>
        <w:overflowPunct/>
        <w:autoSpaceDE/>
        <w:autoSpaceDN/>
        <w:adjustRightInd/>
        <w:spacing w:before="120" w:line="280" w:lineRule="atLeast"/>
        <w:jc w:val="both"/>
        <w:rPr>
          <w:rFonts w:ascii="Ping LCG Regular" w:hAnsi="Ping LCG Regular"/>
          <w:sz w:val="22"/>
          <w:szCs w:val="24"/>
        </w:rPr>
      </w:pPr>
      <w:r w:rsidRPr="00744626">
        <w:rPr>
          <w:rFonts w:ascii="Ping LCG Regular" w:hAnsi="Ping LCG Regular"/>
          <w:bCs/>
          <w:sz w:val="22"/>
          <w:szCs w:val="24"/>
        </w:rPr>
        <w:t xml:space="preserve">Αποξήλωση πλήρης ή τοπική υπαρχουσών ψευδοροφών, (κάλυψη F.C.,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w:t>
      </w:r>
      <w:r w:rsidRPr="00744626">
        <w:rPr>
          <w:rFonts w:ascii="Verdana" w:hAnsi="Verdana"/>
          <w:bCs/>
          <w:sz w:val="22"/>
          <w:szCs w:val="24"/>
        </w:rPr>
        <w:t>ανεξάρτητα από το ύψος που βρίσκεται.</w:t>
      </w:r>
    </w:p>
    <w:p w14:paraId="657AA9C0" w14:textId="6E9DBB2F" w:rsidR="00744626" w:rsidRDefault="00744626" w:rsidP="00744626">
      <w:pPr>
        <w:tabs>
          <w:tab w:val="left" w:pos="426"/>
          <w:tab w:val="left" w:pos="2268"/>
          <w:tab w:val="right" w:pos="3969"/>
          <w:tab w:val="left" w:pos="4536"/>
        </w:tabs>
        <w:overflowPunct/>
        <w:autoSpaceDE/>
        <w:autoSpaceDN/>
        <w:adjustRightInd/>
        <w:spacing w:before="120" w:line="280" w:lineRule="atLeast"/>
        <w:jc w:val="both"/>
        <w:rPr>
          <w:rFonts w:ascii="Ping LCG Regular" w:hAnsi="Ping LCG Regular"/>
          <w:bCs/>
          <w:sz w:val="22"/>
          <w:szCs w:val="24"/>
        </w:rPr>
      </w:pPr>
      <w:r w:rsidRPr="00744626">
        <w:rPr>
          <w:rFonts w:ascii="Ping LCG Regular" w:hAnsi="Ping LCG Regular"/>
          <w:bCs/>
          <w:sz w:val="22"/>
          <w:szCs w:val="24"/>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2DCF081D" w14:textId="77777777" w:rsidR="00744626" w:rsidRPr="00744626" w:rsidRDefault="00744626" w:rsidP="00744626">
      <w:pPr>
        <w:tabs>
          <w:tab w:val="left" w:pos="426"/>
          <w:tab w:val="left" w:pos="2268"/>
          <w:tab w:val="right" w:pos="3969"/>
          <w:tab w:val="left" w:pos="4536"/>
        </w:tabs>
        <w:overflowPunct/>
        <w:autoSpaceDE/>
        <w:autoSpaceDN/>
        <w:adjustRightInd/>
        <w:spacing w:before="120" w:line="280" w:lineRule="atLeast"/>
        <w:jc w:val="both"/>
        <w:rPr>
          <w:rFonts w:ascii="Verdana" w:hAnsi="Verdana"/>
          <w:bCs/>
          <w:sz w:val="22"/>
          <w:szCs w:val="24"/>
        </w:rPr>
      </w:pPr>
      <w:r w:rsidRPr="00744626">
        <w:rPr>
          <w:rFonts w:ascii="Ping LCG Regular" w:hAnsi="Ping LCG Regular"/>
          <w:bCs/>
          <w:sz w:val="22"/>
          <w:szCs w:val="24"/>
        </w:rPr>
        <w:t>Η επιμέτρηση θα γίνει σε τετραγωνικά μέτρα (Μ2) αποξηλούμενης ψευδοροφής. Περιλαμβάνεται πλήρης απομάκρυνση των προϊόντων αποξήλωσης και απόρριψη σε χώρους επιτρεπόμενους από την ισχύουσα Νομοθεσία.</w:t>
      </w:r>
    </w:p>
    <w:tbl>
      <w:tblPr>
        <w:tblStyle w:val="24"/>
        <w:tblW w:w="9067" w:type="dxa"/>
        <w:tblLook w:val="04A0" w:firstRow="1" w:lastRow="0" w:firstColumn="1" w:lastColumn="0" w:noHBand="0" w:noVBand="1"/>
      </w:tblPr>
      <w:tblGrid>
        <w:gridCol w:w="3681"/>
        <w:gridCol w:w="4394"/>
        <w:gridCol w:w="992"/>
      </w:tblGrid>
      <w:tr w:rsidR="005942CD" w:rsidRPr="00744626" w14:paraId="0DCA618E" w14:textId="77777777" w:rsidTr="005942CD">
        <w:trPr>
          <w:trHeight w:val="671"/>
        </w:trPr>
        <w:tc>
          <w:tcPr>
            <w:tcW w:w="3681" w:type="dxa"/>
            <w:tcBorders>
              <w:right w:val="nil"/>
            </w:tcBorders>
          </w:tcPr>
          <w:p w14:paraId="7D36AD58" w14:textId="77777777" w:rsidR="005942CD" w:rsidRPr="005942CD" w:rsidRDefault="005942CD" w:rsidP="005942CD">
            <w:pPr>
              <w:tabs>
                <w:tab w:val="left" w:pos="1701"/>
                <w:tab w:val="left" w:pos="5387"/>
              </w:tabs>
              <w:overflowPunct/>
              <w:autoSpaceDE/>
              <w:autoSpaceDN/>
              <w:adjustRightInd/>
              <w:spacing w:before="120"/>
              <w:ind w:right="-1054"/>
              <w:jc w:val="both"/>
              <w:rPr>
                <w:rFonts w:ascii="Ping LCG Regular" w:hAnsi="Ping LCG Regular"/>
                <w:sz w:val="22"/>
                <w:szCs w:val="22"/>
                <w:lang w:val="el-GR"/>
              </w:rPr>
            </w:pPr>
            <w:r w:rsidRPr="005942CD">
              <w:rPr>
                <w:rFonts w:ascii="Ping LCG Regular" w:hAnsi="Ping LCG Regular"/>
                <w:sz w:val="22"/>
                <w:szCs w:val="22"/>
                <w:lang w:val="el-GR"/>
              </w:rPr>
              <w:t xml:space="preserve">Τιμή ανά τετραγωνικό μέτρο (Μ2) </w:t>
            </w:r>
          </w:p>
          <w:p w14:paraId="1E835876" w14:textId="77777777" w:rsidR="005942CD" w:rsidRPr="005942CD" w:rsidRDefault="005942CD" w:rsidP="005942CD">
            <w:pPr>
              <w:tabs>
                <w:tab w:val="left" w:pos="1701"/>
                <w:tab w:val="left" w:pos="5387"/>
              </w:tabs>
              <w:overflowPunct/>
              <w:autoSpaceDE/>
              <w:autoSpaceDN/>
              <w:adjustRightInd/>
              <w:spacing w:before="120"/>
              <w:ind w:right="-1054"/>
              <w:jc w:val="both"/>
              <w:rPr>
                <w:rFonts w:ascii="Ping LCG Regular" w:hAnsi="Ping LCG Regular"/>
                <w:sz w:val="22"/>
                <w:szCs w:val="22"/>
                <w:lang w:val="el-GR"/>
              </w:rPr>
            </w:pPr>
            <w:r w:rsidRPr="005942CD">
              <w:rPr>
                <w:rFonts w:ascii="Ping LCG Regular" w:hAnsi="Ping LCG Regular"/>
                <w:sz w:val="22"/>
                <w:szCs w:val="22"/>
                <w:lang w:val="el-GR"/>
              </w:rPr>
              <w:t xml:space="preserve">αποξηλωθείσας </w:t>
            </w:r>
          </w:p>
          <w:p w14:paraId="7A770072" w14:textId="4AB4751F" w:rsidR="005942CD" w:rsidRPr="00744626" w:rsidRDefault="005942CD" w:rsidP="005942CD">
            <w:pPr>
              <w:tabs>
                <w:tab w:val="left" w:pos="1701"/>
                <w:tab w:val="left" w:pos="5387"/>
              </w:tabs>
              <w:overflowPunct/>
              <w:autoSpaceDE/>
              <w:autoSpaceDN/>
              <w:adjustRightInd/>
              <w:spacing w:before="120"/>
              <w:ind w:right="-1054"/>
              <w:jc w:val="both"/>
              <w:rPr>
                <w:rFonts w:ascii="Ping LCG Regular" w:hAnsi="Ping LCG Regular" w:cs="Arial"/>
                <w:b/>
                <w:sz w:val="22"/>
              </w:rPr>
            </w:pPr>
            <w:r w:rsidRPr="005942CD">
              <w:rPr>
                <w:rFonts w:ascii="Ping LCG Regular" w:hAnsi="Ping LCG Regular"/>
                <w:sz w:val="22"/>
                <w:szCs w:val="22"/>
                <w:lang w:val="el-GR"/>
              </w:rPr>
              <w:t>ψευδοροφής.ΕΥΡΩ</w:t>
            </w:r>
            <w:r w:rsidRPr="005942CD">
              <w:rPr>
                <w:rFonts w:ascii="Ping LCG Regular" w:hAnsi="Ping LCG Regular"/>
                <w:sz w:val="22"/>
                <w:szCs w:val="22"/>
              </w:rPr>
              <w:t>:</w:t>
            </w:r>
          </w:p>
        </w:tc>
        <w:tc>
          <w:tcPr>
            <w:tcW w:w="4394" w:type="dxa"/>
          </w:tcPr>
          <w:p w14:paraId="6E460414" w14:textId="77777777" w:rsidR="005942CD" w:rsidRPr="00744626" w:rsidRDefault="005942CD" w:rsidP="005942CD">
            <w:pPr>
              <w:tabs>
                <w:tab w:val="left" w:pos="1701"/>
                <w:tab w:val="left" w:pos="5387"/>
              </w:tabs>
              <w:overflowPunct/>
              <w:autoSpaceDE/>
              <w:autoSpaceDN/>
              <w:adjustRightInd/>
              <w:spacing w:before="120"/>
              <w:ind w:right="-1054"/>
              <w:jc w:val="both"/>
              <w:rPr>
                <w:rFonts w:ascii="Ping LCG Regular" w:hAnsi="Ping LCG Regular" w:cs="Arial"/>
                <w:b/>
                <w:sz w:val="22"/>
                <w:lang w:val="el-GR"/>
              </w:rPr>
            </w:pPr>
          </w:p>
        </w:tc>
        <w:tc>
          <w:tcPr>
            <w:tcW w:w="992" w:type="dxa"/>
          </w:tcPr>
          <w:p w14:paraId="0F175952" w14:textId="77777777" w:rsidR="005942CD" w:rsidRPr="00744626" w:rsidRDefault="005942CD" w:rsidP="005942CD">
            <w:pPr>
              <w:tabs>
                <w:tab w:val="left" w:pos="1701"/>
                <w:tab w:val="left" w:pos="5387"/>
              </w:tabs>
              <w:overflowPunct/>
              <w:autoSpaceDE/>
              <w:autoSpaceDN/>
              <w:adjustRightInd/>
              <w:spacing w:before="120"/>
              <w:ind w:right="-1054"/>
              <w:jc w:val="right"/>
              <w:rPr>
                <w:rFonts w:ascii="Ping LCG Regular" w:hAnsi="Ping LCG Regular" w:cs="Arial"/>
                <w:b/>
                <w:sz w:val="22"/>
                <w:lang w:val="el-GR"/>
              </w:rPr>
            </w:pPr>
          </w:p>
        </w:tc>
      </w:tr>
    </w:tbl>
    <w:p w14:paraId="280D31FF" w14:textId="455132BD" w:rsidR="00744626" w:rsidRDefault="00744626" w:rsidP="00744626">
      <w:pPr>
        <w:overflowPunct/>
        <w:autoSpaceDE/>
        <w:autoSpaceDN/>
        <w:adjustRightInd/>
        <w:spacing w:before="120"/>
        <w:jc w:val="both"/>
        <w:rPr>
          <w:rFonts w:ascii="Ping LCG Regular" w:hAnsi="Ping LCG Regular"/>
          <w:sz w:val="22"/>
          <w:szCs w:val="24"/>
        </w:rPr>
      </w:pPr>
    </w:p>
    <w:p w14:paraId="57146256" w14:textId="77777777" w:rsidR="00616E51" w:rsidRPr="00744626" w:rsidRDefault="00616E51"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5C95EE0" w14:textId="77777777" w:rsidTr="008542BE">
        <w:tc>
          <w:tcPr>
            <w:tcW w:w="988" w:type="dxa"/>
          </w:tcPr>
          <w:p w14:paraId="1D43B9F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4A41E04B"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C46737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ΕΠΙΣΤΡΩΣΕΩΝ - ΕΠΕΝΔΥΣΕΩΝ</w:t>
            </w:r>
          </w:p>
        </w:tc>
      </w:tr>
    </w:tbl>
    <w:p w14:paraId="6949706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744626" w:rsidDel="00305D9C">
        <w:rPr>
          <w:rFonts w:ascii="Ping LCG Regular" w:hAnsi="Ping LCG Regular"/>
          <w:sz w:val="22"/>
          <w:szCs w:val="24"/>
        </w:rPr>
        <w:t xml:space="preserve"> </w:t>
      </w:r>
      <w:r w:rsidRPr="00744626">
        <w:rPr>
          <w:rFonts w:ascii="Ping LCG Regular" w:hAnsi="Ping LCG Regular"/>
          <w:sz w:val="22"/>
          <w:szCs w:val="24"/>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4169B54C" w14:textId="77777777" w:rsidR="00744626" w:rsidRPr="00744626" w:rsidRDefault="00744626" w:rsidP="00744626">
      <w:pPr>
        <w:tabs>
          <w:tab w:val="left" w:pos="426"/>
          <w:tab w:val="left" w:pos="2268"/>
          <w:tab w:val="right" w:pos="3969"/>
          <w:tab w:val="left" w:pos="4536"/>
        </w:tabs>
        <w:overflowPunct/>
        <w:autoSpaceDE/>
        <w:autoSpaceDN/>
        <w:adjustRightInd/>
        <w:spacing w:before="120" w:line="280" w:lineRule="atLeast"/>
        <w:jc w:val="both"/>
        <w:rPr>
          <w:rFonts w:ascii="Ping LCG Regular" w:hAnsi="Ping LCG Regular"/>
          <w:sz w:val="22"/>
          <w:szCs w:val="24"/>
        </w:rPr>
      </w:pPr>
      <w:r w:rsidRPr="00744626">
        <w:rPr>
          <w:rFonts w:ascii="Ping LCG Regular" w:hAnsi="Ping LCG Regular"/>
          <w:bCs/>
          <w:sz w:val="22"/>
          <w:szCs w:val="24"/>
        </w:rPr>
        <w:t>Στην τιμή μονάδας περιλαμβάνεται και η λειότριψη του δαπέδου με μηχανή, αν απαιτείται για τη δημιουργία λείας επιφάνειας.</w:t>
      </w:r>
    </w:p>
    <w:p w14:paraId="0F5CFFF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τετραγωνικό  μέτρο τελικής αποξηλωμένης επιφάνειας (Μ2).</w:t>
      </w:r>
    </w:p>
    <w:p w14:paraId="7DD3D0D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420081FB"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Look w:val="04A0" w:firstRow="1" w:lastRow="0" w:firstColumn="1" w:lastColumn="0" w:noHBand="0" w:noVBand="1"/>
      </w:tblPr>
      <w:tblGrid>
        <w:gridCol w:w="766"/>
        <w:gridCol w:w="277"/>
        <w:gridCol w:w="6752"/>
        <w:gridCol w:w="1265"/>
      </w:tblGrid>
      <w:tr w:rsidR="00744626" w:rsidRPr="00744626" w14:paraId="5770E3AB" w14:textId="77777777" w:rsidTr="00090CF5">
        <w:tc>
          <w:tcPr>
            <w:tcW w:w="748" w:type="dxa"/>
            <w:tcBorders>
              <w:right w:val="nil"/>
            </w:tcBorders>
          </w:tcPr>
          <w:p w14:paraId="28874FF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A1402D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CBD9D7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14FA4C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0DB099D"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87AC9EF" w14:textId="77777777" w:rsidTr="008542BE">
        <w:tc>
          <w:tcPr>
            <w:tcW w:w="988" w:type="dxa"/>
          </w:tcPr>
          <w:p w14:paraId="0E0C947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3A9720E"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6689331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ΠΕΡΙΘΩΡΙΩΝ (ΣΟΒΑΤΕΠΙΩΝ)</w:t>
            </w:r>
          </w:p>
        </w:tc>
      </w:tr>
    </w:tbl>
    <w:p w14:paraId="59A1ACF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A756316" w14:textId="77777777" w:rsidR="00744626" w:rsidRPr="00744626" w:rsidRDefault="00744626" w:rsidP="00744626">
      <w:pPr>
        <w:tabs>
          <w:tab w:val="left" w:pos="426"/>
          <w:tab w:val="left" w:pos="2268"/>
          <w:tab w:val="right" w:pos="3969"/>
          <w:tab w:val="left" w:pos="4536"/>
        </w:tabs>
        <w:overflowPunct/>
        <w:autoSpaceDE/>
        <w:autoSpaceDN/>
        <w:adjustRightInd/>
        <w:spacing w:before="120" w:line="280" w:lineRule="atLeast"/>
        <w:jc w:val="both"/>
        <w:rPr>
          <w:rFonts w:ascii="Ping LCG Regular" w:hAnsi="Ping LCG Regular"/>
          <w:sz w:val="22"/>
          <w:szCs w:val="24"/>
        </w:rPr>
      </w:pPr>
      <w:r w:rsidRPr="00744626">
        <w:rPr>
          <w:rFonts w:ascii="Ping LCG Regular" w:hAnsi="Ping LCG Regular"/>
          <w:bCs/>
          <w:sz w:val="22"/>
          <w:szCs w:val="24"/>
        </w:rPr>
        <w:t>Η επιμέτρηση θα γίνει σε μέτρα μήκους (Μ) αποξηλουμένου περιθωρίου (σοβατεπιού).</w:t>
      </w:r>
    </w:p>
    <w:p w14:paraId="7467174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1A34BB32" w14:textId="77777777" w:rsidTr="00090CF5">
        <w:tc>
          <w:tcPr>
            <w:tcW w:w="748" w:type="dxa"/>
            <w:tcBorders>
              <w:right w:val="nil"/>
            </w:tcBorders>
          </w:tcPr>
          <w:p w14:paraId="31F5329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6A3D53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63704C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7BE4A4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3FE3D7C"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E9C1F7D" w14:textId="77777777" w:rsidTr="008542BE">
        <w:tc>
          <w:tcPr>
            <w:tcW w:w="988" w:type="dxa"/>
          </w:tcPr>
          <w:p w14:paraId="7B89B37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CB6819E"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0977CD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ΚΟΥΦΩΜΑΤΩΝ</w:t>
            </w:r>
          </w:p>
        </w:tc>
      </w:tr>
    </w:tbl>
    <w:p w14:paraId="0670D5C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κουφωμάτων (παραθύρων – υαλοστασίων και εξωφύλλων ή μόνον υαλοστασίων – φεγγιτών, θυρών, ψευτοκασών κ.λπ.), ξύλινων, σιδηρών ή αλουμινίου, χωρίς επαναχρησιμοποίηση, δηλαδή αφαίρεση φύλλων (υαλοστασίων, εξωφύλλων, θυρόφυλλων) και τετραξύλου ή πλαισίου, αποξήλωση υαλοπινάκων και διαμόρφωση - αποκατάσταση των παρειών του ανοίγματος, εφόσον αυτό παραμένει για τοποθέτηση νέου κουφώματος.</w:t>
      </w:r>
    </w:p>
    <w:p w14:paraId="31C6053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bCs/>
          <w:sz w:val="22"/>
          <w:szCs w:val="24"/>
        </w:rPr>
        <w:t>Η επιμέτρηση θα γίνει σε τετραγωνικά μέτρα (Μ2) ακρότατου περιγράμματος του κουφώματος και, εάν το παράθυρο εκτός υαλοστασίου έχει και εξώφυλλο (πατζούρι), το άνοιγμα επιμετράται μία φορά.</w:t>
      </w:r>
    </w:p>
    <w:p w14:paraId="14C1F0B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437533FA" w14:textId="77777777" w:rsidTr="00090CF5">
        <w:tc>
          <w:tcPr>
            <w:tcW w:w="748" w:type="dxa"/>
            <w:tcBorders>
              <w:right w:val="nil"/>
            </w:tcBorders>
          </w:tcPr>
          <w:p w14:paraId="6F3D1E2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6BAD7C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8F4887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825212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257C5D5"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D5A9D25" w14:textId="77777777" w:rsidTr="008542BE">
        <w:tc>
          <w:tcPr>
            <w:tcW w:w="988" w:type="dxa"/>
          </w:tcPr>
          <w:p w14:paraId="7C4D1ED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5A5339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DB900A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ΑΠΟΞΗΛΩΣΗ ΚΑΙ ΕΠΑΝΑΤΟΠΟΘΕΤΗΣΗ ΞΥΛΙΝΗΣ ΘΥΡΑΣ</w:t>
            </w:r>
          </w:p>
        </w:tc>
      </w:tr>
    </w:tbl>
    <w:p w14:paraId="784B812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τον Εντεταλμένο Μηχανικό).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03A6F13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σε  τεμάχιο (ΤΕΜ) θύρας - κάσας  πλήρως  επανατοποθετημένης.</w:t>
      </w:r>
    </w:p>
    <w:p w14:paraId="3681880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1F632FC0" w14:textId="77777777" w:rsidTr="00090CF5">
        <w:tc>
          <w:tcPr>
            <w:tcW w:w="748" w:type="dxa"/>
            <w:tcBorders>
              <w:right w:val="nil"/>
            </w:tcBorders>
          </w:tcPr>
          <w:p w14:paraId="224B55D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F29243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8606A7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5E222F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B2B9511"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6B06598" w14:textId="77777777" w:rsidTr="008542BE">
        <w:tc>
          <w:tcPr>
            <w:tcW w:w="988" w:type="dxa"/>
          </w:tcPr>
          <w:p w14:paraId="12028F7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7474784"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48F40A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ΣΤΑΘΕΡΟΥ  ΧΩΡΙΣΜΑΤΟΣ  ΑΛΟΥΜΙΝΙΟΥ</w:t>
            </w:r>
          </w:p>
        </w:tc>
      </w:tr>
    </w:tbl>
    <w:p w14:paraId="083635A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Πλήρης αποξήλωση υφισταμένου σταθερού χωρίσματος συστήματος αλουμινίου οποιουδήποτε τύπου, πλήρους ή με υαλοπίνακες, μετά θύρας ή όχι, </w:t>
      </w:r>
      <w:r w:rsidRPr="00744626">
        <w:rPr>
          <w:rFonts w:ascii="Ping LCG Regular" w:hAnsi="Ping LCG Regular"/>
          <w:bCs/>
          <w:sz w:val="22"/>
          <w:szCs w:val="24"/>
        </w:rPr>
        <w:t xml:space="preserve">και διαμόρφωση των παρειών του δημιουργούμενου (και ενδεχομένως παραμένοντος) ανοίγματος, με πλήρη </w:t>
      </w:r>
      <w:r w:rsidRPr="00744626">
        <w:rPr>
          <w:rFonts w:ascii="Ping LCG Regular" w:hAnsi="Ping LCG Regular"/>
          <w:sz w:val="22"/>
          <w:szCs w:val="24"/>
        </w:rPr>
        <w:t>αποκατάσταση οπών και μερεμετιών σε τοίχους, δάπεδα και οροφή</w:t>
      </w:r>
      <w:r w:rsidRPr="00744626">
        <w:rPr>
          <w:rFonts w:ascii="Ping LCG Regular" w:hAnsi="Ping LCG Regular"/>
          <w:bCs/>
          <w:sz w:val="22"/>
          <w:szCs w:val="24"/>
        </w:rPr>
        <w:t xml:space="preserve">. </w:t>
      </w:r>
      <w:r w:rsidRPr="00744626">
        <w:rPr>
          <w:rFonts w:ascii="Ping LCG Regular" w:hAnsi="Ping LCG Regular"/>
          <w:sz w:val="22"/>
          <w:szCs w:val="24"/>
        </w:rPr>
        <w:t>Περιλαμβάνεται απομάκρυνση των προϊόντων αποξήλωσης, κατόπιν σύμφωνης γνώμης Επιβλέπουσας Υπηρεσίας, και απόρριψη σε χώρους επιτρεπόμενους από την ισχύουσα Νομοθεσία.</w:t>
      </w:r>
    </w:p>
    <w:p w14:paraId="22B56C2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w:t>
      </w:r>
      <w:r w:rsidRPr="00744626">
        <w:rPr>
          <w:rFonts w:ascii="Ping LCG Regular" w:hAnsi="Ping LCG Regular"/>
          <w:bCs/>
          <w:sz w:val="22"/>
          <w:szCs w:val="24"/>
        </w:rPr>
        <w:t>πραγματικής αποξηλούμενης επιφάνειας</w:t>
      </w:r>
      <w:r w:rsidRPr="00744626">
        <w:rPr>
          <w:rFonts w:ascii="Ping LCG Regular" w:hAnsi="Ping LCG Regular"/>
          <w:sz w:val="22"/>
          <w:szCs w:val="24"/>
        </w:rPr>
        <w:t xml:space="preserve">.  </w:t>
      </w:r>
    </w:p>
    <w:p w14:paraId="2502491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180287C8" w14:textId="77777777" w:rsidTr="00090CF5">
        <w:tc>
          <w:tcPr>
            <w:tcW w:w="748" w:type="dxa"/>
            <w:tcBorders>
              <w:right w:val="nil"/>
            </w:tcBorders>
          </w:tcPr>
          <w:p w14:paraId="63BAD10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0F27D1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1B5E35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9DFC12B"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41FD28F"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01B6883" w14:textId="77777777" w:rsidTr="008542BE">
        <w:tc>
          <w:tcPr>
            <w:tcW w:w="988" w:type="dxa"/>
          </w:tcPr>
          <w:p w14:paraId="43DD75B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1F8D48E"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61FF097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ΑΠΟΞΗΛΩΣΗ  ΕΡΜΑΡΙΩΝ</w:t>
            </w:r>
          </w:p>
        </w:tc>
      </w:tr>
    </w:tbl>
    <w:p w14:paraId="06851F3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Αποξήλωση ερμαρίων, </w:t>
      </w:r>
      <w:r w:rsidRPr="00744626">
        <w:rPr>
          <w:rFonts w:ascii="Ping LCG Regular" w:hAnsi="Ping LCG Regular"/>
          <w:bCs/>
          <w:sz w:val="22"/>
          <w:szCs w:val="24"/>
        </w:rPr>
        <w:t>γκισέ και πάγκων υποδοχής, ξύλινων ή μεταλλικών, χαμηλών ή ψηλών, οποιουδήποτε σχεδίου και διαστάσεων, κινητών ή σταθερών, μετά της αφαίρεσης των υλικών στερέωσης και της πλήρους αποκατάστασης της παραμένουσας κατασκευής (τοίχων, δαπέδου, οροφής κ.λπ.) και με πλήρωση των δημιουργημένων οπών, αυλάκων κ.λπ. με κατάλληλο τσιμεντοκονίαμα</w:t>
      </w:r>
      <w:r w:rsidRPr="00744626">
        <w:rPr>
          <w:rFonts w:ascii="Ping LCG Regular" w:hAnsi="Ping LCG Regular"/>
          <w:sz w:val="22"/>
          <w:szCs w:val="24"/>
        </w:rPr>
        <w:t>.</w:t>
      </w:r>
    </w:p>
    <w:p w14:paraId="3C0C431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γίνεται σε τετραγωνικά μέτρα (Μ2) </w:t>
      </w:r>
      <w:r w:rsidRPr="00744626">
        <w:rPr>
          <w:rFonts w:ascii="Ping LCG Regular" w:hAnsi="Ping LCG Regular"/>
          <w:bCs/>
          <w:sz w:val="22"/>
          <w:szCs w:val="24"/>
        </w:rPr>
        <w:t>όψεως αποξηλούμενης κατασκευής</w:t>
      </w:r>
      <w:r w:rsidRPr="00744626">
        <w:rPr>
          <w:rFonts w:ascii="Ping LCG Regular" w:hAnsi="Ping LCG Regular"/>
          <w:sz w:val="22"/>
          <w:szCs w:val="24"/>
        </w:rPr>
        <w:t>, ανεξαρτήτου  βάθους.</w:t>
      </w:r>
    </w:p>
    <w:p w14:paraId="3D76EB0D" w14:textId="77777777" w:rsidR="00744626" w:rsidRPr="00744626" w:rsidRDefault="00744626" w:rsidP="00744626">
      <w:pPr>
        <w:overflowPunct/>
        <w:autoSpaceDE/>
        <w:autoSpaceDN/>
        <w:adjustRightInd/>
        <w:spacing w:before="120"/>
        <w:jc w:val="both"/>
        <w:rPr>
          <w:rFonts w:ascii="Ping LCG Regular" w:hAnsi="Ping LCG Regular" w:cs="Arial"/>
          <w:sz w:val="22"/>
          <w:szCs w:val="24"/>
        </w:rPr>
      </w:pPr>
      <w:r w:rsidRPr="00744626">
        <w:rPr>
          <w:rFonts w:ascii="Ping LCG Regular" w:hAnsi="Ping LCG Regular" w:cs="Arial"/>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391A65B9" w14:textId="77777777" w:rsidTr="00090CF5">
        <w:tc>
          <w:tcPr>
            <w:tcW w:w="748" w:type="dxa"/>
            <w:tcBorders>
              <w:right w:val="nil"/>
            </w:tcBorders>
          </w:tcPr>
          <w:p w14:paraId="16242AD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48B464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E13EE0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D9F736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4BD2BFE"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p w14:paraId="284D9B8C"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44550F65"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23" w:name="_Toc136512935"/>
      <w:bookmarkStart w:id="24" w:name="_Toc136519982"/>
      <w:bookmarkStart w:id="25" w:name="_Toc136520081"/>
      <w:bookmarkStart w:id="26" w:name="_Toc136520339"/>
      <w:bookmarkStart w:id="27" w:name="_Toc138674304"/>
      <w:r w:rsidRPr="00744626">
        <w:rPr>
          <w:rFonts w:ascii="Ping LCG Regular" w:hAnsi="Ping LCG Regular"/>
          <w:b/>
          <w:sz w:val="22"/>
          <w:szCs w:val="24"/>
          <w:u w:val="single"/>
        </w:rPr>
        <w:t>ΑΠΟΚΑΤΑΣΤΑΣΕΙΣ</w:t>
      </w:r>
      <w:bookmarkEnd w:id="23"/>
      <w:bookmarkEnd w:id="24"/>
      <w:bookmarkEnd w:id="25"/>
      <w:bookmarkEnd w:id="26"/>
      <w:bookmarkEnd w:id="27"/>
    </w:p>
    <w:p w14:paraId="0E3C5EC0"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8CEA214" w14:textId="77777777" w:rsidTr="008542BE">
        <w:tc>
          <w:tcPr>
            <w:tcW w:w="988" w:type="dxa"/>
          </w:tcPr>
          <w:p w14:paraId="3D0BA30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27ADF2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ECF7BD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ΑΠΟΚΑΤΑΣΤΑΣΗ ΣΤΟΙΧΕΙΩΝ ΑΠΟ ΣΚΥΡΟΔΕΜΑ</w:t>
            </w:r>
          </w:p>
        </w:tc>
      </w:tr>
    </w:tbl>
    <w:p w14:paraId="6A2CA1D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Τοπική επισκευή οπλισμένου σκυροδέματος που παρουσιάζει διάβρωση και οξείδωση οπλισμού, με κονιάματα αποκατάστασης και αναστολείς διάβρωσης, σε οποιοδήποτε ύψος και θέση από το εκάστοτε δάπεδο εργασίας, σύμφωνα με τις οδηγίες του Εντεταλμένου Μηχανικού.</w:t>
      </w:r>
    </w:p>
    <w:p w14:paraId="4D4AC23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περιλαμβάνεται και η πλήρης απομάκρυνση των καθαιρεμένων προϊόντων.</w:t>
      </w:r>
    </w:p>
    <w:p w14:paraId="4809F93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αποκατεστημένης επιφάνειας. </w:t>
      </w:r>
    </w:p>
    <w:p w14:paraId="41AAC47E"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Σε επιφάνειες : </w:t>
      </w:r>
    </w:p>
    <w:p w14:paraId="4F40E5DF" w14:textId="77777777" w:rsidR="00744626" w:rsidRPr="00744626" w:rsidRDefault="00744626" w:rsidP="00744626">
      <w:pPr>
        <w:tabs>
          <w:tab w:val="left" w:pos="426"/>
          <w:tab w:val="left" w:pos="7797"/>
          <w:tab w:val="right" w:pos="8930"/>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τελικής επιφάνειας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62391B83" w14:textId="77777777" w:rsidTr="00090CF5">
        <w:tc>
          <w:tcPr>
            <w:tcW w:w="748" w:type="dxa"/>
            <w:tcBorders>
              <w:right w:val="nil"/>
            </w:tcBorders>
          </w:tcPr>
          <w:p w14:paraId="07BF7C8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818D25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B4AD74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132BAE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3E16A80"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Σε λωρίδες πλάτους ≤ 20 cm :</w:t>
      </w:r>
    </w:p>
    <w:p w14:paraId="39BF784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74DD2B3E" w14:textId="77777777" w:rsidTr="00090CF5">
        <w:tc>
          <w:tcPr>
            <w:tcW w:w="748" w:type="dxa"/>
            <w:tcBorders>
              <w:right w:val="nil"/>
            </w:tcBorders>
          </w:tcPr>
          <w:p w14:paraId="01763C7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FF9B68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9DC667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7528C4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3D0D3C5" w14:textId="321685C1" w:rsidR="00744626" w:rsidRDefault="00744626" w:rsidP="00744626">
      <w:pPr>
        <w:overflowPunct/>
        <w:autoSpaceDE/>
        <w:autoSpaceDN/>
        <w:adjustRightInd/>
        <w:spacing w:before="120"/>
        <w:jc w:val="both"/>
        <w:rPr>
          <w:rFonts w:ascii="Ping LCG Regular" w:hAnsi="Ping LCG Regular"/>
          <w:sz w:val="22"/>
          <w:szCs w:val="24"/>
        </w:rPr>
      </w:pPr>
    </w:p>
    <w:p w14:paraId="25160100" w14:textId="77777777" w:rsidR="005942CD" w:rsidRPr="00744626" w:rsidRDefault="005942CD" w:rsidP="00744626">
      <w:pPr>
        <w:overflowPunct/>
        <w:autoSpaceDE/>
        <w:autoSpaceDN/>
        <w:adjustRightInd/>
        <w:spacing w:before="120"/>
        <w:jc w:val="both"/>
        <w:rPr>
          <w:rFonts w:ascii="Ping LCG Regular" w:hAnsi="Ping LCG Regular"/>
          <w:sz w:val="22"/>
          <w:szCs w:val="24"/>
        </w:rPr>
      </w:pPr>
    </w:p>
    <w:p w14:paraId="3E9EEFB1"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28" w:name="_Toc136512936"/>
      <w:bookmarkStart w:id="29" w:name="_Toc136519983"/>
      <w:bookmarkStart w:id="30" w:name="_Toc136520082"/>
      <w:bookmarkStart w:id="31" w:name="_Toc136520340"/>
      <w:bookmarkStart w:id="32" w:name="_Toc138674305"/>
      <w:r w:rsidRPr="00744626">
        <w:rPr>
          <w:rFonts w:ascii="Ping LCG Regular" w:hAnsi="Ping LCG Regular"/>
          <w:b/>
          <w:sz w:val="22"/>
          <w:szCs w:val="24"/>
          <w:u w:val="single"/>
        </w:rPr>
        <w:t>ΕΠΙΧΡΙΣΜΑΤΑ</w:t>
      </w:r>
      <w:bookmarkEnd w:id="28"/>
      <w:bookmarkEnd w:id="29"/>
      <w:bookmarkEnd w:id="30"/>
      <w:bookmarkEnd w:id="31"/>
      <w:bookmarkEnd w:id="32"/>
    </w:p>
    <w:p w14:paraId="725E249A"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66C55A7" w14:textId="77777777" w:rsidTr="008542BE">
        <w:tc>
          <w:tcPr>
            <w:tcW w:w="988" w:type="dxa"/>
          </w:tcPr>
          <w:p w14:paraId="20AF16D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80C0959"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0CF93F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ΕΠΙΧΡΙΣΜΑΤΑ</w:t>
            </w:r>
          </w:p>
        </w:tc>
      </w:tr>
    </w:tbl>
    <w:p w14:paraId="751EC93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Τοπική αποκατάσταση</w:t>
      </w:r>
      <w:r w:rsidRPr="00744626" w:rsidDel="00353A88">
        <w:rPr>
          <w:rFonts w:ascii="Ping LCG Regular" w:hAnsi="Ping LCG Regular"/>
          <w:sz w:val="22"/>
          <w:szCs w:val="24"/>
        </w:rPr>
        <w:t xml:space="preserve"> </w:t>
      </w:r>
      <w:r w:rsidRPr="00744626">
        <w:rPr>
          <w:rFonts w:ascii="Ping LCG Regular" w:hAnsi="Ping LCG Regular"/>
          <w:sz w:val="22"/>
          <w:szCs w:val="24"/>
        </w:rPr>
        <w:t>επιχρισμάτων, εσωτερικών ή εξωτερικών, σε οποιοδηποτε ύψος, με τρεις (3) στρώσεις μετά από απόξεση των αρμών, καθαρισμό και πλύση των επιφανειών που πρόκειται να επιχρισθούν.</w:t>
      </w:r>
    </w:p>
    <w:p w14:paraId="391A880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200kg τσιμέντου ανά Μ3 κονιάματος, η δεύτερη (λάσπωμα) με την πιο λεπτόκοκκη άμμο, της ιδίας συνθέσεως ως προς την άσβεστο, με την προσθήκη 250kg τσιμέντου ανά Μ3 κονιάματος και με οδηγούς 1,5cm έωs 2cm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49E1DD0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 Αφού ξηρανθούν οι δύο στρώσεις, γίνεται τρίτη στρώση (τριπτό), με ελάχιστο πάχος 6mm, με ασβεστοκονίαμα σε αναλογία : 1 μέρος εσβεσμένη άσβεστος (0,34 Μ3) προς 2 μέρη μαρμαρόσκονη (1500kg) και με προσθήκη 150kg λευκού τσιμέντου, εγχώριου τύπου, ανά Μ3 κονιάματος.</w:t>
      </w:r>
    </w:p>
    <w:p w14:paraId="78E9E10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5 των Τ.Π..</w:t>
      </w:r>
    </w:p>
    <w:p w14:paraId="3F6B01A4" w14:textId="77777777" w:rsidR="00744626" w:rsidRPr="00744626" w:rsidRDefault="00744626" w:rsidP="008542BE">
      <w:pPr>
        <w:numPr>
          <w:ilvl w:val="1"/>
          <w:numId w:val="8"/>
        </w:numPr>
        <w:tabs>
          <w:tab w:val="left" w:pos="567"/>
        </w:tabs>
        <w:overflowPunct/>
        <w:autoSpaceDE/>
        <w:autoSpaceDN/>
        <w:adjustRightInd/>
        <w:spacing w:before="120"/>
        <w:contextualSpacing/>
        <w:jc w:val="both"/>
        <w:rPr>
          <w:rFonts w:ascii="Ping LCG Regular" w:hAnsi="Ping LCG Regular" w:cs="Arial"/>
          <w:sz w:val="22"/>
          <w:szCs w:val="24"/>
        </w:rPr>
      </w:pPr>
      <w:r w:rsidRPr="00744626">
        <w:rPr>
          <w:rFonts w:ascii="Ping LCG Regular" w:hAnsi="Ping LCG Regular"/>
          <w:sz w:val="22"/>
          <w:szCs w:val="24"/>
        </w:rPr>
        <w:t>Επιχρίσματα επιφανειών :</w:t>
      </w:r>
    </w:p>
    <w:p w14:paraId="072AD5A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 πραγματικά επιχρισμένης επιφάνειας.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18452208" w14:textId="77777777" w:rsidTr="00090CF5">
        <w:tc>
          <w:tcPr>
            <w:tcW w:w="748" w:type="dxa"/>
            <w:tcBorders>
              <w:right w:val="nil"/>
            </w:tcBorders>
          </w:tcPr>
          <w:p w14:paraId="1153692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7F5857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10EC61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ED2CE6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F3753D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Επιχρίσματα λωρίδας πλάτους ≤ 15 cm :  </w:t>
      </w:r>
    </w:p>
    <w:p w14:paraId="78991FA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 πραγματικά επιχρισμένης επιφάνειας.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3BD16A2E" w14:textId="77777777" w:rsidTr="00090CF5">
        <w:tc>
          <w:tcPr>
            <w:tcW w:w="748" w:type="dxa"/>
            <w:tcBorders>
              <w:right w:val="nil"/>
            </w:tcBorders>
          </w:tcPr>
          <w:p w14:paraId="255FFF6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ED5824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FF4E88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188E54C"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BE32AD2"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04EE9867"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5059604A"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33" w:name="_Toc136512937"/>
      <w:bookmarkStart w:id="34" w:name="_Toc136519984"/>
      <w:bookmarkStart w:id="35" w:name="_Toc136520083"/>
      <w:bookmarkStart w:id="36" w:name="_Toc136520341"/>
      <w:bookmarkStart w:id="37" w:name="_Toc138674306"/>
      <w:r w:rsidRPr="00744626">
        <w:rPr>
          <w:rFonts w:ascii="Ping LCG Regular" w:hAnsi="Ping LCG Regular"/>
          <w:b/>
          <w:sz w:val="22"/>
          <w:szCs w:val="24"/>
          <w:u w:val="single"/>
        </w:rPr>
        <w:t>ΜΟΝΩΣΕΙΣ - ΣΤΕΓΑΝΩΣΕΙΣ</w:t>
      </w:r>
      <w:bookmarkEnd w:id="33"/>
      <w:bookmarkEnd w:id="34"/>
      <w:bookmarkEnd w:id="35"/>
      <w:bookmarkEnd w:id="36"/>
      <w:bookmarkEnd w:id="37"/>
    </w:p>
    <w:p w14:paraId="0FCFCB8E"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83E1846" w14:textId="77777777" w:rsidTr="008542BE">
        <w:tc>
          <w:tcPr>
            <w:tcW w:w="988" w:type="dxa"/>
          </w:tcPr>
          <w:p w14:paraId="31C0C3C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4B2478A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136393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ΕΠΑΛΕΙΨΗ ΕΠΙΦΑΝΕΙΑΣ ΜΕ ΑΣΦΑΛΤΙΚΟ ΒΕΡΝΙΚΙ</w:t>
            </w:r>
          </w:p>
        </w:tc>
      </w:tr>
    </w:tbl>
    <w:p w14:paraId="713603B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Επάλειψη με υγρό ασφαλτικό βερνίκι για την προετοιμασία επιφανείας στεγάνωσης. Στην τιμή μονάδας περιλαμβάνεται η προμήθεια, μεταφορά και προσκόμιση όλων των απαιτούμενων υλικών και μικροϋλικών</w:t>
      </w:r>
      <w:r w:rsidRPr="00744626" w:rsidDel="004402F2">
        <w:rPr>
          <w:rFonts w:ascii="Ping LCG Regular" w:hAnsi="Ping LCG Regular"/>
          <w:sz w:val="22"/>
          <w:szCs w:val="24"/>
        </w:rPr>
        <w:t xml:space="preserve"> </w:t>
      </w:r>
      <w:r w:rsidRPr="00744626">
        <w:rPr>
          <w:rFonts w:ascii="Ping LCG Regular" w:hAnsi="Ping LCG Regular"/>
          <w:sz w:val="22"/>
          <w:szCs w:val="24"/>
        </w:rPr>
        <w:t xml:space="preserve">επί τόπου του έργου και εργασία πλήρους κατασκευής. </w:t>
      </w:r>
    </w:p>
    <w:p w14:paraId="4039EFA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γίνεται σε  τετραγωνικά μέτρα (Μ2 ) πλήρως αποπερατωμένης επιφανείας. </w:t>
      </w:r>
    </w:p>
    <w:p w14:paraId="09ABC7E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5A27B2E8" w14:textId="77777777" w:rsidTr="00090CF5">
        <w:tc>
          <w:tcPr>
            <w:tcW w:w="748" w:type="dxa"/>
            <w:tcBorders>
              <w:right w:val="nil"/>
            </w:tcBorders>
          </w:tcPr>
          <w:p w14:paraId="1E2030B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3F9FA3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800844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6DFFE3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00759F4"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935C2C5" w14:textId="77777777" w:rsidTr="008542BE">
        <w:tc>
          <w:tcPr>
            <w:tcW w:w="988" w:type="dxa"/>
          </w:tcPr>
          <w:p w14:paraId="7512C02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B628230"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D296C8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ΕΠΙΣΤΡΩΣΗ ΣΤΕΓΑΝΩΤΙΚΗΣ – ΕΞΑΕΡΙΣΤΙΚΗΣ ΜΕΜΒΡΑΝΗΣ</w:t>
            </w:r>
          </w:p>
        </w:tc>
      </w:tr>
    </w:tbl>
    <w:p w14:paraId="1E7DFB3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Προμήθεια και τοποθέτηση εξαεριστικής μεμβράνης. Περιλαμβάνονται προμήθεια και μεταφορά υλικών επί τόπου του έργου και εργασία πλήρους κατασκευής. </w:t>
      </w:r>
    </w:p>
    <w:p w14:paraId="621AA24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σε  τετραγωνικά  μέτρα (Μ2)  τελικής καλυφθείσας επιφανείας.</w:t>
      </w:r>
    </w:p>
    <w:p w14:paraId="32D053F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3F241F70" w14:textId="77777777" w:rsidTr="00090CF5">
        <w:tc>
          <w:tcPr>
            <w:tcW w:w="748" w:type="dxa"/>
            <w:tcBorders>
              <w:right w:val="nil"/>
            </w:tcBorders>
          </w:tcPr>
          <w:p w14:paraId="7D31D9D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C7FB06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9A027D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024CEF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7D6D963"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7B6B923" w14:textId="77777777" w:rsidTr="00616E51">
        <w:tc>
          <w:tcPr>
            <w:tcW w:w="988" w:type="dxa"/>
          </w:tcPr>
          <w:p w14:paraId="385E92A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center"/>
          </w:tcPr>
          <w:p w14:paraId="1F2D6C96" w14:textId="77777777" w:rsidR="00744626" w:rsidRPr="00744626" w:rsidRDefault="00744626" w:rsidP="00616E51">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CAB6E6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ΔΙΑΣΤΡΩΣΗ ΚΑΙ ΕΠΙΚΟΛΛΗΣΗ ΣΤΕΓΑΝΩΤΙΚΗΣ ΜΕΜΒΡΑΝΗΣ (ΑΣΦΑΛΤΟΠΑΝΟΥ)</w:t>
            </w:r>
          </w:p>
        </w:tc>
      </w:tr>
    </w:tbl>
    <w:p w14:paraId="47E9402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Τοποθέτηση  στεγανωτικής μεμβράνης (ασφαλτόπανου). Περιλαμβάνονται προμήθεια και μεταφορά υλικών επί τόπου του έργου και εργασία πλήρους κατασκευής. </w:t>
      </w:r>
    </w:p>
    <w:p w14:paraId="5A4E896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σε  τετραγωνικά  μέτρα (Μ2) τελικής καλυφθείσας επιφανείας.</w:t>
      </w:r>
    </w:p>
    <w:p w14:paraId="11FA3CF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48009B14"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80C72D2" w14:textId="77777777" w:rsidTr="008542BE">
        <w:tc>
          <w:tcPr>
            <w:tcW w:w="988" w:type="dxa"/>
          </w:tcPr>
          <w:p w14:paraId="5A4A2A9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A504136"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3E29F7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ΕΙΔΙΚΑ ΤΕΜΑΧΙΑ ΕΞΑΕΡΙΣΜΟΥ ΜΟΝΩΣΗΣ (ΕΞΑΕΡΙΣΤΗΡΕΣ)</w:t>
            </w:r>
          </w:p>
        </w:tc>
      </w:tr>
    </w:tbl>
    <w:p w14:paraId="209DACE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Προμήθεια και τοποθέτηση ειδικών πλαστικών τεμαχίων εξαερισμού (1 τεμ./50 Μ2  επιφανείας μόνωσης). Περιλαμβάνονται προμήθεια και μεταφορά υλικών επί τόπου του έργου και εργασία πλήρους κατασκευής. </w:t>
      </w:r>
    </w:p>
    <w:p w14:paraId="5BFF89E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τεμάχια (ΤΕΜ) πλήρως τοποθετημένα.</w:t>
      </w:r>
    </w:p>
    <w:p w14:paraId="755AA7F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0B4CFBEE" w14:textId="77777777" w:rsidTr="00090CF5">
        <w:tc>
          <w:tcPr>
            <w:tcW w:w="748" w:type="dxa"/>
            <w:tcBorders>
              <w:right w:val="nil"/>
            </w:tcBorders>
          </w:tcPr>
          <w:p w14:paraId="31EB171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2E164C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BE52D6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20C420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3698B97"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FE5C9FF" w14:textId="77777777" w:rsidTr="008542BE">
        <w:tc>
          <w:tcPr>
            <w:tcW w:w="988" w:type="dxa"/>
          </w:tcPr>
          <w:p w14:paraId="231CE73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6DDF348"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BCAD8A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ΣΤΕΓΑΝΩΤΙΚΗ ΕΠΑΛΕΙΨΗ ΕΠΙΦΑΝΕΙΑΣ ΜΕ ΧΥΤΗ ΕΛΑΣΤΙΚΗ ΜΕΜΒΡΑΝΗ</w:t>
            </w:r>
          </w:p>
        </w:tc>
      </w:tr>
    </w:tbl>
    <w:p w14:paraId="4D82FAE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Επίστρωση επιφανείας με χυτή ελαστική μεμβράνη ενδεικτικού τύπου Hyperdesmo System ή ισοδύναμου. Περιλαμβάνει primer Microsealer 50, με κατανάλωση 0,20 kg/m2, και Hyperdesmo LV σε δύο στρώσεις, με συνολική κατανάλωση 1,70 kg/m2. Περιλαμβάνονται προμήθεια και μεταφορά υλικών επί τόπου και εργασία πλήρους κατασκευής. </w:t>
      </w:r>
    </w:p>
    <w:p w14:paraId="34DF48E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αραίωση θα γίνεται αυστηρά σύμφωνα με τις οδηγίες εφαρμογής του κατασκευαστή, ώστε το πάχος κάθε στρώσης να είναι σύμφωνο με τα όρια της τεχνικής προδιαγραφής του υλικού.</w:t>
      </w:r>
    </w:p>
    <w:p w14:paraId="74FCA47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 τελικής επιστρωμένης επιφάνειας.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5CE11AEA" w14:textId="77777777" w:rsidTr="00090CF5">
        <w:tc>
          <w:tcPr>
            <w:tcW w:w="748" w:type="dxa"/>
            <w:tcBorders>
              <w:right w:val="nil"/>
            </w:tcBorders>
          </w:tcPr>
          <w:p w14:paraId="1B3EBF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132456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09C870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FF5343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2D2634A"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B15C497" w14:textId="77777777" w:rsidTr="008542BE">
        <w:tc>
          <w:tcPr>
            <w:tcW w:w="988" w:type="dxa"/>
          </w:tcPr>
          <w:p w14:paraId="1C37F76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A1A3AD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B50854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ΣΤΕΓΑΝΩΤΙΚΗ ΕΠΑΛΕΙΨΗ  ΕΠΙΦΑΝΕΙΩΝ  ΜΕ ΣΙΛΙΚΟΝΟΥΧΟ ΥΛΙΚΟ</w:t>
            </w:r>
          </w:p>
        </w:tc>
      </w:tr>
    </w:tbl>
    <w:p w14:paraId="3D23BFD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Επάλειψη επιφανειών σκυροδέματος ή τοιχοποιιών με υψηλών επιδόσεων, άχρωμο, λεπτόρρευστο, στεγανωτικό διάλυμα βάσεως σιλάνης/σιλοξάνης, ενδεικτικού τύπου  </w:t>
      </w:r>
      <w:r w:rsidRPr="00744626">
        <w:rPr>
          <w:rFonts w:ascii="Ping LCG Regular" w:hAnsi="Ping LCG Regular"/>
          <w:sz w:val="22"/>
          <w:szCs w:val="24"/>
          <w:lang w:val="en-US"/>
        </w:rPr>
        <w:t>SINTECNO</w:t>
      </w:r>
      <w:r w:rsidRPr="00744626">
        <w:rPr>
          <w:rFonts w:ascii="Ping LCG Regular" w:hAnsi="Ping LCG Regular"/>
          <w:sz w:val="22"/>
          <w:szCs w:val="24"/>
        </w:rPr>
        <w:t xml:space="preserve"> </w:t>
      </w:r>
      <w:r w:rsidRPr="00744626">
        <w:rPr>
          <w:rFonts w:ascii="Ping LCG Regular" w:hAnsi="Ping LCG Regular"/>
          <w:sz w:val="22"/>
          <w:szCs w:val="24"/>
          <w:lang w:val="en-US"/>
        </w:rPr>
        <w:t>WP</w:t>
      </w:r>
      <w:r w:rsidRPr="00744626">
        <w:rPr>
          <w:rFonts w:ascii="Ping LCG Regular" w:hAnsi="Ping LCG Regular"/>
          <w:sz w:val="22"/>
          <w:szCs w:val="24"/>
        </w:rPr>
        <w:t xml:space="preserve">-55 </w:t>
      </w:r>
      <w:r w:rsidRPr="00744626">
        <w:rPr>
          <w:rFonts w:ascii="Ping LCG Regular" w:hAnsi="Ping LCG Regular"/>
          <w:sz w:val="22"/>
          <w:szCs w:val="24"/>
          <w:lang w:val="en-US"/>
        </w:rPr>
        <w:t>S</w:t>
      </w:r>
      <w:r w:rsidRPr="00744626">
        <w:rPr>
          <w:rFonts w:ascii="Ping LCG Regular" w:hAnsi="Ping LCG Regular"/>
          <w:sz w:val="22"/>
          <w:szCs w:val="24"/>
        </w:rPr>
        <w:t xml:space="preserve"> ή ισοδύναμου. </w:t>
      </w:r>
    </w:p>
    <w:p w14:paraId="1F83F6B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Στην τιμή μονάδας συμπεριλαμβάνονται προμήθεια σιλικονούχου υλικού, επί τόπου εργασία καθαρισμού, προετοιμασίας της επιφανείας και επάλειψης υλικού σύμφωνα με τις προδιαγραφές και τις οδηγίες εφαρμογής του προμηθευτή του. </w:t>
      </w:r>
    </w:p>
    <w:p w14:paraId="249CD99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w:t>
      </w:r>
    </w:p>
    <w:p w14:paraId="3054738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11DD6213" w14:textId="77777777" w:rsidTr="00090CF5">
        <w:tc>
          <w:tcPr>
            <w:tcW w:w="748" w:type="dxa"/>
            <w:tcBorders>
              <w:right w:val="nil"/>
            </w:tcBorders>
          </w:tcPr>
          <w:p w14:paraId="32E0338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E25415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6499AF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0CC1F6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5083A75"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4FAF58F" w14:textId="77777777" w:rsidTr="008542BE">
        <w:tc>
          <w:tcPr>
            <w:tcW w:w="988" w:type="dxa"/>
          </w:tcPr>
          <w:p w14:paraId="57B7864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6A626E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F2E799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ΣΦΡΑΓΙΣΗ ΑΡΜΩΝ ΔΙΑΣΤΟΛΗΣ ΔΟΜΙΚΩΝ ΣΤΟΙΧΕΙΩΝ</w:t>
            </w:r>
          </w:p>
        </w:tc>
      </w:tr>
    </w:tbl>
    <w:p w14:paraId="3AAB642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Σφράγιση αρμών διαστολής δομικών στοιχείων, πλάτους έως 40 mm και ελάχιστου βάθους 7 mm (χωρίς επικάλυψη με αρμοκάλυπτρο), οποιωνδήποτε δομικών στοιχείων με πολυσουλφιδικό ελαστομερές υλικό σφράγισης αρμών δύο (2) συστατικών, τύπου ESHA THIOSEAL ή παρόμοιο με κατανάλωση σύμφωνα με τις προδιαγραφές του υλικού και τις οδηγίες εφαρμογής του προμηθευτή.   </w:t>
      </w:r>
    </w:p>
    <w:p w14:paraId="5C2D6FD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Υποχρεωτικά εντός των αρμών θα τοποθετηθεί ελαστικό κορδόνι από διογκωμένο πολυαιθυλένιο, κλειστών κυψελών, σε βάθος ίσο με το πλάτος του αρμού ή κατ’ ελάχιστον 7 mm και κατόπιν οι αρμοί θα σφραγισθούν με υλικό τύπου ΕSHΑ THIOSEAL ή παρόμοιου. </w:t>
      </w:r>
    </w:p>
    <w:p w14:paraId="5628CF9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49CD090F" w14:textId="77777777" w:rsidTr="00090CF5">
        <w:tc>
          <w:tcPr>
            <w:tcW w:w="748" w:type="dxa"/>
            <w:tcBorders>
              <w:right w:val="nil"/>
            </w:tcBorders>
          </w:tcPr>
          <w:p w14:paraId="76AFD18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207134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47C14D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7393C5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9E15F69"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FEEADA5" w14:textId="77777777" w:rsidTr="008542BE">
        <w:tc>
          <w:tcPr>
            <w:tcW w:w="988" w:type="dxa"/>
          </w:tcPr>
          <w:p w14:paraId="36162C9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BBA6B5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9B4961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ΘΕΡΜΟΜΟΝΩΣΗ ΔΟΜΙΚΩΝ ΣΤΟΙΧΕΙΩΝ</w:t>
            </w:r>
          </w:p>
        </w:tc>
      </w:tr>
    </w:tbl>
    <w:p w14:paraId="3288831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Θερμομόνωση στοιχείων σκυροδέματος (π.χ. δοκών, στύλων) και λοιπών δομικών στοιχείων, οποιουδήποτε σχήματος, με θερμομονωτικές πλάκες εξηλασμένης πολυστερίνης, ενδεικτικού τύπου WALLMATE X-ENERGY CW-SL της DOW ή ισοδύναμου, πάχους 5 cm. Περιλαμβάνονται προμήθεια και μεταφορά υλικών επί τόπου και εργασία πλήρους κατασκευής. </w:t>
      </w:r>
    </w:p>
    <w:p w14:paraId="3A1A9FD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(m2) πραγματικής επιφανείας.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65FE18B6" w14:textId="77777777" w:rsidTr="00090CF5">
        <w:tc>
          <w:tcPr>
            <w:tcW w:w="748" w:type="dxa"/>
            <w:tcBorders>
              <w:right w:val="nil"/>
            </w:tcBorders>
          </w:tcPr>
          <w:p w14:paraId="2A73C13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5C761D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D009A2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B2643A6"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006DD0D"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025B1AE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7C231DCD"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38" w:name="_Toc136512938"/>
      <w:bookmarkStart w:id="39" w:name="_Toc136519985"/>
      <w:bookmarkStart w:id="40" w:name="_Toc136520084"/>
      <w:bookmarkStart w:id="41" w:name="_Toc136520342"/>
      <w:bookmarkStart w:id="42" w:name="_Toc138674307"/>
      <w:r w:rsidRPr="00744626">
        <w:rPr>
          <w:rFonts w:ascii="Ping LCG Regular" w:hAnsi="Ping LCG Regular"/>
          <w:b/>
          <w:sz w:val="22"/>
          <w:szCs w:val="24"/>
          <w:u w:val="single"/>
        </w:rPr>
        <w:t>ΤΟΙΧΟΔΟΜΕΣ</w:t>
      </w:r>
      <w:bookmarkEnd w:id="38"/>
      <w:bookmarkEnd w:id="39"/>
      <w:bookmarkEnd w:id="40"/>
      <w:bookmarkEnd w:id="41"/>
      <w:bookmarkEnd w:id="42"/>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878A025" w14:textId="77777777" w:rsidTr="008542BE">
        <w:tc>
          <w:tcPr>
            <w:tcW w:w="988" w:type="dxa"/>
          </w:tcPr>
          <w:p w14:paraId="6A3B292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AA77CE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66EECA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ΟΠΤΟΠΛΙΝΘΟΔΟΜΕΣ</w:t>
            </w:r>
          </w:p>
        </w:tc>
      </w:tr>
    </w:tbl>
    <w:p w14:paraId="76A4AC7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 Κατασκευή οπτοπλινθοδομών από διάτρητους οπτόπλινθους διαστάσεων 9Χ12Χ19cm, σύμφωνα με την μελέτη και τις οδηγίες του Εντεταλμένου Μηχανικού της Υπηρεσίας.</w:t>
      </w:r>
    </w:p>
    <w:p w14:paraId="2679493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ανά  τετραγωνικό μέτρο τελικής επιφάνειας (M2). </w:t>
      </w:r>
    </w:p>
    <w:p w14:paraId="15F9AF4D" w14:textId="77777777" w:rsidR="00744626" w:rsidRPr="00744626" w:rsidRDefault="00744626" w:rsidP="00744626">
      <w:pPr>
        <w:overflowPunct/>
        <w:autoSpaceDE/>
        <w:autoSpaceDN/>
        <w:adjustRightInd/>
        <w:spacing w:before="120"/>
        <w:jc w:val="both"/>
        <w:rPr>
          <w:rFonts w:ascii="Ping LCG Regular" w:hAnsi="Ping LCG Regular" w:cs="Arial"/>
          <w:sz w:val="22"/>
          <w:szCs w:val="24"/>
          <w:vertAlign w:val="superscript"/>
        </w:rPr>
      </w:pPr>
      <w:r w:rsidRPr="00744626">
        <w:rPr>
          <w:rFonts w:ascii="Ping LCG Regular" w:hAnsi="Ping LCG Regular" w:cs="Arial"/>
          <w:sz w:val="22"/>
          <w:szCs w:val="24"/>
        </w:rPr>
        <w:t>Τιμή ανά τετραγωνικό μέτρο (Μ2).</w:t>
      </w:r>
    </w:p>
    <w:p w14:paraId="26C6CFE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Οπτοπλινθοδομές πάχους 9cm :</w:t>
      </w:r>
    </w:p>
    <w:tbl>
      <w:tblPr>
        <w:tblStyle w:val="24"/>
        <w:tblW w:w="0" w:type="auto"/>
        <w:tblLook w:val="04A0" w:firstRow="1" w:lastRow="0" w:firstColumn="1" w:lastColumn="0" w:noHBand="0" w:noVBand="1"/>
      </w:tblPr>
      <w:tblGrid>
        <w:gridCol w:w="766"/>
        <w:gridCol w:w="277"/>
        <w:gridCol w:w="6752"/>
        <w:gridCol w:w="1265"/>
      </w:tblGrid>
      <w:tr w:rsidR="00744626" w:rsidRPr="00744626" w14:paraId="2ADD8F20" w14:textId="77777777" w:rsidTr="00090CF5">
        <w:tc>
          <w:tcPr>
            <w:tcW w:w="748" w:type="dxa"/>
            <w:tcBorders>
              <w:right w:val="nil"/>
            </w:tcBorders>
          </w:tcPr>
          <w:p w14:paraId="34237E5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0B338E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69BF46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7FCDE0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0C89266"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Οπτοπλινθοδομές πάχους 12cm :</w:t>
      </w:r>
    </w:p>
    <w:tbl>
      <w:tblPr>
        <w:tblStyle w:val="24"/>
        <w:tblW w:w="0" w:type="auto"/>
        <w:tblLook w:val="04A0" w:firstRow="1" w:lastRow="0" w:firstColumn="1" w:lastColumn="0" w:noHBand="0" w:noVBand="1"/>
      </w:tblPr>
      <w:tblGrid>
        <w:gridCol w:w="766"/>
        <w:gridCol w:w="277"/>
        <w:gridCol w:w="6752"/>
        <w:gridCol w:w="1265"/>
      </w:tblGrid>
      <w:tr w:rsidR="00744626" w:rsidRPr="00744626" w14:paraId="268F53C1" w14:textId="77777777" w:rsidTr="00090CF5">
        <w:tc>
          <w:tcPr>
            <w:tcW w:w="748" w:type="dxa"/>
            <w:tcBorders>
              <w:right w:val="nil"/>
            </w:tcBorders>
          </w:tcPr>
          <w:p w14:paraId="79A5096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B659C2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424CD8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2EC83F6"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38CCF5B"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Οπτοπλινθοδομές πάχους 20cm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50E826B9" w14:textId="77777777" w:rsidTr="00090CF5">
        <w:tc>
          <w:tcPr>
            <w:tcW w:w="748" w:type="dxa"/>
            <w:tcBorders>
              <w:right w:val="nil"/>
            </w:tcBorders>
          </w:tcPr>
          <w:p w14:paraId="2BFBB16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1D159A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768BC4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80B9F3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52258F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Κατασκευή διαζώματος (σενάζ) επίστεψης οπτοπλινθοδομών, από οπλισμένο σκυρόδεμα. Σε τοίχους ύψους  έως  τριών  (3)  μέτρων θα κατασκευάζονται </w:t>
      </w:r>
      <w:r w:rsidRPr="00744626">
        <w:rPr>
          <w:rFonts w:ascii="Ping LCG Regular" w:hAnsi="Ping LCG Regular"/>
          <w:sz w:val="22"/>
          <w:szCs w:val="24"/>
          <w:u w:val="single"/>
        </w:rPr>
        <w:t>τουλάχιστον</w:t>
      </w:r>
      <w:r w:rsidRPr="00744626">
        <w:rPr>
          <w:rFonts w:ascii="Ping LCG Regular" w:hAnsi="Ping LCG Regular"/>
          <w:sz w:val="22"/>
          <w:szCs w:val="24"/>
        </w:rPr>
        <w:t xml:space="preserve"> δύο (2) γραμμικά διαζώματα (σενάζ) σκυροδέματος δρομικών τοίχων.  </w:t>
      </w:r>
    </w:p>
    <w:p w14:paraId="41BB690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ανά  τρέχον μέτρο (M) διαζώματος. </w:t>
      </w:r>
    </w:p>
    <w:p w14:paraId="4DB7EF41" w14:textId="77777777" w:rsidR="00744626" w:rsidRPr="00744626" w:rsidRDefault="00744626" w:rsidP="00744626">
      <w:pPr>
        <w:overflowPunct/>
        <w:autoSpaceDE/>
        <w:autoSpaceDN/>
        <w:adjustRightInd/>
        <w:spacing w:before="120"/>
        <w:jc w:val="both"/>
        <w:rPr>
          <w:rFonts w:ascii="Ping LCG Regular" w:hAnsi="Ping LCG Regular" w:cs="Arial"/>
          <w:sz w:val="22"/>
          <w:szCs w:val="24"/>
          <w:vertAlign w:val="superscript"/>
        </w:rPr>
      </w:pPr>
      <w:r w:rsidRPr="00744626">
        <w:rPr>
          <w:rFonts w:ascii="Ping LCG Regular" w:hAnsi="Ping LCG Regular" w:cs="Arial"/>
          <w:sz w:val="22"/>
          <w:szCs w:val="24"/>
        </w:rPr>
        <w:t>Τιμή ανά τρέχον μέτρο (Μ).</w:t>
      </w:r>
    </w:p>
    <w:p w14:paraId="24626AAE"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Διάζωμα τοίχου πάχους ≤ 15cm :</w:t>
      </w:r>
    </w:p>
    <w:tbl>
      <w:tblPr>
        <w:tblStyle w:val="24"/>
        <w:tblW w:w="0" w:type="auto"/>
        <w:tblLook w:val="04A0" w:firstRow="1" w:lastRow="0" w:firstColumn="1" w:lastColumn="0" w:noHBand="0" w:noVBand="1"/>
      </w:tblPr>
      <w:tblGrid>
        <w:gridCol w:w="766"/>
        <w:gridCol w:w="277"/>
        <w:gridCol w:w="6752"/>
        <w:gridCol w:w="1265"/>
      </w:tblGrid>
      <w:tr w:rsidR="00744626" w:rsidRPr="00744626" w14:paraId="7AB07B1C" w14:textId="77777777" w:rsidTr="00090CF5">
        <w:tc>
          <w:tcPr>
            <w:tcW w:w="748" w:type="dxa"/>
            <w:tcBorders>
              <w:right w:val="nil"/>
            </w:tcBorders>
          </w:tcPr>
          <w:p w14:paraId="6EA3556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B1103A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6C4E07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9E4698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F6FEE0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Διάζωμα τοίχου πάχους 20cm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3C344612" w14:textId="77777777" w:rsidTr="00090CF5">
        <w:tc>
          <w:tcPr>
            <w:tcW w:w="748" w:type="dxa"/>
            <w:tcBorders>
              <w:right w:val="nil"/>
            </w:tcBorders>
          </w:tcPr>
          <w:p w14:paraId="640BBBB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12C48C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AF094B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A871B6F"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C70E4B9"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65A9D41" w14:textId="77777777" w:rsidTr="00616E51">
        <w:tc>
          <w:tcPr>
            <w:tcW w:w="988" w:type="dxa"/>
          </w:tcPr>
          <w:p w14:paraId="5203724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center"/>
          </w:tcPr>
          <w:p w14:paraId="694435A1" w14:textId="77777777" w:rsidR="00744626" w:rsidRPr="00744626" w:rsidRDefault="00744626" w:rsidP="00616E51">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8CA5CE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ΤΟΙΧΟΠΟΙΪΕΣ ΑΠΟ ΔΟΜΙΚΑ ΣΤΟΙΧΕΙΑ ΚΥΨΕΛΩΤΟΥ ΜΠΕΤΟΝ ΚΑΙ ΕΙΔΙΚΟΥ ΔΙΑΖΩΜΑΤΟΣ</w:t>
            </w:r>
          </w:p>
        </w:tc>
      </w:tr>
    </w:tbl>
    <w:p w14:paraId="5D4F74F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 Πλήρης κατασκευή τοιχοποιίας από δομικά στοιχεία κυψελωτού μπετόν, τύπου YTONG ή παρόμοια, με ειδική κονία κτισίματος, σύμφωνα με τις προδιαγραφές της εταιρείας παραγωγής και τις οδηγίες του Εντεταλμένου Μηχανικού.</w:t>
      </w:r>
    </w:p>
    <w:p w14:paraId="4C481ED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Συμπεριλαμβάνεται η προμήθεια όλων των απαιτουμένων υλικών επί τόπου, η δαπάνη του απαιτούμενου μηχανικού εξοπλισμού ανάμιξης και τροφοδοσίας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05D3435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γίνεται ανά τετραγωνικό μέτρο (Μ2) </w:t>
      </w:r>
      <w:r w:rsidRPr="00744626">
        <w:rPr>
          <w:rFonts w:ascii="Ping LCG Regular" w:hAnsi="Ping LCG Regular" w:cs="Arial"/>
          <w:sz w:val="22"/>
          <w:szCs w:val="24"/>
        </w:rPr>
        <w:t>επιφάνειας περατωμένης κατασκευής.</w:t>
      </w:r>
    </w:p>
    <w:p w14:paraId="14CC4844" w14:textId="77777777" w:rsidR="00744626" w:rsidRPr="00744626" w:rsidRDefault="00744626" w:rsidP="00744626">
      <w:pPr>
        <w:overflowPunct/>
        <w:autoSpaceDE/>
        <w:autoSpaceDN/>
        <w:adjustRightInd/>
        <w:spacing w:before="120"/>
        <w:jc w:val="both"/>
        <w:rPr>
          <w:rFonts w:ascii="Ping LCG Regular" w:hAnsi="Ping LCG Regular" w:cs="Arial"/>
          <w:sz w:val="22"/>
          <w:szCs w:val="24"/>
          <w:vertAlign w:val="superscript"/>
        </w:rPr>
      </w:pPr>
      <w:r w:rsidRPr="00744626">
        <w:rPr>
          <w:rFonts w:ascii="Ping LCG Regular" w:hAnsi="Ping LCG Regular" w:cs="Arial"/>
          <w:sz w:val="22"/>
          <w:szCs w:val="24"/>
        </w:rPr>
        <w:t>Τιμή ανά τετραγωνικό μέτρο (Μ2).</w:t>
      </w:r>
    </w:p>
    <w:p w14:paraId="7BFD0761"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Τοιχοποιία πάχους 10cm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5DE3A9B9" w14:textId="77777777" w:rsidTr="00090CF5">
        <w:tc>
          <w:tcPr>
            <w:tcW w:w="748" w:type="dxa"/>
            <w:tcBorders>
              <w:right w:val="nil"/>
            </w:tcBorders>
          </w:tcPr>
          <w:p w14:paraId="35111AA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C389A2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27E1B4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AE8BE9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1F31160"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Τοιχοποιία  πάχους 20cm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1311BAED" w14:textId="77777777" w:rsidTr="00090CF5">
        <w:tc>
          <w:tcPr>
            <w:tcW w:w="748" w:type="dxa"/>
            <w:tcBorders>
              <w:right w:val="nil"/>
            </w:tcBorders>
          </w:tcPr>
          <w:p w14:paraId="64EE4A5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4A5F95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E5B6F6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4CC778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A3CE3E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Πλήρης τοποθέτηση ειδικού </w:t>
      </w:r>
      <w:r w:rsidRPr="00744626">
        <w:rPr>
          <w:rFonts w:ascii="Ping LCG Regular" w:hAnsi="Ping LCG Regular" w:cs="Arial"/>
          <w:sz w:val="22"/>
          <w:szCs w:val="24"/>
        </w:rPr>
        <w:t>διαζώματος</w:t>
      </w:r>
      <w:r w:rsidRPr="00744626">
        <w:rPr>
          <w:rFonts w:ascii="Ping LCG Regular" w:hAnsi="Ping LCG Regular"/>
          <w:sz w:val="22"/>
          <w:szCs w:val="24"/>
        </w:rPr>
        <w:t xml:space="preserve"> (σενάζ) για τοιχοποιία από δομικά στοιχεία κυψελωτού μπετόν, τύπου YTONG ή παρόμοια, σύμφωνα με τις προδιαγραφές της εταιρείας παραγωγής και τις οδηγίες του Εντεταλμένου Μηχανικού.</w:t>
      </w:r>
    </w:p>
    <w:p w14:paraId="7CFED0A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γίνεται ανά τρέχον μέτρο (Μ) </w:t>
      </w:r>
      <w:r w:rsidRPr="00744626">
        <w:rPr>
          <w:rFonts w:ascii="Ping LCG Regular" w:hAnsi="Ping LCG Regular" w:cs="Arial"/>
          <w:sz w:val="22"/>
          <w:szCs w:val="24"/>
        </w:rPr>
        <w:t>τοποθετημένου διαζώματος.</w:t>
      </w:r>
    </w:p>
    <w:p w14:paraId="569887EA" w14:textId="77777777" w:rsidR="00744626" w:rsidRPr="00744626" w:rsidRDefault="00744626" w:rsidP="00744626">
      <w:pPr>
        <w:overflowPunct/>
        <w:autoSpaceDE/>
        <w:autoSpaceDN/>
        <w:adjustRightInd/>
        <w:spacing w:before="120"/>
        <w:jc w:val="both"/>
        <w:rPr>
          <w:rFonts w:ascii="Ping LCG Regular" w:hAnsi="Ping LCG Regular" w:cs="Arial"/>
          <w:sz w:val="22"/>
          <w:szCs w:val="24"/>
          <w:vertAlign w:val="superscript"/>
        </w:rPr>
      </w:pPr>
      <w:r w:rsidRPr="00744626">
        <w:rPr>
          <w:rFonts w:ascii="Ping LCG Regular" w:hAnsi="Ping LCG Regular" w:cs="Arial"/>
          <w:sz w:val="22"/>
          <w:szCs w:val="24"/>
        </w:rPr>
        <w:t>Τιμή ανά τρέχον μέτρο (Μ).</w:t>
      </w:r>
    </w:p>
    <w:p w14:paraId="34A2FAA5"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Ειδικό διάζωμα τοίχου πάχους 10cm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7F1A0ECC" w14:textId="77777777" w:rsidTr="00090CF5">
        <w:tc>
          <w:tcPr>
            <w:tcW w:w="748" w:type="dxa"/>
            <w:tcBorders>
              <w:right w:val="nil"/>
            </w:tcBorders>
          </w:tcPr>
          <w:p w14:paraId="6B764F3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4CA424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E5C9DE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2220B5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5B6B487"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Ειδικό διάζωμα τοίχου πάχους 20cm :</w:t>
      </w:r>
    </w:p>
    <w:tbl>
      <w:tblPr>
        <w:tblStyle w:val="24"/>
        <w:tblW w:w="0" w:type="auto"/>
        <w:tblLook w:val="04A0" w:firstRow="1" w:lastRow="0" w:firstColumn="1" w:lastColumn="0" w:noHBand="0" w:noVBand="1"/>
      </w:tblPr>
      <w:tblGrid>
        <w:gridCol w:w="766"/>
        <w:gridCol w:w="277"/>
        <w:gridCol w:w="6752"/>
        <w:gridCol w:w="1265"/>
      </w:tblGrid>
      <w:tr w:rsidR="00744626" w:rsidRPr="00744626" w14:paraId="245BA357" w14:textId="77777777" w:rsidTr="00090CF5">
        <w:tc>
          <w:tcPr>
            <w:tcW w:w="748" w:type="dxa"/>
            <w:tcBorders>
              <w:right w:val="nil"/>
            </w:tcBorders>
          </w:tcPr>
          <w:p w14:paraId="6D3861C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70CEF9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650EA2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933694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A95F77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95AE273" w14:textId="77777777" w:rsidTr="008542BE">
        <w:tc>
          <w:tcPr>
            <w:tcW w:w="988" w:type="dxa"/>
          </w:tcPr>
          <w:p w14:paraId="1642F57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1D04F7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F84812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ΤΟΙΧΟΔΟΜΕΣ  ΜΙΚΡΗΣ ΕΠΙΦΑΝΕΙΑΣ</w:t>
            </w:r>
          </w:p>
        </w:tc>
      </w:tr>
    </w:tbl>
    <w:p w14:paraId="1EAE1B3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τοιχοδομών επιφανείας ή λωρίδας έως ενός τετραγωνικού μέτρου (Μ2) για το κλείσιμο οπών σε υφιστάμενες τοιχοποιίες ή άλλη χρήση, από  διάτρητους οπτόπλινθους, γυψότουβλα ή δομικά υλικά τύπου </w:t>
      </w:r>
      <w:r w:rsidRPr="00744626">
        <w:rPr>
          <w:rFonts w:ascii="Ping LCG Regular" w:hAnsi="Ping LCG Regular"/>
          <w:sz w:val="22"/>
          <w:szCs w:val="24"/>
          <w:lang w:val="en-US"/>
        </w:rPr>
        <w:t>ytong</w:t>
      </w:r>
      <w:r w:rsidRPr="00744626">
        <w:rPr>
          <w:rFonts w:ascii="Ping LCG Regular" w:hAnsi="Ping LCG Regular"/>
          <w:sz w:val="22"/>
          <w:szCs w:val="24"/>
        </w:rPr>
        <w:t xml:space="preserve"> ή </w:t>
      </w:r>
      <w:r w:rsidRPr="00744626">
        <w:rPr>
          <w:rFonts w:ascii="Ping LCG Regular" w:hAnsi="Ping LCG Regular"/>
          <w:sz w:val="22"/>
          <w:szCs w:val="24"/>
          <w:lang w:val="en-US"/>
        </w:rPr>
        <w:t>alphablock</w:t>
      </w:r>
      <w:r w:rsidRPr="00744626">
        <w:rPr>
          <w:rFonts w:ascii="Ping LCG Regular" w:hAnsi="Ping LCG Regular"/>
          <w:sz w:val="22"/>
          <w:szCs w:val="24"/>
        </w:rPr>
        <w:t>, σύμφωνα  με  τις  οδηγίες  του Εντεταλμένου Μηχανικού.</w:t>
      </w:r>
    </w:p>
    <w:p w14:paraId="1857B54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γίνεται  ανά  τεμάχιο  (ΤΕΜ). </w:t>
      </w:r>
    </w:p>
    <w:p w14:paraId="77D113AA" w14:textId="77777777" w:rsidR="00744626" w:rsidRPr="00744626" w:rsidRDefault="00744626" w:rsidP="00744626">
      <w:pPr>
        <w:overflowPunct/>
        <w:autoSpaceDE/>
        <w:autoSpaceDN/>
        <w:adjustRightInd/>
        <w:spacing w:before="120"/>
        <w:jc w:val="both"/>
        <w:rPr>
          <w:rFonts w:ascii="Ping LCG Regular" w:hAnsi="Ping LCG Regular" w:cs="Arial"/>
          <w:sz w:val="22"/>
          <w:szCs w:val="24"/>
        </w:rPr>
      </w:pPr>
      <w:r w:rsidRPr="00744626">
        <w:rPr>
          <w:rFonts w:ascii="Ping LCG Regular" w:hAnsi="Ping LCG Regular" w:cs="Arial"/>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7B441C48" w14:textId="77777777" w:rsidTr="00090CF5">
        <w:tc>
          <w:tcPr>
            <w:tcW w:w="748" w:type="dxa"/>
            <w:tcBorders>
              <w:right w:val="nil"/>
            </w:tcBorders>
          </w:tcPr>
          <w:p w14:paraId="2AEC628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98CEC5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E52FBB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08FE4AB"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FDDDC7"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8CB1CBF" w14:textId="77777777" w:rsidTr="008542BE">
        <w:tc>
          <w:tcPr>
            <w:tcW w:w="988" w:type="dxa"/>
          </w:tcPr>
          <w:p w14:paraId="6C32239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A8C1AE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BF172B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ΔΙΑΝΟΙΞΗ ΑΥΛΑΚΟΣ</w:t>
            </w:r>
          </w:p>
        </w:tc>
      </w:tr>
    </w:tbl>
    <w:p w14:paraId="731A705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Διάνοιξη αύλακος βάθους έως 10 </w:t>
      </w:r>
      <w:r w:rsidRPr="00744626">
        <w:rPr>
          <w:rFonts w:ascii="Ping LCG Regular" w:hAnsi="Ping LCG Regular"/>
          <w:sz w:val="22"/>
          <w:szCs w:val="24"/>
          <w:lang w:val="en-US"/>
        </w:rPr>
        <w:t>c</w:t>
      </w:r>
      <w:r w:rsidRPr="00744626">
        <w:rPr>
          <w:rFonts w:ascii="Ping LCG Regular" w:hAnsi="Ping LCG Regular"/>
          <w:sz w:val="22"/>
          <w:szCs w:val="24"/>
        </w:rPr>
        <w:t>m σε λιθοδομή ή άοπλο σκυρόδεμα,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 στις θέσεις φόρτωσης.</w:t>
      </w:r>
    </w:p>
    <w:p w14:paraId="58540F0C" w14:textId="77777777" w:rsidR="00744626" w:rsidRPr="00744626" w:rsidRDefault="00744626" w:rsidP="00744626">
      <w:pPr>
        <w:tabs>
          <w:tab w:val="left" w:pos="567"/>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p w14:paraId="2BD2129B"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Για πλάτος αυλακιού ≤ 10 </w:t>
      </w:r>
      <w:r w:rsidRPr="00744626">
        <w:rPr>
          <w:rFonts w:ascii="Ping LCG Regular" w:hAnsi="Ping LCG Regular"/>
          <w:sz w:val="22"/>
          <w:szCs w:val="24"/>
          <w:lang w:val="en-US"/>
        </w:rPr>
        <w:t>c</w:t>
      </w:r>
      <w:r w:rsidRPr="00744626">
        <w:rPr>
          <w:rFonts w:ascii="Ping LCG Regular" w:hAnsi="Ping LCG Regular"/>
          <w:sz w:val="22"/>
          <w:szCs w:val="24"/>
        </w:rPr>
        <w:t>m :</w:t>
      </w:r>
    </w:p>
    <w:tbl>
      <w:tblPr>
        <w:tblStyle w:val="24"/>
        <w:tblW w:w="0" w:type="auto"/>
        <w:tblLook w:val="04A0" w:firstRow="1" w:lastRow="0" w:firstColumn="1" w:lastColumn="0" w:noHBand="0" w:noVBand="1"/>
      </w:tblPr>
      <w:tblGrid>
        <w:gridCol w:w="766"/>
        <w:gridCol w:w="277"/>
        <w:gridCol w:w="6752"/>
        <w:gridCol w:w="1265"/>
      </w:tblGrid>
      <w:tr w:rsidR="00744626" w:rsidRPr="00744626" w14:paraId="69E1BD73" w14:textId="77777777" w:rsidTr="00090CF5">
        <w:tc>
          <w:tcPr>
            <w:tcW w:w="748" w:type="dxa"/>
            <w:tcBorders>
              <w:right w:val="nil"/>
            </w:tcBorders>
          </w:tcPr>
          <w:p w14:paraId="3520969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E3D968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BC4FFC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F945DD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42DE0A3"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Για πλάτος αυλακιού άνω των 10 </w:t>
      </w:r>
      <w:r w:rsidRPr="00744626">
        <w:rPr>
          <w:rFonts w:ascii="Ping LCG Regular" w:hAnsi="Ping LCG Regular"/>
          <w:sz w:val="22"/>
          <w:szCs w:val="24"/>
          <w:lang w:val="en-US"/>
        </w:rPr>
        <w:t>c</w:t>
      </w:r>
      <w:r w:rsidRPr="00744626">
        <w:rPr>
          <w:rFonts w:ascii="Ping LCG Regular" w:hAnsi="Ping LCG Regular"/>
          <w:sz w:val="22"/>
          <w:szCs w:val="24"/>
        </w:rPr>
        <w:t xml:space="preserve">m ≤ 20 </w:t>
      </w:r>
      <w:r w:rsidRPr="00744626">
        <w:rPr>
          <w:rFonts w:ascii="Ping LCG Regular" w:hAnsi="Ping LCG Regular"/>
          <w:sz w:val="22"/>
          <w:szCs w:val="24"/>
          <w:lang w:val="en-US"/>
        </w:rPr>
        <w:t>c</w:t>
      </w:r>
      <w:r w:rsidRPr="00744626">
        <w:rPr>
          <w:rFonts w:ascii="Ping LCG Regular" w:hAnsi="Ping LCG Regular"/>
          <w:sz w:val="22"/>
          <w:szCs w:val="24"/>
        </w:rPr>
        <w:t>m :</w:t>
      </w:r>
    </w:p>
    <w:tbl>
      <w:tblPr>
        <w:tblStyle w:val="24"/>
        <w:tblW w:w="0" w:type="auto"/>
        <w:tblLook w:val="04A0" w:firstRow="1" w:lastRow="0" w:firstColumn="1" w:lastColumn="0" w:noHBand="0" w:noVBand="1"/>
      </w:tblPr>
      <w:tblGrid>
        <w:gridCol w:w="766"/>
        <w:gridCol w:w="277"/>
        <w:gridCol w:w="6752"/>
        <w:gridCol w:w="1265"/>
      </w:tblGrid>
      <w:tr w:rsidR="00744626" w:rsidRPr="00744626" w14:paraId="36701CCE" w14:textId="77777777" w:rsidTr="00090CF5">
        <w:tc>
          <w:tcPr>
            <w:tcW w:w="748" w:type="dxa"/>
            <w:tcBorders>
              <w:right w:val="nil"/>
            </w:tcBorders>
          </w:tcPr>
          <w:p w14:paraId="3F0F8A5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23BA74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58DA0B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55C713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60DCBC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Για πλάτος αυλακιού άνω των 20 </w:t>
      </w:r>
      <w:r w:rsidRPr="00744626">
        <w:rPr>
          <w:rFonts w:ascii="Ping LCG Regular" w:hAnsi="Ping LCG Regular"/>
          <w:sz w:val="22"/>
          <w:szCs w:val="24"/>
          <w:lang w:val="en-US"/>
        </w:rPr>
        <w:t>c</w:t>
      </w:r>
      <w:r w:rsidRPr="00744626">
        <w:rPr>
          <w:rFonts w:ascii="Ping LCG Regular" w:hAnsi="Ping LCG Regular"/>
          <w:sz w:val="22"/>
          <w:szCs w:val="24"/>
        </w:rPr>
        <w:t xml:space="preserve">m ≤ 30 </w:t>
      </w:r>
      <w:r w:rsidRPr="00744626">
        <w:rPr>
          <w:rFonts w:ascii="Ping LCG Regular" w:hAnsi="Ping LCG Regular"/>
          <w:sz w:val="22"/>
          <w:szCs w:val="24"/>
          <w:lang w:val="en-US"/>
        </w:rPr>
        <w:t>c</w:t>
      </w:r>
      <w:r w:rsidRPr="00744626">
        <w:rPr>
          <w:rFonts w:ascii="Ping LCG Regular" w:hAnsi="Ping LCG Regular"/>
          <w:sz w:val="22"/>
          <w:szCs w:val="24"/>
        </w:rPr>
        <w:t>m :</w:t>
      </w:r>
    </w:p>
    <w:tbl>
      <w:tblPr>
        <w:tblStyle w:val="24"/>
        <w:tblW w:w="0" w:type="auto"/>
        <w:tblLook w:val="04A0" w:firstRow="1" w:lastRow="0" w:firstColumn="1" w:lastColumn="0" w:noHBand="0" w:noVBand="1"/>
      </w:tblPr>
      <w:tblGrid>
        <w:gridCol w:w="766"/>
        <w:gridCol w:w="277"/>
        <w:gridCol w:w="6752"/>
        <w:gridCol w:w="1265"/>
      </w:tblGrid>
      <w:tr w:rsidR="00744626" w:rsidRPr="00744626" w14:paraId="221EF03B" w14:textId="77777777" w:rsidTr="00090CF5">
        <w:tc>
          <w:tcPr>
            <w:tcW w:w="748" w:type="dxa"/>
            <w:tcBorders>
              <w:right w:val="nil"/>
            </w:tcBorders>
          </w:tcPr>
          <w:p w14:paraId="5A503D7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3527E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EB8D7A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4364C6E"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7F2B9DD"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55D11020"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43" w:name="_Toc136512939"/>
      <w:bookmarkStart w:id="44" w:name="_Toc136519986"/>
      <w:bookmarkStart w:id="45" w:name="_Toc136520085"/>
      <w:bookmarkStart w:id="46" w:name="_Toc136520343"/>
      <w:bookmarkStart w:id="47" w:name="_Toc138674308"/>
      <w:r w:rsidRPr="00744626">
        <w:rPr>
          <w:rFonts w:ascii="Ping LCG Regular" w:hAnsi="Ping LCG Regular"/>
          <w:b/>
          <w:sz w:val="22"/>
          <w:szCs w:val="24"/>
          <w:u w:val="single"/>
        </w:rPr>
        <w:t>ΚΑΤΑΣΚΕΥΕΣ ΑΛΟΥΜΙΝΙΟΥ</w:t>
      </w:r>
      <w:bookmarkEnd w:id="43"/>
      <w:bookmarkEnd w:id="44"/>
      <w:bookmarkEnd w:id="45"/>
      <w:bookmarkEnd w:id="46"/>
      <w:bookmarkEnd w:id="47"/>
    </w:p>
    <w:p w14:paraId="50648858"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64F16D6" w14:textId="77777777" w:rsidTr="008542BE">
        <w:tc>
          <w:tcPr>
            <w:tcW w:w="988" w:type="dxa"/>
          </w:tcPr>
          <w:p w14:paraId="3BCF875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386DEC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shd w:val="clear" w:color="auto" w:fill="auto"/>
          </w:tcPr>
          <w:p w14:paraId="081C720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ΚΟΥΦΩΜΑΤΑ ΑΛΟΥΜΙΝΙΟΥ</w:t>
            </w:r>
          </w:p>
        </w:tc>
      </w:tr>
    </w:tbl>
    <w:p w14:paraId="632BF49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Κουφώματα από προφίλ αλουμινίου βιομηχανικής κατασκευής, προερχόμενα από πιστοποιημένη κατά ΕΛΟΤ ΕΝ SO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ηλεκτροστατικά βαμμένο αλουμίνιο λευκού χρώματος ή απόχρωσης επιλογής της Επιβλέπουσας Υπηρεσίας ή από ανοδιωμένο αλουμίνιο, πλήρως τοποθετημένων και στερεωμένων.</w:t>
      </w:r>
    </w:p>
    <w:p w14:paraId="285357C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Ανά κατηγορία κατασκευής, ενδεικτικού τύπου  προφίλ  αλουμινίου ή ισοδύναμου:</w:t>
      </w:r>
    </w:p>
    <w:p w14:paraId="205BC1C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α) Ανοιγόμενο σύστημα με τυπολογίες κατασκευών: πόρτες εισόδου, ανοιγόμενα (με ανάκλιση ή χωρίς) παράθυρα κάθε είδους, σταθερά, υαλοστάσια, σύνθετες κατασκευές συνδυασμού των παραπάνω: EUROPA 500 </w:t>
      </w:r>
    </w:p>
    <w:p w14:paraId="7B26415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χωνευτά συρόμενα, επάλληλα συρόμενα, σύνθετες κατασκευές με συρόμενα και σταθερά: EUROPA 2000 </w:t>
      </w:r>
    </w:p>
    <w:p w14:paraId="05A49F9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Περιλαμβάνονται η κατασκευή, μεταφορά, τοποθέτηση και στερέωση των κουφωμάτων σύμφωνα με τις οδηγίες του εργοστασίου κατασκευής, καθώς και όλα τα  υλικά  και  μικροϋλικά ψευτόκασες, βουρτσάκια, λάστιχα,  κλειδαριές,  πόμολα  κ.λπ.) που απαιτούνται για την παράδοσή τους σε πλήρη λειτουργία.</w:t>
      </w:r>
    </w:p>
    <w:p w14:paraId="178B0B5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(Μ2)  επιφανείας. Σε περίπτωση σύνθετου υαλοστασίου η επιμέτρηση γίνεται σε διαστάσεις του ακρότατου περιγράμματος.</w:t>
      </w:r>
    </w:p>
    <w:p w14:paraId="4C3EFE3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27AC711C"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Κουφώματα από ηλεκτροστατικά βαμμένο αλουμίνιο, λευκού χρώματος :</w:t>
      </w:r>
    </w:p>
    <w:tbl>
      <w:tblPr>
        <w:tblStyle w:val="24"/>
        <w:tblW w:w="0" w:type="auto"/>
        <w:tblLook w:val="04A0" w:firstRow="1" w:lastRow="0" w:firstColumn="1" w:lastColumn="0" w:noHBand="0" w:noVBand="1"/>
      </w:tblPr>
      <w:tblGrid>
        <w:gridCol w:w="766"/>
        <w:gridCol w:w="277"/>
        <w:gridCol w:w="6752"/>
        <w:gridCol w:w="1265"/>
      </w:tblGrid>
      <w:tr w:rsidR="00744626" w:rsidRPr="00744626" w14:paraId="12403EC3" w14:textId="77777777" w:rsidTr="00090CF5">
        <w:tc>
          <w:tcPr>
            <w:tcW w:w="748" w:type="dxa"/>
            <w:tcBorders>
              <w:right w:val="nil"/>
            </w:tcBorders>
          </w:tcPr>
          <w:p w14:paraId="1D7BF7D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7DEF30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F1F29A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98E46D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5B4691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Κουφώματα από ηλεκτροστατικά βαμμένο αλουμίνιο, χρώματος πλην λευκού :</w:t>
      </w:r>
    </w:p>
    <w:tbl>
      <w:tblPr>
        <w:tblStyle w:val="24"/>
        <w:tblW w:w="0" w:type="auto"/>
        <w:tblLook w:val="04A0" w:firstRow="1" w:lastRow="0" w:firstColumn="1" w:lastColumn="0" w:noHBand="0" w:noVBand="1"/>
      </w:tblPr>
      <w:tblGrid>
        <w:gridCol w:w="766"/>
        <w:gridCol w:w="277"/>
        <w:gridCol w:w="7252"/>
        <w:gridCol w:w="765"/>
      </w:tblGrid>
      <w:tr w:rsidR="00744626" w:rsidRPr="00744626" w14:paraId="64492080" w14:textId="77777777" w:rsidTr="00090CF5">
        <w:tc>
          <w:tcPr>
            <w:tcW w:w="748" w:type="dxa"/>
            <w:tcBorders>
              <w:right w:val="nil"/>
            </w:tcBorders>
          </w:tcPr>
          <w:p w14:paraId="3530CF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C823AE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7272" w:type="dxa"/>
          </w:tcPr>
          <w:p w14:paraId="1B1B363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767" w:type="dxa"/>
          </w:tcPr>
          <w:p w14:paraId="7DFCBF70"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470AF3B"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Κουφώματα από ανοδιωμένο αλουμίνιο :</w:t>
      </w:r>
    </w:p>
    <w:tbl>
      <w:tblPr>
        <w:tblStyle w:val="24"/>
        <w:tblW w:w="0" w:type="auto"/>
        <w:tblLook w:val="04A0" w:firstRow="1" w:lastRow="0" w:firstColumn="1" w:lastColumn="0" w:noHBand="0" w:noVBand="1"/>
      </w:tblPr>
      <w:tblGrid>
        <w:gridCol w:w="766"/>
        <w:gridCol w:w="277"/>
        <w:gridCol w:w="6752"/>
        <w:gridCol w:w="1265"/>
      </w:tblGrid>
      <w:tr w:rsidR="00744626" w:rsidRPr="00744626" w14:paraId="1C29BCF1" w14:textId="77777777" w:rsidTr="00090CF5">
        <w:tc>
          <w:tcPr>
            <w:tcW w:w="748" w:type="dxa"/>
            <w:tcBorders>
              <w:right w:val="nil"/>
            </w:tcBorders>
          </w:tcPr>
          <w:p w14:paraId="51FF576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BC8021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3064FF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43624AC"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84236F5"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9C1C808" w14:textId="77777777" w:rsidTr="008542BE">
        <w:tc>
          <w:tcPr>
            <w:tcW w:w="988" w:type="dxa"/>
          </w:tcPr>
          <w:p w14:paraId="6F42FA7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78FA089"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shd w:val="clear" w:color="auto" w:fill="auto"/>
          </w:tcPr>
          <w:p w14:paraId="5C0EAAF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ΘΥΡΑ ΑΛΟΥΜΙΝΙΟΥ</w:t>
            </w:r>
          </w:p>
        </w:tc>
      </w:tr>
    </w:tbl>
    <w:p w14:paraId="5A23AFE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και τοποθέτηση θύρας αλουμινίου  μετά  της  αλουμινένιας  κάσας της, διαστάσεων πλάτους από 0,80 έως 0,96 και ύψους από 2,00 έως 2,20 μέτρα, πλήρως  τοποθετημένης, ενδεικτικού τύπου EUROPA  500  ή  ισοδύναμου</w:t>
      </w:r>
      <w:r w:rsidRPr="00744626">
        <w:rPr>
          <w:rFonts w:ascii="Ping LCG Regular" w:hAnsi="Ping LCG Regular"/>
          <w:bCs/>
          <w:sz w:val="22"/>
          <w:szCs w:val="24"/>
        </w:rPr>
        <w:t xml:space="preserve">,  με ενδιάμεση εσωτερική μόνωση, χρώματος επιλογής της Επιβλέπουσας Υπηρεσίας. </w:t>
      </w:r>
      <w:r w:rsidRPr="00744626">
        <w:rPr>
          <w:rFonts w:ascii="Ping LCG Regular" w:hAnsi="Ping LCG Regular"/>
          <w:sz w:val="22"/>
          <w:szCs w:val="24"/>
        </w:rPr>
        <w:t>Θα περιλαμβάνονται η κλειδαριά,  το  πόμολο, ψευτόκασες, τα αρμοκάλυπτρα της  κάσας και όλα τα  υλικά  και μικροϋλικά που απαιτούνται για έντεχνη κατασκευή της θύρας στην οπτοπλινθοδομή για την άρτια  λειτουργία της. Όλες οι κατασκευές  θα γίνονται κατόπιν έγκρισης του Εντεταλμένου  Μηχανικού.</w:t>
      </w:r>
    </w:p>
    <w:p w14:paraId="261EFD7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σε  τεμάχιο (ΤΕΜ)  θύρας- κάσας  πλήρους  τοποθετημένης.</w:t>
      </w:r>
    </w:p>
    <w:p w14:paraId="0DEE96F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περίπτωση χρώματος διάφορου του λευκού, υπολογίζεται προσαύξηση 10% στην τιμή μονάδας.</w:t>
      </w:r>
    </w:p>
    <w:p w14:paraId="15219E27" w14:textId="77777777" w:rsidR="00744626" w:rsidRPr="00744626" w:rsidRDefault="00744626" w:rsidP="00744626">
      <w:pPr>
        <w:overflowPunct/>
        <w:autoSpaceDE/>
        <w:autoSpaceDN/>
        <w:adjustRightInd/>
        <w:spacing w:before="120"/>
        <w:jc w:val="both"/>
        <w:rPr>
          <w:rFonts w:ascii="Ping LCG Regular" w:hAnsi="Ping LCG Regular" w:cs="Arial"/>
          <w:sz w:val="22"/>
          <w:szCs w:val="24"/>
        </w:rPr>
      </w:pPr>
      <w:r w:rsidRPr="00744626">
        <w:rPr>
          <w:rFonts w:ascii="Ping LCG Regular" w:hAnsi="Ping LCG Regular" w:cs="Arial"/>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06D14D8D" w14:textId="77777777" w:rsidTr="00090CF5">
        <w:tc>
          <w:tcPr>
            <w:tcW w:w="748" w:type="dxa"/>
            <w:tcBorders>
              <w:right w:val="nil"/>
            </w:tcBorders>
          </w:tcPr>
          <w:p w14:paraId="45BD08A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00190E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72114D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B2A0A1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698DB1D"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82DD9E3" w14:textId="77777777" w:rsidTr="008542BE">
        <w:tc>
          <w:tcPr>
            <w:tcW w:w="988" w:type="dxa"/>
          </w:tcPr>
          <w:p w14:paraId="511AA68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6743FD9"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shd w:val="clear" w:color="auto" w:fill="auto"/>
          </w:tcPr>
          <w:p w14:paraId="34C22C6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ΡΟΛΟ ΚΟΥΦΩΜΑΤΟΣ</w:t>
            </w:r>
          </w:p>
        </w:tc>
      </w:tr>
    </w:tbl>
    <w:p w14:paraId="320C9FF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Προμήθεια και τοποθέτηση ρολού από  φύλλο αλουμινίου, με πλήρωση αφρού πολυουρεθάνης, συμβατού για τοποθέτηση σε κούφωμα (παράθυρο ή θύρα), χρώματος επιλογής της Επιβλέπουσας Υπηρεσίας, συμπεριλαμβανομένων όλων των εξαρτημάτων, υλικών και μικροϋλικών (κάσα, κανάλι οδηγός, χειροκίνητος οδηγός, οδηγός ιμάντα κ.λπ.) για την πλήρη λειτουργία του. Όλες οι κατασκευές  θα γίνονται κατόπιν έγκρισης του Εντεταλμένου  Μηχανικού.</w:t>
      </w:r>
    </w:p>
    <w:p w14:paraId="2961EA6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επιφανείας. </w:t>
      </w:r>
    </w:p>
    <w:p w14:paraId="2C69335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Ind w:w="-10" w:type="dxa"/>
        <w:tblLook w:val="04A0" w:firstRow="1" w:lastRow="0" w:firstColumn="1" w:lastColumn="0" w:noHBand="0" w:noVBand="1"/>
      </w:tblPr>
      <w:tblGrid>
        <w:gridCol w:w="9"/>
        <w:gridCol w:w="766"/>
        <w:gridCol w:w="230"/>
        <w:gridCol w:w="43"/>
        <w:gridCol w:w="533"/>
        <w:gridCol w:w="6223"/>
        <w:gridCol w:w="1125"/>
        <w:gridCol w:w="141"/>
      </w:tblGrid>
      <w:tr w:rsidR="00744626" w:rsidRPr="00744626" w14:paraId="5F83AEA4" w14:textId="77777777" w:rsidTr="00090CF5">
        <w:trPr>
          <w:gridBefore w:val="1"/>
          <w:wBefore w:w="10" w:type="dxa"/>
        </w:trPr>
        <w:tc>
          <w:tcPr>
            <w:tcW w:w="748" w:type="dxa"/>
            <w:tcBorders>
              <w:right w:val="nil"/>
            </w:tcBorders>
          </w:tcPr>
          <w:p w14:paraId="5AE2D7C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gridSpan w:val="2"/>
            <w:tcBorders>
              <w:left w:val="nil"/>
            </w:tcBorders>
          </w:tcPr>
          <w:p w14:paraId="4B7E062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gridSpan w:val="2"/>
          </w:tcPr>
          <w:p w14:paraId="3CBFCE5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gridSpan w:val="2"/>
          </w:tcPr>
          <w:p w14:paraId="255C430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r w:rsidR="00744626" w:rsidRPr="004C5D1D" w14:paraId="0A5A33C6" w14:textId="77777777" w:rsidTr="00854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988" w:type="dxa"/>
            <w:gridSpan w:val="3"/>
          </w:tcPr>
          <w:p w14:paraId="59CFC0A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gridSpan w:val="2"/>
            <w:vAlign w:val="bottom"/>
          </w:tcPr>
          <w:p w14:paraId="121E1F1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gridSpan w:val="2"/>
            <w:shd w:val="clear" w:color="auto" w:fill="auto"/>
          </w:tcPr>
          <w:p w14:paraId="289C2C3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ΥΑΛΟΠΙΝΑΚΕΣ ΑΣΦΑΛΕΙΑΣ SECURIT ΠΑΧΟΥΣ 10 mm</w:t>
            </w:r>
          </w:p>
        </w:tc>
      </w:tr>
    </w:tbl>
    <w:p w14:paraId="4180DFF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Υαλοπίνακες ασφαλείας </w:t>
      </w:r>
      <w:r w:rsidRPr="00744626">
        <w:rPr>
          <w:rFonts w:ascii="Ping LCG Regular" w:hAnsi="Ping LCG Regular"/>
          <w:sz w:val="22"/>
          <w:szCs w:val="24"/>
          <w:lang w:val="en-US"/>
        </w:rPr>
        <w:t>SECURIT</w:t>
      </w:r>
      <w:r w:rsidRPr="00744626">
        <w:rPr>
          <w:rFonts w:ascii="Ping LCG Regular" w:hAnsi="Ping LCG Regular"/>
          <w:sz w:val="22"/>
          <w:szCs w:val="24"/>
        </w:rPr>
        <w:t>, σύμφωνα με την μελέτη και την ΕΤΕΠ 03-08-07-02 ΄΄Διπλοί υαλοπίνακες με ενδιάμεσο κενό΄΄, απλοί διαφανείς, πάχους 10</w:t>
      </w:r>
      <w:r w:rsidRPr="00744626">
        <w:rPr>
          <w:rFonts w:ascii="Ping LCG Regular" w:hAnsi="Ping LCG Regular"/>
          <w:sz w:val="22"/>
          <w:szCs w:val="24"/>
          <w:lang w:val="en-US"/>
        </w:rPr>
        <w:t>mm</w:t>
      </w:r>
      <w:r w:rsidRPr="00744626">
        <w:rPr>
          <w:rFonts w:ascii="Ping LCG Regular" w:hAnsi="Ping LCG Regular"/>
          <w:sz w:val="22"/>
          <w:szCs w:val="24"/>
        </w:rPr>
        <w:t>, οποιωνδήποτε διαστάσεων πλήρως τοποθετημένοι με ελαστικά περιβλήματα, σιλικόνη και ανοξείδωτες βίδες. Πλήρης περαιωμένη εργασία, με τα υλικά και μικροϋλικά επί τόπου.</w:t>
      </w:r>
    </w:p>
    <w:p w14:paraId="081CC09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τιμή του άρθρου προκύπτει από το σχετικό άρθρο των ενιαίων τιμολογίων ΝΑΟΙΚ/76.26 &lt;&lt;Υαλοπίνακες ασφαλείας </w:t>
      </w:r>
      <w:r w:rsidRPr="00744626">
        <w:rPr>
          <w:rFonts w:ascii="Ping LCG Regular" w:hAnsi="Ping LCG Regular"/>
          <w:sz w:val="22"/>
          <w:szCs w:val="24"/>
          <w:lang w:val="en-US"/>
        </w:rPr>
        <w:t>SECURIT</w:t>
      </w:r>
      <w:r w:rsidRPr="00744626">
        <w:rPr>
          <w:rFonts w:ascii="Ping LCG Regular" w:hAnsi="Ping LCG Regular"/>
          <w:sz w:val="22"/>
          <w:szCs w:val="24"/>
        </w:rPr>
        <w:t xml:space="preserve"> πάχους 10</w:t>
      </w:r>
      <w:r w:rsidRPr="00744626">
        <w:rPr>
          <w:rFonts w:ascii="Ping LCG Regular" w:hAnsi="Ping LCG Regular"/>
          <w:sz w:val="22"/>
          <w:szCs w:val="24"/>
          <w:lang w:val="en-US"/>
        </w:rPr>
        <w:t>mm</w:t>
      </w:r>
      <w:r w:rsidRPr="00744626">
        <w:rPr>
          <w:rFonts w:ascii="Ping LCG Regular" w:hAnsi="Ping LCG Regular"/>
          <w:sz w:val="22"/>
          <w:szCs w:val="24"/>
        </w:rPr>
        <w:t>&gt;&gt; Όλες οι κατασκευές  θα γίνονται κατόπιν έγκρισης του Εντεταλμένου  Μηχανικού.</w:t>
      </w:r>
    </w:p>
    <w:p w14:paraId="5214A9E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επιφανείας. </w:t>
      </w:r>
    </w:p>
    <w:p w14:paraId="7DC80A3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Ind w:w="-10" w:type="dxa"/>
        <w:tblLook w:val="04A0" w:firstRow="1" w:lastRow="0" w:firstColumn="1" w:lastColumn="0" w:noHBand="0" w:noVBand="1"/>
      </w:tblPr>
      <w:tblGrid>
        <w:gridCol w:w="9"/>
        <w:gridCol w:w="766"/>
        <w:gridCol w:w="230"/>
        <w:gridCol w:w="43"/>
        <w:gridCol w:w="533"/>
        <w:gridCol w:w="6223"/>
        <w:gridCol w:w="1125"/>
        <w:gridCol w:w="141"/>
      </w:tblGrid>
      <w:tr w:rsidR="00744626" w:rsidRPr="00744626" w14:paraId="5708F34F" w14:textId="77777777" w:rsidTr="00090CF5">
        <w:trPr>
          <w:gridBefore w:val="1"/>
          <w:wBefore w:w="10" w:type="dxa"/>
        </w:trPr>
        <w:tc>
          <w:tcPr>
            <w:tcW w:w="748" w:type="dxa"/>
            <w:tcBorders>
              <w:right w:val="nil"/>
            </w:tcBorders>
          </w:tcPr>
          <w:p w14:paraId="7E3BE7D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gridSpan w:val="2"/>
            <w:tcBorders>
              <w:left w:val="nil"/>
            </w:tcBorders>
          </w:tcPr>
          <w:p w14:paraId="5B3B296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gridSpan w:val="2"/>
          </w:tcPr>
          <w:p w14:paraId="07B05B1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gridSpan w:val="2"/>
          </w:tcPr>
          <w:p w14:paraId="13A25E5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r w:rsidR="00744626" w:rsidRPr="004C5D1D" w14:paraId="3460090F" w14:textId="77777777" w:rsidTr="00616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988" w:type="dxa"/>
            <w:gridSpan w:val="3"/>
          </w:tcPr>
          <w:p w14:paraId="0D6B0C2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gridSpan w:val="2"/>
            <w:vAlign w:val="center"/>
          </w:tcPr>
          <w:p w14:paraId="5EBDB73D" w14:textId="77777777" w:rsidR="00744626" w:rsidRPr="00744626" w:rsidRDefault="00744626" w:rsidP="00616E51">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gridSpan w:val="2"/>
            <w:shd w:val="clear" w:color="auto" w:fill="auto"/>
          </w:tcPr>
          <w:p w14:paraId="2F2B8A2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 ΥΑΛΟΘΥΡΕΣ ΑΠΟ ΚΡΥΣΤΑΛΛΟ ΤΥΠΟΥ SECURIT, ΜΟΝΟΦΥΛΛΕΣ ΑΠΟ ΚΡΥΣΤΑΛΛΟ ΠΑΧΟΥΣ 10 mm</w:t>
            </w:r>
          </w:p>
        </w:tc>
      </w:tr>
    </w:tbl>
    <w:p w14:paraId="634846D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Υαλοθύρες ασφαλείας από κρύσταλλο τύπου </w:t>
      </w:r>
      <w:r w:rsidRPr="00744626">
        <w:rPr>
          <w:rFonts w:ascii="Ping LCG Regular" w:hAnsi="Ping LCG Regular"/>
          <w:sz w:val="22"/>
          <w:szCs w:val="24"/>
          <w:lang w:val="en-US"/>
        </w:rPr>
        <w:t>SECURIT</w:t>
      </w:r>
      <w:r w:rsidRPr="00744626">
        <w:rPr>
          <w:rFonts w:ascii="Ping LCG Regular" w:hAnsi="Ping LCG Regular"/>
          <w:sz w:val="22"/>
          <w:szCs w:val="24"/>
        </w:rPr>
        <w:t>, σύμφωνα με τη μελέτη και την ΕΤΕΠ 03-08-09-00 ‘’Υαλοθύρες από γυαλί ασφαλείας’’, με τους μεντεσέδες, τους μηχανισμούς, το κλείθρο, την σούστα δαπέδου, τις χειρολαβές και λοιπά εξαρτήματα από επιχριωμένο ορείχαλκο και την εργασία πλήρους κατασκευής και τοποθέτησης.</w:t>
      </w:r>
      <w:r w:rsidRPr="00744626">
        <w:rPr>
          <w:rFonts w:ascii="Ping LCG Regular" w:hAnsi="Ping LCG Regular"/>
          <w:sz w:val="22"/>
          <w:szCs w:val="24"/>
        </w:rPr>
        <w:br/>
        <w:t xml:space="preserve">Μονόφυλλες από κρύσταλλο πάχους 10 </w:t>
      </w:r>
      <w:r w:rsidRPr="00744626">
        <w:rPr>
          <w:rFonts w:ascii="Ping LCG Regular" w:hAnsi="Ping LCG Regular"/>
          <w:sz w:val="22"/>
          <w:szCs w:val="24"/>
          <w:lang w:val="en-US"/>
        </w:rPr>
        <w:t>mm</w:t>
      </w:r>
      <w:r w:rsidRPr="00744626">
        <w:rPr>
          <w:rFonts w:ascii="Ping LCG Regular" w:hAnsi="Ping LCG Regular"/>
          <w:sz w:val="22"/>
          <w:szCs w:val="24"/>
        </w:rPr>
        <w:t>.</w:t>
      </w:r>
    </w:p>
    <w:p w14:paraId="66D2570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τιμή του άρθρου προκύπτει από το σχετικό άρθρο των ενιαίων τιμολογίων ΝΑΟΙΚ/76.35.02 &lt;&lt;Υαλοπίνακες ασφαλείας </w:t>
      </w:r>
      <w:r w:rsidRPr="00744626">
        <w:rPr>
          <w:rFonts w:ascii="Ping LCG Regular" w:hAnsi="Ping LCG Regular"/>
          <w:sz w:val="22"/>
          <w:szCs w:val="24"/>
          <w:lang w:val="en-US"/>
        </w:rPr>
        <w:t>SECURIT</w:t>
      </w:r>
      <w:r w:rsidRPr="00744626">
        <w:rPr>
          <w:rFonts w:ascii="Ping LCG Regular" w:hAnsi="Ping LCG Regular"/>
          <w:sz w:val="22"/>
          <w:szCs w:val="24"/>
        </w:rPr>
        <w:t xml:space="preserve"> πάχους 10</w:t>
      </w:r>
      <w:r w:rsidRPr="00744626">
        <w:rPr>
          <w:rFonts w:ascii="Ping LCG Regular" w:hAnsi="Ping LCG Regular"/>
          <w:sz w:val="22"/>
          <w:szCs w:val="24"/>
          <w:lang w:val="en-US"/>
        </w:rPr>
        <w:t>mm</w:t>
      </w:r>
      <w:r w:rsidRPr="00744626">
        <w:rPr>
          <w:rFonts w:ascii="Ping LCG Regular" w:hAnsi="Ping LCG Regular"/>
          <w:sz w:val="22"/>
          <w:szCs w:val="24"/>
        </w:rPr>
        <w:t>&gt;&gt; Όλες οι κατασκευές  θα γίνονται κατόπιν έγκρισης του Εντεταλμένου  Μηχανικού.</w:t>
      </w:r>
    </w:p>
    <w:p w14:paraId="2E61BF3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76F0D39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(Μ2) επιφανείας. </w:t>
      </w:r>
    </w:p>
    <w:p w14:paraId="0FF1BC9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14A2FCBF" w14:textId="77777777" w:rsidTr="00090CF5">
        <w:tc>
          <w:tcPr>
            <w:tcW w:w="748" w:type="dxa"/>
            <w:tcBorders>
              <w:right w:val="nil"/>
            </w:tcBorders>
          </w:tcPr>
          <w:p w14:paraId="47DDC9F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2992CD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95B265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8DA2AA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BC6E814"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2C2A683" w14:textId="77777777" w:rsidTr="008542BE">
        <w:tc>
          <w:tcPr>
            <w:tcW w:w="988" w:type="dxa"/>
          </w:tcPr>
          <w:p w14:paraId="28C2260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B3A91F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0FDC6D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 xml:space="preserve">ΚΙΝΗΤΟ ΧΩΡΙΣΜΑ ΑΛΟΥΜΙΝΙΟΥ  ΜΕ  ΠΑΡΑΘΥΡΟ  ΚΑΙ ΦΕΓΓΙΤΗ </w:t>
            </w:r>
          </w:p>
        </w:tc>
      </w:tr>
    </w:tbl>
    <w:p w14:paraId="707AB91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και τοποθέτηση κινητού χωρίσματος συστήματος αλουμινίου, ενδεικτικού τύπου EUROPA OFFICE 3000 ή ισοδύναμου, διπλής πλήρωσης με πινακίδες αμφίπλευρες από διπλή μοριοσανίδα επενδεδυμένη εκατέρωθεν με μελαμίνη, εσωτερική μόνωση, με παράθυρο και φεγγίτη με διπλό υαλοστάσιο.</w:t>
      </w:r>
    </w:p>
    <w:p w14:paraId="2F1BAED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Σε περίπτωση σύνθετης κατασκευής με θύρες, η επιμέτρηση γίνεται σε διαστάσεις του ακρότατου περιγράμματος.</w:t>
      </w:r>
    </w:p>
    <w:p w14:paraId="540EBE1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(Τύποι ΙΙ και ΙΙΙ, βάσει σχεδίων του τεύχους των Σκαριφημάτων Κατασκευών).   </w:t>
      </w:r>
    </w:p>
    <w:p w14:paraId="549ECE8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6B669D0F"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ΤΥΠΟΣ  ΙΙ :</w:t>
      </w:r>
    </w:p>
    <w:tbl>
      <w:tblPr>
        <w:tblStyle w:val="24"/>
        <w:tblW w:w="0" w:type="auto"/>
        <w:tblLook w:val="04A0" w:firstRow="1" w:lastRow="0" w:firstColumn="1" w:lastColumn="0" w:noHBand="0" w:noVBand="1"/>
      </w:tblPr>
      <w:tblGrid>
        <w:gridCol w:w="766"/>
        <w:gridCol w:w="277"/>
        <w:gridCol w:w="6752"/>
        <w:gridCol w:w="1265"/>
      </w:tblGrid>
      <w:tr w:rsidR="00744626" w:rsidRPr="00744626" w14:paraId="30B9DFC0" w14:textId="77777777" w:rsidTr="00090CF5">
        <w:tc>
          <w:tcPr>
            <w:tcW w:w="748" w:type="dxa"/>
            <w:tcBorders>
              <w:right w:val="nil"/>
            </w:tcBorders>
          </w:tcPr>
          <w:p w14:paraId="5AA43E3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9F4725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1D2643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F5A92A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5C9879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ΤΥΠΟΣ ΙΙΙ  :</w:t>
      </w:r>
    </w:p>
    <w:tbl>
      <w:tblPr>
        <w:tblStyle w:val="24"/>
        <w:tblW w:w="0" w:type="auto"/>
        <w:tblLook w:val="04A0" w:firstRow="1" w:lastRow="0" w:firstColumn="1" w:lastColumn="0" w:noHBand="0" w:noVBand="1"/>
      </w:tblPr>
      <w:tblGrid>
        <w:gridCol w:w="766"/>
        <w:gridCol w:w="277"/>
        <w:gridCol w:w="6752"/>
        <w:gridCol w:w="1265"/>
      </w:tblGrid>
      <w:tr w:rsidR="00744626" w:rsidRPr="00744626" w14:paraId="2488B25F" w14:textId="77777777" w:rsidTr="00090CF5">
        <w:tc>
          <w:tcPr>
            <w:tcW w:w="748" w:type="dxa"/>
            <w:tcBorders>
              <w:right w:val="nil"/>
            </w:tcBorders>
          </w:tcPr>
          <w:p w14:paraId="7F647B1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CD2C7C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D4797A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E90D002"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B2FB197"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5FBCC7D8" w14:textId="77777777" w:rsidR="00744626" w:rsidRPr="00744626" w:rsidRDefault="00744626" w:rsidP="00744626">
      <w:pPr>
        <w:tabs>
          <w:tab w:val="left" w:pos="3432"/>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ab/>
      </w:r>
    </w:p>
    <w:p w14:paraId="684B8913"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48" w:name="_Toc136512940"/>
      <w:bookmarkStart w:id="49" w:name="_Toc136519987"/>
      <w:bookmarkStart w:id="50" w:name="_Toc136520086"/>
      <w:bookmarkStart w:id="51" w:name="_Toc136520344"/>
      <w:bookmarkStart w:id="52" w:name="_Toc138674309"/>
      <w:r w:rsidRPr="00744626">
        <w:rPr>
          <w:rFonts w:ascii="Ping LCG Regular" w:hAnsi="Ping LCG Regular"/>
          <w:b/>
          <w:sz w:val="22"/>
          <w:szCs w:val="24"/>
          <w:u w:val="single"/>
        </w:rPr>
        <w:t>ΓΥΨΟΚΑΤΑΣΚΕΥΕΣ</w:t>
      </w:r>
      <w:bookmarkEnd w:id="48"/>
      <w:bookmarkEnd w:id="49"/>
      <w:bookmarkEnd w:id="50"/>
      <w:bookmarkEnd w:id="51"/>
      <w:bookmarkEnd w:id="52"/>
    </w:p>
    <w:p w14:paraId="34D6956A"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526A8EF" w14:textId="77777777" w:rsidTr="008542BE">
        <w:tc>
          <w:tcPr>
            <w:tcW w:w="988" w:type="dxa"/>
          </w:tcPr>
          <w:p w14:paraId="272ED27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4A4DA3C1"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F90129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ΣΤΑΘΕΡΟ ΧΩΡΙΣΜΑ ΓΥΨΟΣΑΝΙΔΑΣ</w:t>
            </w:r>
          </w:p>
        </w:tc>
      </w:tr>
    </w:tbl>
    <w:p w14:paraId="672BD6D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σταθερού χωρίσματος γυψοσανίδας με σκελετό γαλβανισμένης λαμαρίνας πλάτους 50 ή 75  </w:t>
      </w:r>
      <w:r w:rsidRPr="00744626">
        <w:rPr>
          <w:rFonts w:ascii="Ping LCG Regular" w:hAnsi="Ping LCG Regular"/>
          <w:sz w:val="22"/>
          <w:szCs w:val="24"/>
          <w:lang w:val="en-US"/>
        </w:rPr>
        <w:t>mm</w:t>
      </w:r>
      <w:r w:rsidRPr="00744626">
        <w:rPr>
          <w:rFonts w:ascii="Ping LCG Regular" w:hAnsi="Ping LCG Regular"/>
          <w:sz w:val="22"/>
          <w:szCs w:val="24"/>
        </w:rPr>
        <w:t xml:space="preserve"> (ανάλογα με το επιθυμητό τελικό πάχος κατασκευής), τοποθετημένο ανά 60  </w:t>
      </w:r>
      <w:r w:rsidRPr="00744626">
        <w:rPr>
          <w:rFonts w:ascii="Ping LCG Regular" w:hAnsi="Ping LCG Regular"/>
          <w:sz w:val="22"/>
          <w:szCs w:val="24"/>
          <w:lang w:val="en-US"/>
        </w:rPr>
        <w:t>cm</w:t>
      </w:r>
      <w:r w:rsidRPr="00744626">
        <w:rPr>
          <w:rFonts w:ascii="Ping LCG Regular" w:hAnsi="Ping LCG Regular"/>
          <w:sz w:val="22"/>
          <w:szCs w:val="24"/>
        </w:rPr>
        <w:t xml:space="preserve">  και  αμφίπλευρη επένδυση από  γυψοσανίδες πάχους 12,5 χιλιοστών έκαστη,   και πλήρωση του ενδιαμέσου κενού με  μόνωση από πετροβάμβακα πάχους 5 εκατοστών και βάρους 40 Kg/m3, με στοκαρισμένους τους κατασκευαστικούς αρμούς αφού προηγηθεί η τοποθέτηση γάζας.</w:t>
      </w:r>
    </w:p>
    <w:p w14:paraId="17DE571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 Μ2)  επιφανείας. </w:t>
      </w:r>
    </w:p>
    <w:p w14:paraId="47C0DF4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1+1 γυψοσανίδες :</w:t>
      </w:r>
    </w:p>
    <w:tbl>
      <w:tblPr>
        <w:tblStyle w:val="24"/>
        <w:tblW w:w="0" w:type="auto"/>
        <w:tblLook w:val="04A0" w:firstRow="1" w:lastRow="0" w:firstColumn="1" w:lastColumn="0" w:noHBand="0" w:noVBand="1"/>
      </w:tblPr>
      <w:tblGrid>
        <w:gridCol w:w="766"/>
        <w:gridCol w:w="277"/>
        <w:gridCol w:w="6752"/>
        <w:gridCol w:w="1265"/>
      </w:tblGrid>
      <w:tr w:rsidR="00744626" w:rsidRPr="00744626" w14:paraId="70650D84" w14:textId="77777777" w:rsidTr="00090CF5">
        <w:tc>
          <w:tcPr>
            <w:tcW w:w="748" w:type="dxa"/>
            <w:tcBorders>
              <w:right w:val="nil"/>
            </w:tcBorders>
          </w:tcPr>
          <w:p w14:paraId="4D42AEA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232891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7C31EF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386AB4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FC47B8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1+1 γυψοσανίδες ανθυγρές :</w:t>
      </w:r>
    </w:p>
    <w:tbl>
      <w:tblPr>
        <w:tblStyle w:val="24"/>
        <w:tblW w:w="0" w:type="auto"/>
        <w:tblLook w:val="04A0" w:firstRow="1" w:lastRow="0" w:firstColumn="1" w:lastColumn="0" w:noHBand="0" w:noVBand="1"/>
      </w:tblPr>
      <w:tblGrid>
        <w:gridCol w:w="766"/>
        <w:gridCol w:w="277"/>
        <w:gridCol w:w="6752"/>
        <w:gridCol w:w="1265"/>
      </w:tblGrid>
      <w:tr w:rsidR="00744626" w:rsidRPr="00744626" w14:paraId="63A7A8B8" w14:textId="77777777" w:rsidTr="00090CF5">
        <w:tc>
          <w:tcPr>
            <w:tcW w:w="748" w:type="dxa"/>
            <w:tcBorders>
              <w:right w:val="nil"/>
            </w:tcBorders>
          </w:tcPr>
          <w:p w14:paraId="5FC416E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0AF778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68A620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5E02992"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2007D27"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2+2 γυψοσανίδες :</w:t>
      </w:r>
    </w:p>
    <w:tbl>
      <w:tblPr>
        <w:tblStyle w:val="24"/>
        <w:tblW w:w="0" w:type="auto"/>
        <w:tblLook w:val="04A0" w:firstRow="1" w:lastRow="0" w:firstColumn="1" w:lastColumn="0" w:noHBand="0" w:noVBand="1"/>
      </w:tblPr>
      <w:tblGrid>
        <w:gridCol w:w="766"/>
        <w:gridCol w:w="277"/>
        <w:gridCol w:w="6752"/>
        <w:gridCol w:w="1265"/>
      </w:tblGrid>
      <w:tr w:rsidR="00744626" w:rsidRPr="00744626" w14:paraId="308E0772" w14:textId="77777777" w:rsidTr="00090CF5">
        <w:tc>
          <w:tcPr>
            <w:tcW w:w="748" w:type="dxa"/>
            <w:tcBorders>
              <w:right w:val="nil"/>
            </w:tcBorders>
          </w:tcPr>
          <w:p w14:paraId="57CE00A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4FB1AE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044A1E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4050B4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3C07D2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2+2 γυψοσανίδες ανθυγρές :</w:t>
      </w:r>
    </w:p>
    <w:tbl>
      <w:tblPr>
        <w:tblStyle w:val="24"/>
        <w:tblW w:w="0" w:type="auto"/>
        <w:tblLook w:val="04A0" w:firstRow="1" w:lastRow="0" w:firstColumn="1" w:lastColumn="0" w:noHBand="0" w:noVBand="1"/>
      </w:tblPr>
      <w:tblGrid>
        <w:gridCol w:w="766"/>
        <w:gridCol w:w="277"/>
        <w:gridCol w:w="6752"/>
        <w:gridCol w:w="1265"/>
      </w:tblGrid>
      <w:tr w:rsidR="00744626" w:rsidRPr="00744626" w14:paraId="6119F067" w14:textId="77777777" w:rsidTr="00090CF5">
        <w:tc>
          <w:tcPr>
            <w:tcW w:w="748" w:type="dxa"/>
            <w:tcBorders>
              <w:right w:val="nil"/>
            </w:tcBorders>
          </w:tcPr>
          <w:p w14:paraId="1A8EFC3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A6FA8A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8A59EC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4C9143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B2878A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1+1 γυψοσανίδες πυράντοχες :</w:t>
      </w:r>
    </w:p>
    <w:tbl>
      <w:tblPr>
        <w:tblStyle w:val="24"/>
        <w:tblW w:w="0" w:type="auto"/>
        <w:tblLook w:val="04A0" w:firstRow="1" w:lastRow="0" w:firstColumn="1" w:lastColumn="0" w:noHBand="0" w:noVBand="1"/>
      </w:tblPr>
      <w:tblGrid>
        <w:gridCol w:w="766"/>
        <w:gridCol w:w="277"/>
        <w:gridCol w:w="6752"/>
        <w:gridCol w:w="1265"/>
      </w:tblGrid>
      <w:tr w:rsidR="00744626" w:rsidRPr="00744626" w14:paraId="448A97DB" w14:textId="77777777" w:rsidTr="00090CF5">
        <w:tc>
          <w:tcPr>
            <w:tcW w:w="748" w:type="dxa"/>
            <w:tcBorders>
              <w:right w:val="nil"/>
            </w:tcBorders>
          </w:tcPr>
          <w:p w14:paraId="1AA9ABB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A2C2C9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BB6A84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96220A0"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3F07E9C"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Χώρισμα 2+2 γυψοσανίδες πυράντοχες :</w:t>
      </w:r>
    </w:p>
    <w:tbl>
      <w:tblPr>
        <w:tblStyle w:val="24"/>
        <w:tblW w:w="0" w:type="auto"/>
        <w:tblLook w:val="04A0" w:firstRow="1" w:lastRow="0" w:firstColumn="1" w:lastColumn="0" w:noHBand="0" w:noVBand="1"/>
      </w:tblPr>
      <w:tblGrid>
        <w:gridCol w:w="766"/>
        <w:gridCol w:w="277"/>
        <w:gridCol w:w="6752"/>
        <w:gridCol w:w="1265"/>
      </w:tblGrid>
      <w:tr w:rsidR="00744626" w:rsidRPr="00744626" w14:paraId="4B841B2A" w14:textId="77777777" w:rsidTr="00090CF5">
        <w:tc>
          <w:tcPr>
            <w:tcW w:w="748" w:type="dxa"/>
            <w:tcBorders>
              <w:right w:val="nil"/>
            </w:tcBorders>
          </w:tcPr>
          <w:p w14:paraId="0C35D62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8665C5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9F0F68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C2D939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612F825"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3911409" w14:textId="77777777" w:rsidTr="008542BE">
        <w:tc>
          <w:tcPr>
            <w:tcW w:w="988" w:type="dxa"/>
          </w:tcPr>
          <w:p w14:paraId="40C66DC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76DFF9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1F3730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ΣΤΑΘΕΡΟ ΧΩΡΙΣΜΑ ΓΥΨΟΣΑΝΙΔΑΣ ΜΕ ΥΑΛΩΤΟ ΠΑΡΑΘΥΡΟ (ΤΥΠΟΣ  Ι)</w:t>
            </w:r>
          </w:p>
        </w:tc>
      </w:tr>
    </w:tbl>
    <w:p w14:paraId="0FBA692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και τοποθέτηση σταθερού χωρίσματος γυψοσανίδας τελικού πάχους 10 </w:t>
      </w:r>
      <w:r w:rsidRPr="00744626">
        <w:rPr>
          <w:rFonts w:ascii="Ping LCG Regular" w:hAnsi="Ping LCG Regular"/>
          <w:sz w:val="22"/>
          <w:szCs w:val="24"/>
          <w:lang w:val="en-US"/>
        </w:rPr>
        <w:t>cm</w:t>
      </w:r>
      <w:r w:rsidRPr="00744626">
        <w:rPr>
          <w:rFonts w:ascii="Ping LCG Regular" w:hAnsi="Ping LCG Regular"/>
          <w:sz w:val="22"/>
          <w:szCs w:val="24"/>
        </w:rPr>
        <w:t xml:space="preserve">,  με σκελετό 50 </w:t>
      </w:r>
      <w:r w:rsidRPr="00744626">
        <w:rPr>
          <w:rFonts w:ascii="Ping LCG Regular" w:hAnsi="Ping LCG Regular"/>
          <w:sz w:val="22"/>
          <w:szCs w:val="24"/>
          <w:lang w:val="en-US"/>
        </w:rPr>
        <w:t>mm</w:t>
      </w:r>
      <w:r w:rsidRPr="00744626">
        <w:rPr>
          <w:rFonts w:ascii="Ping LCG Regular" w:hAnsi="Ping LCG Regular"/>
          <w:sz w:val="22"/>
          <w:szCs w:val="24"/>
        </w:rPr>
        <w:t xml:space="preserve"> με διπλή γυψοσανίδα εκατέρωθεν ή σκελετό 75 </w:t>
      </w:r>
      <w:r w:rsidRPr="00744626">
        <w:rPr>
          <w:rFonts w:ascii="Ping LCG Regular" w:hAnsi="Ping LCG Regular"/>
          <w:sz w:val="22"/>
          <w:szCs w:val="24"/>
          <w:lang w:val="en-US"/>
        </w:rPr>
        <w:t>mm</w:t>
      </w:r>
      <w:r w:rsidRPr="00744626">
        <w:rPr>
          <w:rFonts w:ascii="Ping LCG Regular" w:hAnsi="Ping LCG Regular"/>
          <w:sz w:val="22"/>
          <w:szCs w:val="24"/>
        </w:rPr>
        <w:t xml:space="preserve"> με μονή γυψοσανίδα εκατέρωθεν σύμφωνα με τη μελέτη και τις οδηγίες του Εντεταλμένου Μηχανικού, με σταθερό παράθυρο αλουμινίου λευκού ή άλλου χρώματος επιλογής της Επιβλέπουσας Υπηρεσίας, με πλαίσιο για τοίχο γυψοσανίδας.</w:t>
      </w:r>
    </w:p>
    <w:p w14:paraId="7D6196E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Οι  διαστάσεις  της κατασκευής  θα  καθορίζονται  επί  τόπου  του  έργου.  Η  κατασκευή  θα περιέχει και σοβατεπί από MDF ή εύκαμπτο PVC χρώματος επιλογής του Εντεταλμένου Μηχανικού.</w:t>
      </w:r>
    </w:p>
    <w:p w14:paraId="23E6CE3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(Τύπος Ι, βάσει σχεδίου στο τεύχος Σκαριφήματα Κατασκευών της Σύμβασης).</w:t>
      </w:r>
    </w:p>
    <w:p w14:paraId="6881298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3E2235CC"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Χωρίς εσωτερική περσίδα :</w:t>
      </w:r>
    </w:p>
    <w:p w14:paraId="4176973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Με διπλό υαλοπίνακα 5+5(κενό)+5  mm.</w:t>
      </w:r>
    </w:p>
    <w:tbl>
      <w:tblPr>
        <w:tblStyle w:val="24"/>
        <w:tblW w:w="0" w:type="auto"/>
        <w:tblLook w:val="04A0" w:firstRow="1" w:lastRow="0" w:firstColumn="1" w:lastColumn="0" w:noHBand="0" w:noVBand="1"/>
      </w:tblPr>
      <w:tblGrid>
        <w:gridCol w:w="766"/>
        <w:gridCol w:w="277"/>
        <w:gridCol w:w="6752"/>
        <w:gridCol w:w="1265"/>
      </w:tblGrid>
      <w:tr w:rsidR="00744626" w:rsidRPr="00744626" w14:paraId="49D524FE" w14:textId="77777777" w:rsidTr="00090CF5">
        <w:tc>
          <w:tcPr>
            <w:tcW w:w="748" w:type="dxa"/>
            <w:tcBorders>
              <w:right w:val="nil"/>
            </w:tcBorders>
          </w:tcPr>
          <w:p w14:paraId="7D941D7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63ACA6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872999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F7C2CF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0F8FF64"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Με εσωτερική περσίδα :</w:t>
      </w:r>
    </w:p>
    <w:p w14:paraId="3B6A4E0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Με δύο υαλοπίνακες, πάχους 5 mm έκαστος, τοποθετημένους με ενδιάμεσο κενό πάχους 7 cm περίπου, στο οποίο τοποθετούνται οριζόντιες περσίδες αλουμινίου λευκού ή άλλου χρώματος επιλογής της Επιβλέπουσας Υπηρεσίας, ρυθμιζόμενες με κατάλληλο περιστροφικό μηχανισμό και ντίζα.</w:t>
      </w:r>
    </w:p>
    <w:tbl>
      <w:tblPr>
        <w:tblStyle w:val="24"/>
        <w:tblW w:w="0" w:type="auto"/>
        <w:tblLook w:val="04A0" w:firstRow="1" w:lastRow="0" w:firstColumn="1" w:lastColumn="0" w:noHBand="0" w:noVBand="1"/>
      </w:tblPr>
      <w:tblGrid>
        <w:gridCol w:w="766"/>
        <w:gridCol w:w="277"/>
        <w:gridCol w:w="6752"/>
        <w:gridCol w:w="1265"/>
      </w:tblGrid>
      <w:tr w:rsidR="00744626" w:rsidRPr="00744626" w14:paraId="5E539598" w14:textId="77777777" w:rsidTr="00090CF5">
        <w:tc>
          <w:tcPr>
            <w:tcW w:w="748" w:type="dxa"/>
            <w:tcBorders>
              <w:right w:val="nil"/>
            </w:tcBorders>
          </w:tcPr>
          <w:p w14:paraId="783F82C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7892D9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4A7BCB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1FFD322"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79EC4AE"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26237F0" w14:textId="77777777" w:rsidTr="008542BE">
        <w:tc>
          <w:tcPr>
            <w:tcW w:w="988" w:type="dxa"/>
          </w:tcPr>
          <w:p w14:paraId="30EC269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E9177D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DAEB4F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ΕΠΕΝΔΥΣΗ ΑΠΟ ΜΟΝΗ ΓΥΨΟΣΑΝΙΔΑ </w:t>
            </w:r>
          </w:p>
        </w:tc>
      </w:tr>
    </w:tbl>
    <w:p w14:paraId="5D08A67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επένδυσης  από μονή  γυψοσανίδα πάχους 12,5  </w:t>
      </w:r>
      <w:r w:rsidRPr="00744626">
        <w:rPr>
          <w:rFonts w:ascii="Ping LCG Regular" w:hAnsi="Ping LCG Regular"/>
          <w:sz w:val="22"/>
          <w:szCs w:val="24"/>
          <w:lang w:val="en-US"/>
        </w:rPr>
        <w:t>mm</w:t>
      </w:r>
      <w:r w:rsidRPr="00744626">
        <w:rPr>
          <w:rFonts w:ascii="Ping LCG Regular" w:hAnsi="Ping LCG Regular"/>
          <w:sz w:val="22"/>
          <w:szCs w:val="24"/>
        </w:rPr>
        <w:t xml:space="preserve">,  με  γαλβανισμένο σκελετό από κατακόρυφους ορθοστάτες και οριζόντιες τραβέρσες πλάτους 50 mm ή 75 </w:t>
      </w:r>
      <w:r w:rsidRPr="00744626">
        <w:rPr>
          <w:rFonts w:ascii="Ping LCG Regular" w:hAnsi="Ping LCG Regular"/>
          <w:sz w:val="22"/>
          <w:szCs w:val="24"/>
          <w:lang w:val="en-US"/>
        </w:rPr>
        <w:t>mm</w:t>
      </w:r>
      <w:r w:rsidRPr="00744626">
        <w:rPr>
          <w:rFonts w:ascii="Ping LCG Regular" w:hAnsi="Ping LCG Regular"/>
          <w:sz w:val="22"/>
          <w:szCs w:val="24"/>
        </w:rPr>
        <w:t xml:space="preserve"> (ανάλογα με την απαίτηση της μελέτης), τοποθετημένους  ανά  60 </w:t>
      </w:r>
      <w:r w:rsidRPr="00744626">
        <w:rPr>
          <w:rFonts w:ascii="Ping LCG Regular" w:hAnsi="Ping LCG Regular"/>
          <w:sz w:val="22"/>
          <w:szCs w:val="24"/>
          <w:lang w:val="en-US"/>
        </w:rPr>
        <w:t>cm</w:t>
      </w:r>
      <w:r w:rsidRPr="00744626">
        <w:rPr>
          <w:rFonts w:ascii="Ping LCG Regular" w:hAnsi="Ping LCG Regular"/>
          <w:sz w:val="22"/>
          <w:szCs w:val="24"/>
        </w:rPr>
        <w:t xml:space="preserve">, με  πλήρωση  του ενδιαμέσου  κενού  με  μόνωση  από  πετρομβάμβακα  πάχους 5 </w:t>
      </w:r>
      <w:r w:rsidRPr="00744626">
        <w:rPr>
          <w:rFonts w:ascii="Ping LCG Regular" w:hAnsi="Ping LCG Regular"/>
          <w:sz w:val="22"/>
          <w:szCs w:val="24"/>
          <w:lang w:val="en-US"/>
        </w:rPr>
        <w:t>cm</w:t>
      </w:r>
      <w:r w:rsidRPr="00744626">
        <w:rPr>
          <w:rFonts w:ascii="Ping LCG Regular" w:hAnsi="Ping LCG Regular"/>
          <w:sz w:val="22"/>
          <w:szCs w:val="24"/>
        </w:rPr>
        <w:t xml:space="preserve"> και βάρους 40 Kg/m3, με στοκαρισμένους τους κατασκευαστικούς  αρμούς  με  γάζα, με τοποθετημένο σοβατεπί στο κάτω μέρος από </w:t>
      </w:r>
      <w:r w:rsidRPr="00744626">
        <w:rPr>
          <w:rFonts w:ascii="Ping LCG Regular" w:hAnsi="Ping LCG Regular"/>
          <w:sz w:val="22"/>
          <w:szCs w:val="24"/>
          <w:lang w:val="en-US"/>
        </w:rPr>
        <w:t>MDF</w:t>
      </w:r>
      <w:r w:rsidRPr="00744626">
        <w:rPr>
          <w:rFonts w:ascii="Ping LCG Regular" w:hAnsi="Ping LCG Regular"/>
          <w:sz w:val="22"/>
          <w:szCs w:val="24"/>
        </w:rPr>
        <w:t xml:space="preserve"> ύψους 8-10 </w:t>
      </w:r>
      <w:r w:rsidRPr="00744626">
        <w:rPr>
          <w:rFonts w:ascii="Ping LCG Regular" w:hAnsi="Ping LCG Regular"/>
          <w:sz w:val="22"/>
          <w:szCs w:val="24"/>
          <w:lang w:val="en-US"/>
        </w:rPr>
        <w:t>cm</w:t>
      </w:r>
      <w:r w:rsidRPr="00744626">
        <w:rPr>
          <w:rFonts w:ascii="Ping LCG Regular" w:hAnsi="Ping LCG Regular"/>
          <w:sz w:val="22"/>
          <w:szCs w:val="24"/>
        </w:rPr>
        <w:t xml:space="preserve"> και πάχους 8 </w:t>
      </w:r>
      <w:r w:rsidRPr="00744626">
        <w:rPr>
          <w:rFonts w:ascii="Ping LCG Regular" w:hAnsi="Ping LCG Regular"/>
          <w:sz w:val="22"/>
          <w:szCs w:val="24"/>
          <w:lang w:val="en-US"/>
        </w:rPr>
        <w:t>mm</w:t>
      </w:r>
      <w:r w:rsidRPr="00744626">
        <w:rPr>
          <w:rFonts w:ascii="Ping LCG Regular" w:hAnsi="Ping LCG Regular"/>
          <w:sz w:val="22"/>
          <w:szCs w:val="24"/>
        </w:rPr>
        <w:t>. Η επένδυση με το σοβατεπί θα είναι πλήρως στοκαρισμένη, σπατουλαρισμένη, ασταρωμένη και χρωματισμένη.</w:t>
      </w:r>
    </w:p>
    <w:p w14:paraId="2FE7DB0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τετραγωνικά  μέτρα ( Μ2)  επιφανείας.  </w:t>
      </w:r>
    </w:p>
    <w:p w14:paraId="6CC9AE25"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Απλή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72BDF8B5" w14:textId="77777777" w:rsidTr="00090CF5">
        <w:tc>
          <w:tcPr>
            <w:tcW w:w="748" w:type="dxa"/>
            <w:tcBorders>
              <w:right w:val="nil"/>
            </w:tcBorders>
          </w:tcPr>
          <w:p w14:paraId="102ABA2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234359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7F9EB3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9C2017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CFB1B7B"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Ανθυγρή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5EAE85F2" w14:textId="77777777" w:rsidTr="00090CF5">
        <w:tc>
          <w:tcPr>
            <w:tcW w:w="748" w:type="dxa"/>
            <w:tcBorders>
              <w:right w:val="nil"/>
            </w:tcBorders>
          </w:tcPr>
          <w:p w14:paraId="485A34E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7AC0EB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EBDF81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8E39A9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8556EC0"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Πυράντοχη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79F739C1" w14:textId="77777777" w:rsidTr="00090CF5">
        <w:tc>
          <w:tcPr>
            <w:tcW w:w="748" w:type="dxa"/>
            <w:tcBorders>
              <w:right w:val="nil"/>
            </w:tcBorders>
          </w:tcPr>
          <w:p w14:paraId="3086B3C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AABFF6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3722D5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E43614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C6F890B"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BC0154A" w14:textId="77777777" w:rsidTr="008542BE">
        <w:tc>
          <w:tcPr>
            <w:tcW w:w="988" w:type="dxa"/>
          </w:tcPr>
          <w:p w14:paraId="7DE91C1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2E6DDC4"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DD6928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ΕΠΕΝΔΥΣΗ  ΑΠΟ  ΜΟΝΗ  ΓΥΨΟΣΑΝΙΔΑ  ΜΙΚΡΗΣ ΕΠΙΦΑΝΕΙΑΣ (≤ 1Μ2)</w:t>
            </w:r>
          </w:p>
        </w:tc>
      </w:tr>
    </w:tbl>
    <w:p w14:paraId="22FDA65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επένδυσης  επιφανείας έως και ένα τετραγωνικό μέτρο (Μ2), από μονή  γυψοσανίδα πάχους 12,5  </w:t>
      </w:r>
      <w:r w:rsidRPr="00744626">
        <w:rPr>
          <w:rFonts w:ascii="Ping LCG Regular" w:hAnsi="Ping LCG Regular"/>
          <w:sz w:val="22"/>
          <w:szCs w:val="24"/>
          <w:lang w:val="en-US"/>
        </w:rPr>
        <w:t>mm</w:t>
      </w:r>
      <w:r w:rsidRPr="00744626">
        <w:rPr>
          <w:rFonts w:ascii="Ping LCG Regular" w:hAnsi="Ping LCG Regular"/>
          <w:sz w:val="22"/>
          <w:szCs w:val="24"/>
        </w:rPr>
        <w:t xml:space="preserve">,  με  γαλβανισμένο σκελετό από κατακόρυφους ορθοστάτες και οριζόντιες τραβέρσες πλάτους 50 mm ή 75 </w:t>
      </w:r>
      <w:r w:rsidRPr="00744626">
        <w:rPr>
          <w:rFonts w:ascii="Ping LCG Regular" w:hAnsi="Ping LCG Regular"/>
          <w:sz w:val="22"/>
          <w:szCs w:val="24"/>
          <w:lang w:val="en-US"/>
        </w:rPr>
        <w:t>mm</w:t>
      </w:r>
      <w:r w:rsidRPr="00744626">
        <w:rPr>
          <w:rFonts w:ascii="Ping LCG Regular" w:hAnsi="Ping LCG Regular"/>
          <w:sz w:val="22"/>
          <w:szCs w:val="24"/>
        </w:rPr>
        <w:t xml:space="preserve"> (ανάλογα με την απαίτηση της μελέτης), τοποθετημένους  ανά  60 </w:t>
      </w:r>
      <w:r w:rsidRPr="00744626">
        <w:rPr>
          <w:rFonts w:ascii="Ping LCG Regular" w:hAnsi="Ping LCG Regular"/>
          <w:sz w:val="22"/>
          <w:szCs w:val="24"/>
          <w:lang w:val="en-US"/>
        </w:rPr>
        <w:t>cm</w:t>
      </w:r>
      <w:r w:rsidRPr="00744626">
        <w:rPr>
          <w:rFonts w:ascii="Ping LCG Regular" w:hAnsi="Ping LCG Regular"/>
          <w:sz w:val="22"/>
          <w:szCs w:val="24"/>
        </w:rPr>
        <w:t xml:space="preserve">, με  μόνωση από πετρομβάμβακα  πάχους 5 </w:t>
      </w:r>
      <w:r w:rsidRPr="00744626">
        <w:rPr>
          <w:rFonts w:ascii="Ping LCG Regular" w:hAnsi="Ping LCG Regular"/>
          <w:sz w:val="22"/>
          <w:szCs w:val="24"/>
          <w:lang w:val="en-US"/>
        </w:rPr>
        <w:t>cm</w:t>
      </w:r>
      <w:r w:rsidRPr="00744626">
        <w:rPr>
          <w:rFonts w:ascii="Ping LCG Regular" w:hAnsi="Ping LCG Regular"/>
          <w:sz w:val="22"/>
          <w:szCs w:val="24"/>
        </w:rPr>
        <w:t xml:space="preserve"> και βάρους 40 Kg/m3, με στοκαρισμένους τους κατασκευαστικούς αρμούς με γάζα, με τοποθετημένο σοβατεπί στο κάτω μέρος από </w:t>
      </w:r>
      <w:r w:rsidRPr="00744626">
        <w:rPr>
          <w:rFonts w:ascii="Ping LCG Regular" w:hAnsi="Ping LCG Regular"/>
          <w:sz w:val="22"/>
          <w:szCs w:val="24"/>
          <w:lang w:val="en-US"/>
        </w:rPr>
        <w:t>MDF</w:t>
      </w:r>
      <w:r w:rsidRPr="00744626">
        <w:rPr>
          <w:rFonts w:ascii="Ping LCG Regular" w:hAnsi="Ping LCG Regular"/>
          <w:sz w:val="22"/>
          <w:szCs w:val="24"/>
        </w:rPr>
        <w:t xml:space="preserve"> ύψους 8-10 </w:t>
      </w:r>
      <w:r w:rsidRPr="00744626">
        <w:rPr>
          <w:rFonts w:ascii="Ping LCG Regular" w:hAnsi="Ping LCG Regular"/>
          <w:sz w:val="22"/>
          <w:szCs w:val="24"/>
          <w:lang w:val="en-US"/>
        </w:rPr>
        <w:t>cm</w:t>
      </w:r>
      <w:r w:rsidRPr="00744626">
        <w:rPr>
          <w:rFonts w:ascii="Ping LCG Regular" w:hAnsi="Ping LCG Regular"/>
          <w:sz w:val="22"/>
          <w:szCs w:val="24"/>
        </w:rPr>
        <w:t xml:space="preserve"> και πάχους 8 </w:t>
      </w:r>
      <w:r w:rsidRPr="00744626">
        <w:rPr>
          <w:rFonts w:ascii="Ping LCG Regular" w:hAnsi="Ping LCG Regular"/>
          <w:sz w:val="22"/>
          <w:szCs w:val="24"/>
          <w:lang w:val="en-US"/>
        </w:rPr>
        <w:t>mm</w:t>
      </w:r>
      <w:r w:rsidRPr="00744626">
        <w:rPr>
          <w:rFonts w:ascii="Ping LCG Regular" w:hAnsi="Ping LCG Regular"/>
          <w:sz w:val="22"/>
          <w:szCs w:val="24"/>
        </w:rPr>
        <w:t>. Η επένδυση με το σοβατεπί θα είναι πλήρως στοκαρισμένη, σπατουλαρισμένη, ασταρωμένη και χρωματισμένη.</w:t>
      </w:r>
    </w:p>
    <w:p w14:paraId="77E2B45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τεμάχιο (ΤΕΜ).</w:t>
      </w:r>
    </w:p>
    <w:p w14:paraId="4F2C4C0F" w14:textId="77777777" w:rsidR="00744626" w:rsidRPr="00744626" w:rsidRDefault="00744626" w:rsidP="00744626">
      <w:pPr>
        <w:tabs>
          <w:tab w:val="left" w:pos="567"/>
        </w:tabs>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p w14:paraId="716EC3F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Απλή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252BFCA8" w14:textId="77777777" w:rsidTr="00090CF5">
        <w:tc>
          <w:tcPr>
            <w:tcW w:w="748" w:type="dxa"/>
            <w:tcBorders>
              <w:right w:val="nil"/>
            </w:tcBorders>
          </w:tcPr>
          <w:p w14:paraId="4161103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3B798B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569BD8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498CE3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388896E"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Ανθυγρή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5EE4C33E" w14:textId="77777777" w:rsidTr="00090CF5">
        <w:tc>
          <w:tcPr>
            <w:tcW w:w="748" w:type="dxa"/>
            <w:tcBorders>
              <w:right w:val="nil"/>
            </w:tcBorders>
          </w:tcPr>
          <w:p w14:paraId="480D16F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93762B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CD3D86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621EF4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922FC91"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Πυραντοχή Γυψοσανίδα :</w:t>
      </w:r>
    </w:p>
    <w:tbl>
      <w:tblPr>
        <w:tblStyle w:val="24"/>
        <w:tblW w:w="0" w:type="auto"/>
        <w:tblLook w:val="04A0" w:firstRow="1" w:lastRow="0" w:firstColumn="1" w:lastColumn="0" w:noHBand="0" w:noVBand="1"/>
      </w:tblPr>
      <w:tblGrid>
        <w:gridCol w:w="766"/>
        <w:gridCol w:w="277"/>
        <w:gridCol w:w="6752"/>
        <w:gridCol w:w="1265"/>
      </w:tblGrid>
      <w:tr w:rsidR="00744626" w:rsidRPr="00744626" w14:paraId="7FF1249A" w14:textId="77777777" w:rsidTr="00090CF5">
        <w:tc>
          <w:tcPr>
            <w:tcW w:w="748" w:type="dxa"/>
            <w:tcBorders>
              <w:right w:val="nil"/>
            </w:tcBorders>
          </w:tcPr>
          <w:p w14:paraId="1E3FEE6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5A9302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6A8CFA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533668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11626CC"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lang w:val="en-US"/>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14F8B49" w14:textId="77777777" w:rsidTr="008542BE">
        <w:tc>
          <w:tcPr>
            <w:tcW w:w="988" w:type="dxa"/>
          </w:tcPr>
          <w:p w14:paraId="29DB4DE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D478E8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1D347A9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ΕΠΕΝΔΥΣΗ ΑΠΟ ΜΟΝΗ ΤΣΙΜΕΝΤΟΣΑΝΙΔΑ </w:t>
            </w:r>
          </w:p>
        </w:tc>
      </w:tr>
    </w:tbl>
    <w:p w14:paraId="639F2B3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επένδυσης  από μονή τσιμεντοσανίδα πάχους 12,5 </w:t>
      </w:r>
      <w:r w:rsidRPr="00744626">
        <w:rPr>
          <w:rFonts w:ascii="Ping LCG Regular" w:hAnsi="Ping LCG Regular"/>
          <w:sz w:val="22"/>
          <w:szCs w:val="24"/>
          <w:lang w:val="en-US"/>
        </w:rPr>
        <w:t>mm</w:t>
      </w:r>
      <w:r w:rsidRPr="00744626">
        <w:rPr>
          <w:rFonts w:ascii="Ping LCG Regular" w:hAnsi="Ping LCG Regular"/>
          <w:sz w:val="22"/>
          <w:szCs w:val="24"/>
        </w:rPr>
        <w:t xml:space="preserve">, με γαλβανισμένο σκελετό από κατακόρυφους ορθοστάτες και οριζόντιες τραβέρσες πλάτους 50 </w:t>
      </w:r>
      <w:r w:rsidRPr="00744626">
        <w:rPr>
          <w:rFonts w:ascii="Ping LCG Regular" w:hAnsi="Ping LCG Regular"/>
          <w:sz w:val="22"/>
          <w:szCs w:val="24"/>
          <w:lang w:val="en-US"/>
        </w:rPr>
        <w:t>mm</w:t>
      </w:r>
      <w:r w:rsidRPr="00744626">
        <w:rPr>
          <w:rFonts w:ascii="Ping LCG Regular" w:hAnsi="Ping LCG Regular"/>
          <w:sz w:val="22"/>
          <w:szCs w:val="24"/>
        </w:rPr>
        <w:t xml:space="preserve"> ή 75 </w:t>
      </w:r>
      <w:r w:rsidRPr="00744626">
        <w:rPr>
          <w:rFonts w:ascii="Ping LCG Regular" w:hAnsi="Ping LCG Regular"/>
          <w:sz w:val="22"/>
          <w:szCs w:val="24"/>
          <w:lang w:val="en-US"/>
        </w:rPr>
        <w:t>mm</w:t>
      </w:r>
      <w:r w:rsidRPr="00744626">
        <w:rPr>
          <w:rFonts w:ascii="Ping LCG Regular" w:hAnsi="Ping LCG Regular"/>
          <w:sz w:val="22"/>
          <w:szCs w:val="24"/>
        </w:rPr>
        <w:t xml:space="preserve"> (ανάλογα με την απαίτηση της μελέτης), τοποθετημένο ανά 60 </w:t>
      </w:r>
      <w:r w:rsidRPr="00744626">
        <w:rPr>
          <w:rFonts w:ascii="Ping LCG Regular" w:hAnsi="Ping LCG Regular"/>
          <w:sz w:val="22"/>
          <w:szCs w:val="24"/>
          <w:lang w:val="en-US"/>
        </w:rPr>
        <w:t>cm</w:t>
      </w:r>
      <w:r w:rsidRPr="00744626">
        <w:rPr>
          <w:rFonts w:ascii="Ping LCG Regular" w:hAnsi="Ping LCG Regular"/>
          <w:sz w:val="22"/>
          <w:szCs w:val="24"/>
        </w:rPr>
        <w:t xml:space="preserve">, με  πλήρωση  του ενδιαμέσου  κενού  με  μόνωση  από  πετρομβάμβακα  πάχους 5 </w:t>
      </w:r>
      <w:r w:rsidRPr="00744626">
        <w:rPr>
          <w:rFonts w:ascii="Ping LCG Regular" w:hAnsi="Ping LCG Regular"/>
          <w:sz w:val="22"/>
          <w:szCs w:val="24"/>
          <w:lang w:val="en-US"/>
        </w:rPr>
        <w:t>cm</w:t>
      </w:r>
      <w:r w:rsidRPr="00744626">
        <w:rPr>
          <w:rFonts w:ascii="Ping LCG Regular" w:hAnsi="Ping LCG Regular"/>
          <w:sz w:val="22"/>
          <w:szCs w:val="24"/>
        </w:rPr>
        <w:t xml:space="preserve"> και βάρους 40 Kg/m3, με στοκαρισμένους τους  κατασκευαστικούς αρμούς με γάζα, με τοποθετημένο σοβατεπί στο κάτω μέρος από </w:t>
      </w:r>
      <w:r w:rsidRPr="00744626">
        <w:rPr>
          <w:rFonts w:ascii="Ping LCG Regular" w:hAnsi="Ping LCG Regular"/>
          <w:sz w:val="22"/>
          <w:szCs w:val="24"/>
          <w:lang w:val="en-US"/>
        </w:rPr>
        <w:t>MDF</w:t>
      </w:r>
      <w:r w:rsidRPr="00744626">
        <w:rPr>
          <w:rFonts w:ascii="Ping LCG Regular" w:hAnsi="Ping LCG Regular"/>
          <w:sz w:val="22"/>
          <w:szCs w:val="24"/>
        </w:rPr>
        <w:t xml:space="preserve"> ύψους 8-10 </w:t>
      </w:r>
      <w:r w:rsidRPr="00744626">
        <w:rPr>
          <w:rFonts w:ascii="Ping LCG Regular" w:hAnsi="Ping LCG Regular"/>
          <w:sz w:val="22"/>
          <w:szCs w:val="24"/>
          <w:lang w:val="en-US"/>
        </w:rPr>
        <w:t>cm</w:t>
      </w:r>
      <w:r w:rsidRPr="00744626">
        <w:rPr>
          <w:rFonts w:ascii="Ping LCG Regular" w:hAnsi="Ping LCG Regular"/>
          <w:sz w:val="22"/>
          <w:szCs w:val="24"/>
        </w:rPr>
        <w:t xml:space="preserve"> και πάχους 8 </w:t>
      </w:r>
      <w:r w:rsidRPr="00744626">
        <w:rPr>
          <w:rFonts w:ascii="Ping LCG Regular" w:hAnsi="Ping LCG Regular"/>
          <w:sz w:val="22"/>
          <w:szCs w:val="24"/>
          <w:lang w:val="en-US"/>
        </w:rPr>
        <w:t>mm</w:t>
      </w:r>
      <w:r w:rsidRPr="00744626">
        <w:rPr>
          <w:rFonts w:ascii="Ping LCG Regular" w:hAnsi="Ping LCG Regular"/>
          <w:sz w:val="22"/>
          <w:szCs w:val="24"/>
        </w:rPr>
        <w:t>. Η επένδυση με το σοβατεπί θα είναι πλήρως στοκαρισμένη, σπατουλαρισμένη, ασταρωμένη και χρωματισμένη.</w:t>
      </w:r>
    </w:p>
    <w:p w14:paraId="6C4A941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6E52EB98" w14:textId="77777777" w:rsidTr="00090CF5">
        <w:tc>
          <w:tcPr>
            <w:tcW w:w="748" w:type="dxa"/>
            <w:tcBorders>
              <w:right w:val="nil"/>
            </w:tcBorders>
          </w:tcPr>
          <w:p w14:paraId="041FD58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44F651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4E64DB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2414DD0"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25078C"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9591ECE" w14:textId="77777777" w:rsidTr="008542BE">
        <w:tc>
          <w:tcPr>
            <w:tcW w:w="988" w:type="dxa"/>
          </w:tcPr>
          <w:p w14:paraId="6D9F844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BA1E8A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D67920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ΓΥΨΙΝΕΣ ΤΑΙΝΙΕΣ (ΜΠΟΡΝΤΟΥΡΕΣ)</w:t>
            </w:r>
          </w:p>
        </w:tc>
      </w:tr>
    </w:tbl>
    <w:p w14:paraId="6AFFBAF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Προμήθεια και τοποθέτηση γύψινων ταινιών (μπορντούρων), πλάτους μέχρι 8 cm, σχήματος και διαστάσεων επιλογής της Επιβλέπουσας Υπηρεσίας. Περιλαμβάνονται τα απαραίτητα υλικά (ταινίες, ήλοι για γύψινα κ.λπ.) και εργασία επεξεργασίας και πλήρους τοποθέτησης. </w:t>
      </w:r>
    </w:p>
    <w:p w14:paraId="6FB5B3B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τρέχον μέτρο (Μ).</w:t>
      </w:r>
    </w:p>
    <w:tbl>
      <w:tblPr>
        <w:tblStyle w:val="24"/>
        <w:tblW w:w="0" w:type="auto"/>
        <w:tblLook w:val="04A0" w:firstRow="1" w:lastRow="0" w:firstColumn="1" w:lastColumn="0" w:noHBand="0" w:noVBand="1"/>
      </w:tblPr>
      <w:tblGrid>
        <w:gridCol w:w="766"/>
        <w:gridCol w:w="277"/>
        <w:gridCol w:w="6752"/>
        <w:gridCol w:w="1265"/>
      </w:tblGrid>
      <w:tr w:rsidR="00744626" w:rsidRPr="00744626" w14:paraId="2A8E3C14" w14:textId="77777777" w:rsidTr="00090CF5">
        <w:tc>
          <w:tcPr>
            <w:tcW w:w="748" w:type="dxa"/>
            <w:tcBorders>
              <w:right w:val="nil"/>
            </w:tcBorders>
          </w:tcPr>
          <w:p w14:paraId="28BC165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2B1337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310106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A51434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DA3A3D5"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79D0F0AD"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5FAE15EE"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53" w:name="_Toc136512941"/>
      <w:bookmarkStart w:id="54" w:name="_Toc136519988"/>
      <w:bookmarkStart w:id="55" w:name="_Toc136520087"/>
      <w:bookmarkStart w:id="56" w:name="_Toc136520345"/>
      <w:bookmarkStart w:id="57" w:name="_Toc138674310"/>
      <w:r w:rsidRPr="00744626">
        <w:rPr>
          <w:rFonts w:ascii="Ping LCG Regular" w:hAnsi="Ping LCG Regular"/>
          <w:b/>
          <w:sz w:val="22"/>
          <w:szCs w:val="24"/>
          <w:u w:val="single"/>
        </w:rPr>
        <w:t>ΨΕΥΔΟΡΟΦΕΣ</w:t>
      </w:r>
      <w:bookmarkEnd w:id="53"/>
      <w:bookmarkEnd w:id="54"/>
      <w:bookmarkEnd w:id="55"/>
      <w:bookmarkEnd w:id="56"/>
      <w:bookmarkEnd w:id="57"/>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59A5543" w14:textId="77777777" w:rsidTr="008542BE">
        <w:tc>
          <w:tcPr>
            <w:tcW w:w="988" w:type="dxa"/>
          </w:tcPr>
          <w:p w14:paraId="348C39A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28DA979"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FAB319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ΨΕΥΔΟΡΟΦΗ ΑΠΟ ΠΛΑΚΕΣ ΟΡΥΚΤΩΝ ΙΝΩΝ</w:t>
            </w:r>
          </w:p>
        </w:tc>
      </w:tr>
    </w:tbl>
    <w:p w14:paraId="7CC5A8E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νέας ψευδοροφής πλάκες ορυκτών ινών διαστάσεων 60x60 cm, ή τοπική αντικατάσταση υφιστάμενης ψευδοροφής με συμβατού τύπου σύστημα, ανεξάρτητα από το ύψος που βρίσκεται.</w:t>
      </w:r>
    </w:p>
    <w:p w14:paraId="45EE982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Σε περίπτωση που η </w:t>
      </w:r>
      <w:r w:rsidRPr="00744626">
        <w:rPr>
          <w:rFonts w:ascii="Ping LCG Regular" w:hAnsi="Ping LCG Regular"/>
          <w:sz w:val="22"/>
          <w:szCs w:val="24"/>
          <w:u w:val="single"/>
        </w:rPr>
        <w:t>μία διάσταση είναι μικρότερη των 2,00 Μ</w:t>
      </w:r>
      <w:r w:rsidRPr="00744626">
        <w:rPr>
          <w:rFonts w:ascii="Ping LCG Regular" w:hAnsi="Ping LCG Regular"/>
          <w:sz w:val="22"/>
          <w:szCs w:val="24"/>
        </w:rPr>
        <w:t>, οι επιμετρούμενες   ποσότητες θα προσαυξάνονται κατά 20%.</w:t>
      </w:r>
    </w:p>
    <w:p w14:paraId="6D4F634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  πλήρους κατασκευής.</w:t>
      </w:r>
    </w:p>
    <w:tbl>
      <w:tblPr>
        <w:tblStyle w:val="24"/>
        <w:tblW w:w="0" w:type="auto"/>
        <w:tblLook w:val="04A0" w:firstRow="1" w:lastRow="0" w:firstColumn="1" w:lastColumn="0" w:noHBand="0" w:noVBand="1"/>
      </w:tblPr>
      <w:tblGrid>
        <w:gridCol w:w="766"/>
        <w:gridCol w:w="277"/>
        <w:gridCol w:w="6752"/>
        <w:gridCol w:w="1265"/>
      </w:tblGrid>
      <w:tr w:rsidR="00744626" w:rsidRPr="00744626" w14:paraId="51532713" w14:textId="77777777" w:rsidTr="00090CF5">
        <w:tc>
          <w:tcPr>
            <w:tcW w:w="748" w:type="dxa"/>
            <w:tcBorders>
              <w:right w:val="nil"/>
            </w:tcBorders>
          </w:tcPr>
          <w:p w14:paraId="19A0C8E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8490B0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539111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95086E0"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0EECB9"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6A3DE64" w14:textId="77777777" w:rsidTr="008542BE">
        <w:tc>
          <w:tcPr>
            <w:tcW w:w="988" w:type="dxa"/>
          </w:tcPr>
          <w:p w14:paraId="1D9C79D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6FAA75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8F2689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ΨΕΥΔΟΡΟΦΗ ΑΠΟ  ΓΥΨΟΣΑΝΙΔΑ</w:t>
            </w:r>
          </w:p>
        </w:tc>
      </w:tr>
    </w:tbl>
    <w:p w14:paraId="0797AB9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νέας ψευδοροφής ή τοπική αντικατάσταση υφιστάμενης ψευδοροφής με συμβατού τύπου σύστημα, ανεξάρτητα το ύψος που βρίσκεται.</w:t>
      </w:r>
    </w:p>
    <w:p w14:paraId="609EDD6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Σε περίπτωση  που  η  </w:t>
      </w:r>
      <w:r w:rsidRPr="00744626">
        <w:rPr>
          <w:rFonts w:ascii="Ping LCG Regular" w:hAnsi="Ping LCG Regular"/>
          <w:sz w:val="22"/>
          <w:szCs w:val="24"/>
          <w:u w:val="single"/>
        </w:rPr>
        <w:t>μία  διάσταση  είναι  μικρότερη  των  2,00 Μ</w:t>
      </w:r>
      <w:r w:rsidRPr="00744626">
        <w:rPr>
          <w:rFonts w:ascii="Ping LCG Regular" w:hAnsi="Ping LCG Regular"/>
          <w:sz w:val="22"/>
          <w:szCs w:val="24"/>
        </w:rPr>
        <w:t>, οι επιμετρούμενες   ποσότητες θα προσαυξάνονται κατά 20%.</w:t>
      </w:r>
    </w:p>
    <w:p w14:paraId="49A19E6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584790CA"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Ψευδοροφή από απλή γυψοσανίδα.</w:t>
      </w:r>
    </w:p>
    <w:tbl>
      <w:tblPr>
        <w:tblStyle w:val="24"/>
        <w:tblW w:w="0" w:type="auto"/>
        <w:tblLook w:val="04A0" w:firstRow="1" w:lastRow="0" w:firstColumn="1" w:lastColumn="0" w:noHBand="0" w:noVBand="1"/>
      </w:tblPr>
      <w:tblGrid>
        <w:gridCol w:w="766"/>
        <w:gridCol w:w="277"/>
        <w:gridCol w:w="6752"/>
        <w:gridCol w:w="1265"/>
      </w:tblGrid>
      <w:tr w:rsidR="00744626" w:rsidRPr="00744626" w14:paraId="22C1193C" w14:textId="77777777" w:rsidTr="00090CF5">
        <w:tc>
          <w:tcPr>
            <w:tcW w:w="748" w:type="dxa"/>
            <w:tcBorders>
              <w:right w:val="nil"/>
            </w:tcBorders>
          </w:tcPr>
          <w:p w14:paraId="4C8A836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8DEEC9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B273A3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AF1366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4F1EA63"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Ψευδοροφή από άνθυγρη ή πυράντοχη γυψοσανίδα.</w:t>
      </w:r>
    </w:p>
    <w:tbl>
      <w:tblPr>
        <w:tblStyle w:val="24"/>
        <w:tblW w:w="0" w:type="auto"/>
        <w:tblLook w:val="04A0" w:firstRow="1" w:lastRow="0" w:firstColumn="1" w:lastColumn="0" w:noHBand="0" w:noVBand="1"/>
      </w:tblPr>
      <w:tblGrid>
        <w:gridCol w:w="766"/>
        <w:gridCol w:w="277"/>
        <w:gridCol w:w="6752"/>
        <w:gridCol w:w="1265"/>
      </w:tblGrid>
      <w:tr w:rsidR="00744626" w:rsidRPr="00744626" w14:paraId="38E9E4B7" w14:textId="77777777" w:rsidTr="00090CF5">
        <w:tc>
          <w:tcPr>
            <w:tcW w:w="748" w:type="dxa"/>
            <w:tcBorders>
              <w:right w:val="nil"/>
            </w:tcBorders>
          </w:tcPr>
          <w:p w14:paraId="2FB9BEC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3D8472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B2DCCB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712D7B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FF80F87"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1CC784A" w14:textId="77777777" w:rsidTr="008542BE">
        <w:tc>
          <w:tcPr>
            <w:tcW w:w="988" w:type="dxa"/>
          </w:tcPr>
          <w:p w14:paraId="6A78A01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0A2312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94471B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ΚΟΥΤΕΛΑ ΨΕΥΔΟΡΟΦΩΝ  ΑΠΟ  ΓΥΨΟΣΑΝΙΔΑ</w:t>
            </w:r>
          </w:p>
        </w:tc>
      </w:tr>
    </w:tbl>
    <w:p w14:paraId="0C2F88C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κούτελων ψευδοροφών από γυψοσανίδα ή επισκευή  παλαιών όμοιων στοιχείων γυψοσανίδας, ανεξάρτητα από το ύψος που βρίσκονται. </w:t>
      </w:r>
    </w:p>
    <w:p w14:paraId="169FD2C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 πλήρους κατασκευής.</w:t>
      </w:r>
    </w:p>
    <w:tbl>
      <w:tblPr>
        <w:tblStyle w:val="24"/>
        <w:tblW w:w="0" w:type="auto"/>
        <w:tblLook w:val="04A0" w:firstRow="1" w:lastRow="0" w:firstColumn="1" w:lastColumn="0" w:noHBand="0" w:noVBand="1"/>
      </w:tblPr>
      <w:tblGrid>
        <w:gridCol w:w="766"/>
        <w:gridCol w:w="277"/>
        <w:gridCol w:w="6752"/>
        <w:gridCol w:w="1265"/>
      </w:tblGrid>
      <w:tr w:rsidR="00744626" w:rsidRPr="00744626" w14:paraId="6ABF7277" w14:textId="77777777" w:rsidTr="00090CF5">
        <w:tc>
          <w:tcPr>
            <w:tcW w:w="748" w:type="dxa"/>
            <w:tcBorders>
              <w:right w:val="nil"/>
            </w:tcBorders>
          </w:tcPr>
          <w:p w14:paraId="0C64E50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5B2BF6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566341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CE9A72E"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D97288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3AF9BE92"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1A10BB7C"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58" w:name="_Toc136512942"/>
      <w:bookmarkStart w:id="59" w:name="_Toc136519989"/>
      <w:bookmarkStart w:id="60" w:name="_Toc136520088"/>
      <w:bookmarkStart w:id="61" w:name="_Toc136520346"/>
      <w:bookmarkStart w:id="62" w:name="_Toc138674311"/>
      <w:r w:rsidRPr="00744626">
        <w:rPr>
          <w:rFonts w:ascii="Ping LCG Regular" w:hAnsi="Ping LCG Regular"/>
          <w:b/>
          <w:sz w:val="22"/>
          <w:szCs w:val="24"/>
          <w:u w:val="single"/>
        </w:rPr>
        <w:t>ΕΠΕΝΔΥΣΕΙΣ - ΕΠΙΣΤΡΩΣΕΙΣ</w:t>
      </w:r>
      <w:bookmarkEnd w:id="58"/>
      <w:bookmarkEnd w:id="59"/>
      <w:bookmarkEnd w:id="60"/>
      <w:bookmarkEnd w:id="61"/>
      <w:bookmarkEnd w:id="62"/>
    </w:p>
    <w:p w14:paraId="0EF552BA"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9AEF00B" w14:textId="77777777" w:rsidTr="008542BE">
        <w:tc>
          <w:tcPr>
            <w:tcW w:w="988" w:type="dxa"/>
          </w:tcPr>
          <w:p w14:paraId="7473526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72D3966"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6CFFBAD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ΕΠΕΝΔΥΣΗ ΤΟΙΧΟΥ  - ΕΠΙΣΤΡΩΣΗ ΔΑΠΕΔΟΥ ΜΕ ΠΛΑΚΙΔΙΑ</w:t>
            </w:r>
          </w:p>
        </w:tc>
      </w:tr>
    </w:tbl>
    <w:p w14:paraId="373BA33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Εργασία επένδυσης – επίστρωσης τοίχων και δαπέδων, με πλακίδια κεραμικά ή γρανιτοπλακίδια σε χώρους γραφείων, κυλικείων ή υγιεινής, οποιωνδήποτε διαστάσεων και διάταξης επίστρωσης η επένδυσης, καθώς και πλήρες στοκάρισμα των αρμών. </w:t>
      </w:r>
    </w:p>
    <w:p w14:paraId="05F28C2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τετραγωνικό  μέτρο (Μ2) τελικής επενδεδυμένης - επιστρωμένης επιφάνειας.</w:t>
      </w:r>
    </w:p>
    <w:p w14:paraId="44F71C4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570438B7"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Εργασία σε χώρους υγιεινής :</w:t>
      </w:r>
    </w:p>
    <w:tbl>
      <w:tblPr>
        <w:tblStyle w:val="24"/>
        <w:tblW w:w="0" w:type="auto"/>
        <w:tblLook w:val="04A0" w:firstRow="1" w:lastRow="0" w:firstColumn="1" w:lastColumn="0" w:noHBand="0" w:noVBand="1"/>
      </w:tblPr>
      <w:tblGrid>
        <w:gridCol w:w="766"/>
        <w:gridCol w:w="277"/>
        <w:gridCol w:w="6752"/>
        <w:gridCol w:w="1265"/>
      </w:tblGrid>
      <w:tr w:rsidR="00744626" w:rsidRPr="00744626" w14:paraId="15601BFA" w14:textId="77777777" w:rsidTr="00090CF5">
        <w:tc>
          <w:tcPr>
            <w:tcW w:w="748" w:type="dxa"/>
            <w:tcBorders>
              <w:right w:val="nil"/>
            </w:tcBorders>
          </w:tcPr>
          <w:p w14:paraId="5800A06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B16FDD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C14FA3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BCF28E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31E104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Εργασία σε χώρους γραφείων :</w:t>
      </w:r>
    </w:p>
    <w:tbl>
      <w:tblPr>
        <w:tblStyle w:val="24"/>
        <w:tblW w:w="0" w:type="auto"/>
        <w:tblLook w:val="04A0" w:firstRow="1" w:lastRow="0" w:firstColumn="1" w:lastColumn="0" w:noHBand="0" w:noVBand="1"/>
      </w:tblPr>
      <w:tblGrid>
        <w:gridCol w:w="766"/>
        <w:gridCol w:w="277"/>
        <w:gridCol w:w="6752"/>
        <w:gridCol w:w="1265"/>
      </w:tblGrid>
      <w:tr w:rsidR="00744626" w:rsidRPr="00744626" w14:paraId="7379CCCA" w14:textId="77777777" w:rsidTr="00090CF5">
        <w:tc>
          <w:tcPr>
            <w:tcW w:w="748" w:type="dxa"/>
            <w:tcBorders>
              <w:right w:val="nil"/>
            </w:tcBorders>
          </w:tcPr>
          <w:p w14:paraId="5364229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38F61F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EAEA85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D7CB00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2B24FD4"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AAA9230" w14:textId="77777777" w:rsidTr="008542BE">
        <w:tc>
          <w:tcPr>
            <w:tcW w:w="988" w:type="dxa"/>
          </w:tcPr>
          <w:p w14:paraId="2DAD47F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BAEA14D"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56EE74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ΠΕΡΙΘΩΡΙΟ  (ΣΟΒΑΤΕΠΙ)  ΑΠΟ ΠΛΑΚΙΔΙΑ</w:t>
            </w:r>
          </w:p>
        </w:tc>
      </w:tr>
    </w:tbl>
    <w:p w14:paraId="6CB712A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mm.</w:t>
      </w:r>
    </w:p>
    <w:p w14:paraId="46537AF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H τοποθέτησή τους θα γίνει με κόλλα πλακιδίων και η αρμολόγησή τους με αρμόστοκο χρώματος επιλογής της Υπηρεσίας. </w:t>
      </w:r>
    </w:p>
    <w:p w14:paraId="0BA2328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μέτρο μήκους (Μ).</w:t>
      </w:r>
    </w:p>
    <w:p w14:paraId="687906C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6C33634E" w14:textId="77777777" w:rsidTr="00090CF5">
        <w:tc>
          <w:tcPr>
            <w:tcW w:w="748" w:type="dxa"/>
            <w:tcBorders>
              <w:right w:val="nil"/>
            </w:tcBorders>
          </w:tcPr>
          <w:p w14:paraId="060536A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10DF63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FAB5E2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C4773D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A7598A2"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00331F0" w14:textId="77777777" w:rsidTr="008542BE">
        <w:tc>
          <w:tcPr>
            <w:tcW w:w="988" w:type="dxa"/>
          </w:tcPr>
          <w:p w14:paraId="5C6D248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21FA9FB"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3C8F8F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ΕΠΙΣΤΡΩΣΗ ΔΑΠΕΔΟΥ ΜΕ ΠΛΑΣΤΙΚΑ ΠΛΑΚΙΔΙΑ</w:t>
            </w:r>
          </w:p>
        </w:tc>
      </w:tr>
    </w:tbl>
    <w:p w14:paraId="159F656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Εργασία επίστρωσης δαπέδου με πλαστικά (βινυλικά κ.λπ.) πλακίδια, οποιωνδήποτε διαστάσεων και διάταξης επίστρωσης, με προμήθεια πλακιδίων και κόλλας από την Υπηρεσία.   </w:t>
      </w:r>
    </w:p>
    <w:p w14:paraId="1F0125F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ανά τετραγωνικό μέτρο (Μ2) τελικής επιστρωμένης επιφανείας. </w:t>
      </w:r>
    </w:p>
    <w:p w14:paraId="0A1B23D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5091A668" w14:textId="77777777" w:rsidTr="00090CF5">
        <w:tc>
          <w:tcPr>
            <w:tcW w:w="748" w:type="dxa"/>
            <w:tcBorders>
              <w:right w:val="nil"/>
            </w:tcBorders>
          </w:tcPr>
          <w:p w14:paraId="4E3B489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35C714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C729D9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41479C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A9C436"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369F2C2" w14:textId="77777777" w:rsidTr="008542BE">
        <w:tc>
          <w:tcPr>
            <w:tcW w:w="988" w:type="dxa"/>
          </w:tcPr>
          <w:p w14:paraId="51D9430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6EE383F"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BF0794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ΓΕΜΙΣΜΑ ΔΑΠΕΔΟΥ ΜΕ ΠΕΡΛΟΜΠΕΤΟΝ</w:t>
            </w:r>
          </w:p>
        </w:tc>
      </w:tr>
    </w:tbl>
    <w:p w14:paraId="7292E56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Περλιτόδεμα των 250 kg τσιμέντου, με διογκωμένο περλίτη για στρώσεις πάχους 8-10 cm, βαρέως τύπου, σε οποιοδήποτε ύψος ή βάθος από την επιφάνεια του εδάφους, χρησιμοποιούμενο κυρίως στις μονώσεις κτιρίων, αλλά και όπου αλλού απαιτηθεί  για  την  εξομάλυνση ανώμαλων επιφανειών δαπέδων, σύμφωνα τις εντολές του Εντεταλμένου Μηχανικού.</w:t>
      </w:r>
    </w:p>
    <w:p w14:paraId="0876791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(M2).Τιμή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384C7C92" w14:textId="77777777" w:rsidTr="00090CF5">
        <w:tc>
          <w:tcPr>
            <w:tcW w:w="748" w:type="dxa"/>
            <w:tcBorders>
              <w:right w:val="nil"/>
            </w:tcBorders>
          </w:tcPr>
          <w:p w14:paraId="4410C39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22B8BC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B9F60E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C54B26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953C980"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F5BA54E" w14:textId="77777777" w:rsidTr="008542BE">
        <w:tc>
          <w:tcPr>
            <w:tcW w:w="988" w:type="dxa"/>
          </w:tcPr>
          <w:p w14:paraId="4E6612E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CEF4AB5"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311DD1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ΕΠΙΣΤΡΩΣΗ ΔΑΠΕΔΟΥ ΜΕ ΤΣΙΜΕΝΤΟΚΟΝΙΑ</w:t>
            </w:r>
          </w:p>
        </w:tc>
      </w:tr>
    </w:tbl>
    <w:p w14:paraId="19E1750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Επίστρωση δαπέδου με τσιμεντοκονία, πάχους 3 έως 5 cm, για εξομάλυνση και  δημιουργία υποστρώματος προς επίστρωση.</w:t>
      </w:r>
    </w:p>
    <w:p w14:paraId="7953899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τελικής επιφάνειας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57F4632D" w14:textId="77777777" w:rsidTr="00090CF5">
        <w:tc>
          <w:tcPr>
            <w:tcW w:w="748" w:type="dxa"/>
            <w:tcBorders>
              <w:right w:val="nil"/>
            </w:tcBorders>
          </w:tcPr>
          <w:p w14:paraId="14D3912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3751AE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E96DD0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CAB053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58D9EC5"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E3181A3" w14:textId="77777777" w:rsidTr="008542BE">
        <w:tc>
          <w:tcPr>
            <w:tcW w:w="988" w:type="dxa"/>
          </w:tcPr>
          <w:p w14:paraId="3510DB3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2B672D1"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C5FB1B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ΔΙΑΜΟΡΦΩΣΗ ΠΕΡΙΘΩΡΙΩΝ (ΛΟΥΚΙΩΝ) ΑΠΟ ΤΣΙΜΕΝΤΟΚΟΝΙΑ</w:t>
            </w:r>
          </w:p>
        </w:tc>
      </w:tr>
    </w:tbl>
    <w:p w14:paraId="5C4720F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περιθωρίου (λουκιού) από τσιμεντοκονία προβλέπεται περιμετρικά της μόνωσης δωμάτων και σε επαφή με το στηθαίο ή ενδιάμεσα εάν υπάρχουν διαχωριστικοί τοίχοι, αλλά και όπου αλλού υποδειχθεί.</w:t>
      </w:r>
    </w:p>
    <w:p w14:paraId="2FC9241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Θα έχουν μέσο πάχος 3,5 cm και ανάπτυγμα μέχρι 45 cm και θα κατασκευασθούν από πατητή τσιμεντοκονία με κονίαμα ενός μέρους τσιμέντου προς δύο μέρη χονδρόκοκκης χαλαζιακής άμμου σε δύο στρώσεις, από τις οποίες η πρώτη των 450 kg τσιμέντου πεταχτή, η δε δεύτερη πατητή των 600 kg τσιμέντου με επίπαση τσιμέντου για επίτευξη ομαλής και λείας επιφάνειας. Το καμπύλο τμήμα, ακτίνας 4-5 cm, θα μορφωθεί δια τύπου και όχι δια χειρών ή υφάσματος. Μετά την αρχική σκλήρυνση είναι απαραίτητη η διατήρηση κατάλληλης υγρασίας με κατάβρεγμα επί μία εβδομάδα.</w:t>
      </w:r>
    </w:p>
    <w:p w14:paraId="52793C5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η δαπάνη προμήθειας και προσκόμισης όλων των απαιτούμενων υλικών, παρασκευής και διάστρωσης του κονιάματος, επεξεργασίας της επιφάνειας, καταβρέγματος κ.λπ. και γενικά κάθε δαπάνη απαραίτητη για την έντεχνη εκτέλεση της εργασίας.</w:t>
      </w:r>
    </w:p>
    <w:p w14:paraId="100D079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επιμέτρηση θα γίνει σε μέτρα μήκους (Μ) πραγματικά κατασκευασμένων περιθωρίων (λουκιών).                                                                                                                                                                                                </w:t>
      </w:r>
    </w:p>
    <w:p w14:paraId="5EE7E1F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72E2BC2A" w14:textId="77777777" w:rsidTr="00090CF5">
        <w:tc>
          <w:tcPr>
            <w:tcW w:w="748" w:type="dxa"/>
            <w:tcBorders>
              <w:right w:val="nil"/>
            </w:tcBorders>
          </w:tcPr>
          <w:p w14:paraId="00D5E6C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904274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F63C2B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1317F0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F599B94"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F96BFC6" w14:textId="77777777" w:rsidTr="008542BE">
        <w:tc>
          <w:tcPr>
            <w:tcW w:w="988" w:type="dxa"/>
          </w:tcPr>
          <w:p w14:paraId="2BB2749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782F165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1784FB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ΑΥΤΟΕΠΙΠΕΔΟΥΜΕΝΟ ΔΑΠΕΔΟ               </w:t>
            </w:r>
          </w:p>
        </w:tc>
      </w:tr>
    </w:tbl>
    <w:p w14:paraId="1547F3C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(VOC) (EMICODE: EC1 R), για στρώσεις πάχους από 1 </w:t>
      </w:r>
      <w:r w:rsidRPr="00744626">
        <w:rPr>
          <w:rFonts w:ascii="Ping LCG Regular" w:hAnsi="Ping LCG Regular"/>
          <w:sz w:val="22"/>
          <w:szCs w:val="24"/>
          <w:lang w:val="en-US"/>
        </w:rPr>
        <w:t>mm</w:t>
      </w:r>
      <w:r w:rsidRPr="00744626">
        <w:rPr>
          <w:rFonts w:ascii="Ping LCG Regular" w:hAnsi="Ping LCG Regular"/>
          <w:sz w:val="22"/>
          <w:szCs w:val="24"/>
        </w:rPr>
        <w:t xml:space="preserve"> έως και 10 mm, για επιπέδωση και εξάλειψη ανισοσταθμιών</w:t>
      </w:r>
      <w:r w:rsidRPr="00744626" w:rsidDel="00A9735D">
        <w:rPr>
          <w:rFonts w:ascii="Ping LCG Regular" w:hAnsi="Ping LCG Regular"/>
          <w:sz w:val="22"/>
          <w:szCs w:val="24"/>
        </w:rPr>
        <w:t xml:space="preserve"> </w:t>
      </w:r>
      <w:r w:rsidRPr="00744626">
        <w:rPr>
          <w:rFonts w:ascii="Ping LCG Regular" w:hAnsi="Ping LCG Regular"/>
          <w:sz w:val="22"/>
          <w:szCs w:val="24"/>
        </w:rPr>
        <w:t>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ULTRAPLAN ECO 20 ή άλλου ισοδύναμου, σύμφωνα με τις οδηγίες εφαρμογής του κατασκευαστή - προμηθευτή του υλικού.</w:t>
      </w:r>
    </w:p>
    <w:p w14:paraId="04602C3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 τελικής διαστρωμένης επιφάνειας.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32829415" w14:textId="77777777" w:rsidTr="00090CF5">
        <w:tc>
          <w:tcPr>
            <w:tcW w:w="748" w:type="dxa"/>
            <w:tcBorders>
              <w:right w:val="nil"/>
            </w:tcBorders>
          </w:tcPr>
          <w:p w14:paraId="788D8E7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99FBD4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02C45D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D806A8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8202BF8"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1543A1A9"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63" w:name="_Toc136512943"/>
      <w:bookmarkStart w:id="64" w:name="_Toc136519990"/>
      <w:bookmarkStart w:id="65" w:name="_Toc136520089"/>
      <w:bookmarkStart w:id="66" w:name="_Toc136520347"/>
      <w:bookmarkStart w:id="67" w:name="_Toc138674312"/>
      <w:r w:rsidRPr="00744626">
        <w:rPr>
          <w:rFonts w:ascii="Ping LCG Regular" w:hAnsi="Ping LCG Regular"/>
          <w:b/>
          <w:sz w:val="22"/>
          <w:szCs w:val="24"/>
          <w:u w:val="single"/>
        </w:rPr>
        <w:t>ΜΕΤΑΛΛΟΥΡΓΙΚΑ</w:t>
      </w:r>
      <w:bookmarkEnd w:id="63"/>
      <w:bookmarkEnd w:id="64"/>
      <w:bookmarkEnd w:id="65"/>
      <w:bookmarkEnd w:id="66"/>
      <w:bookmarkEnd w:id="67"/>
    </w:p>
    <w:p w14:paraId="5E9D9EB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748DEDB" w14:textId="77777777" w:rsidTr="008542BE">
        <w:tc>
          <w:tcPr>
            <w:tcW w:w="988" w:type="dxa"/>
          </w:tcPr>
          <w:p w14:paraId="5FDDE56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EB5CED2"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FCC2F8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ΣΙΔΗΡΕΣ ΚΑΤΑΣΚΕΥΕΣ</w:t>
            </w:r>
          </w:p>
        </w:tc>
      </w:tr>
    </w:tbl>
    <w:p w14:paraId="219A5F0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οιποιωνδήποτε διαθέσιμων διατομών και διαστάσεων, σύμφωνα με τις τεχνικές απαιτήσεις των εργασιών και τις οδηγίες του Εντεταλμένου Μηχανικού.</w:t>
      </w:r>
    </w:p>
    <w:p w14:paraId="3A3CB03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45400C0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κιλά (kg) πλήρους  κατασκευής. Σε περίπτωση κατασκευών γαλβανισμένων σιδηροκατασκευών  γίνεται  προσαύξηση ποσοστού 15% στην τιμή μονάδας.</w:t>
      </w:r>
    </w:p>
    <w:p w14:paraId="451B877F" w14:textId="77777777" w:rsidR="00744626" w:rsidRPr="00744626" w:rsidRDefault="00744626" w:rsidP="00744626">
      <w:pPr>
        <w:overflowPunct/>
        <w:autoSpaceDE/>
        <w:autoSpaceDN/>
        <w:adjustRightInd/>
        <w:spacing w:before="120"/>
        <w:jc w:val="both"/>
        <w:rPr>
          <w:rFonts w:ascii="Ping LCG Regular" w:hAnsi="Ping LCG Regular"/>
          <w:sz w:val="22"/>
          <w:szCs w:val="24"/>
          <w:highlight w:val="yellow"/>
        </w:rPr>
      </w:pPr>
      <w:r w:rsidRPr="00744626">
        <w:rPr>
          <w:rFonts w:ascii="Ping LCG Regular" w:hAnsi="Ping LCG Regular"/>
          <w:sz w:val="22"/>
          <w:szCs w:val="24"/>
        </w:rPr>
        <w:t>Τιμή ανά χιλιόγραμμο (kg) βάρους:</w:t>
      </w:r>
    </w:p>
    <w:p w14:paraId="4C29EA21"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Κατασκευή από κοινούς χάλυβες, μηχανικής αντοχής έως St44, με κατάλληλη για υπαίθρια τοποθέτηση αντιδιαβρωτική προστασία (επιψευδαργύρωση ή βαφή) :</w:t>
      </w:r>
    </w:p>
    <w:tbl>
      <w:tblPr>
        <w:tblStyle w:val="24"/>
        <w:tblW w:w="0" w:type="auto"/>
        <w:tblLook w:val="04A0" w:firstRow="1" w:lastRow="0" w:firstColumn="1" w:lastColumn="0" w:noHBand="0" w:noVBand="1"/>
      </w:tblPr>
      <w:tblGrid>
        <w:gridCol w:w="766"/>
        <w:gridCol w:w="277"/>
        <w:gridCol w:w="6752"/>
        <w:gridCol w:w="1265"/>
      </w:tblGrid>
      <w:tr w:rsidR="00744626" w:rsidRPr="00744626" w14:paraId="65386BE5" w14:textId="77777777" w:rsidTr="00090CF5">
        <w:tc>
          <w:tcPr>
            <w:tcW w:w="748" w:type="dxa"/>
            <w:tcBorders>
              <w:right w:val="nil"/>
            </w:tcBorders>
          </w:tcPr>
          <w:p w14:paraId="7F07C96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8C6775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0DC44D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D4A44A6"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09016FE"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Μεταλλικά κιγκλιδώματα :</w:t>
      </w:r>
    </w:p>
    <w:p w14:paraId="72CEF03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κιγκλιδωμάτων ασφαλείας σε παράθυρα, απλού σχεδίου από ευθύγραμμες μασίφ ράβδους σίδηρου ή στραντζαριστά, πλήρως τοποθετημένων επί τοιχοποιϊών ή οποιασδήποτε άλλης κατασκευής από σίδηρο (σκάλες, θύρες κ.λπ.), τοποθετημένων και  ελαιοχρωματισμένηων με μίνιο απόχρωσης επιλογής της Επιβλέπουσας Υπηρεσίας,  μέχρι  ύψους  3,00  μέτρων από  σταθερό  δάπεδο.</w:t>
      </w:r>
    </w:p>
    <w:tbl>
      <w:tblPr>
        <w:tblStyle w:val="24"/>
        <w:tblW w:w="0" w:type="auto"/>
        <w:tblLook w:val="04A0" w:firstRow="1" w:lastRow="0" w:firstColumn="1" w:lastColumn="0" w:noHBand="0" w:noVBand="1"/>
      </w:tblPr>
      <w:tblGrid>
        <w:gridCol w:w="766"/>
        <w:gridCol w:w="277"/>
        <w:gridCol w:w="6752"/>
        <w:gridCol w:w="1265"/>
      </w:tblGrid>
      <w:tr w:rsidR="00744626" w:rsidRPr="00744626" w14:paraId="4BD6BDE5" w14:textId="77777777" w:rsidTr="00090CF5">
        <w:tc>
          <w:tcPr>
            <w:tcW w:w="748" w:type="dxa"/>
            <w:tcBorders>
              <w:right w:val="nil"/>
            </w:tcBorders>
          </w:tcPr>
          <w:p w14:paraId="07E1E43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FFDE0F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9AD01C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D2B292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83FD64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Ψευτόκασες κουφωμάτων :</w:t>
      </w:r>
    </w:p>
    <w:tbl>
      <w:tblPr>
        <w:tblStyle w:val="24"/>
        <w:tblW w:w="0" w:type="auto"/>
        <w:tblLook w:val="04A0" w:firstRow="1" w:lastRow="0" w:firstColumn="1" w:lastColumn="0" w:noHBand="0" w:noVBand="1"/>
      </w:tblPr>
      <w:tblGrid>
        <w:gridCol w:w="766"/>
        <w:gridCol w:w="277"/>
        <w:gridCol w:w="6752"/>
        <w:gridCol w:w="1265"/>
      </w:tblGrid>
      <w:tr w:rsidR="00744626" w:rsidRPr="00744626" w14:paraId="0194F79C" w14:textId="77777777" w:rsidTr="00090CF5">
        <w:tc>
          <w:tcPr>
            <w:tcW w:w="748" w:type="dxa"/>
            <w:tcBorders>
              <w:right w:val="nil"/>
            </w:tcBorders>
          </w:tcPr>
          <w:p w14:paraId="140C44B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5B457E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29C05D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698DE4D"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AEBC1A9"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1EE9193" w14:textId="77777777" w:rsidTr="008542BE">
        <w:tc>
          <w:tcPr>
            <w:tcW w:w="988" w:type="dxa"/>
          </w:tcPr>
          <w:p w14:paraId="51714DC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2C0D6D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AFF5F0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ΜΕΤΑΛΛΙΚO ΠΛΑΙΣΙO ΘΥΡΑΣ (ΚΑΣΑ)</w:t>
            </w:r>
          </w:p>
        </w:tc>
      </w:tr>
    </w:tbl>
    <w:p w14:paraId="68539E0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στραντζαριστής κάσας βιομηχανικής προέλευσης από γαλβανισμένη λαμαρίνα πάχους 1,5 mm, πλάτους 12-15 </w:t>
      </w:r>
      <w:r w:rsidRPr="00744626">
        <w:rPr>
          <w:rFonts w:ascii="Ping LCG Regular" w:hAnsi="Ping LCG Regular"/>
          <w:sz w:val="22"/>
          <w:szCs w:val="24"/>
          <w:lang w:val="en-US"/>
        </w:rPr>
        <w:t>cm</w:t>
      </w:r>
      <w:r w:rsidRPr="00744626">
        <w:rPr>
          <w:rFonts w:ascii="Ping LCG Regular" w:hAnsi="Ping LCG Regular"/>
          <w:sz w:val="22"/>
          <w:szCs w:val="24"/>
        </w:rPr>
        <w:t xml:space="preserve"> αναλόγως του πάχους της τοιχοδομής στην οποία θα τοποθετηθεί, ενδεικτικού τύπου EVEL ΔΗΜΟΠΟΥΛΟΣ ή ισοδύναμου, πλήρως κατασκευασμένης, βαμμένης με ηλεκτροστατική βαφή. Στην τιμή περιλαμβάνεται η προμήθεια, η τοποθέτηση με 3 μεντεσέδες και η εφαρμογή αντικρουστικού λάστιχου σε κατάλληλα διαμορφωμένη εσοχή στην κάσα.</w:t>
      </w:r>
    </w:p>
    <w:p w14:paraId="6AE3370E" w14:textId="77777777" w:rsidR="00744626" w:rsidRPr="00744626" w:rsidRDefault="00744626" w:rsidP="00744626">
      <w:pPr>
        <w:overflowPunct/>
        <w:autoSpaceDE/>
        <w:autoSpaceDN/>
        <w:adjustRightInd/>
        <w:spacing w:before="120"/>
        <w:jc w:val="both"/>
        <w:rPr>
          <w:rFonts w:ascii="Ping LCG Regular" w:hAnsi="Ping LCG Regular"/>
          <w:sz w:val="22"/>
          <w:szCs w:val="24"/>
          <w:highlight w:val="yellow"/>
        </w:rPr>
      </w:pPr>
      <w:r w:rsidRPr="00744626">
        <w:rPr>
          <w:rFonts w:ascii="Ping LCG Regular" w:hAnsi="Ping LCG Regular"/>
          <w:sz w:val="22"/>
          <w:szCs w:val="24"/>
        </w:rPr>
        <w:t>Τιμή ανά χιλιόγραμμο (kg) βάρους:</w:t>
      </w:r>
    </w:p>
    <w:tbl>
      <w:tblPr>
        <w:tblStyle w:val="24"/>
        <w:tblW w:w="0" w:type="auto"/>
        <w:tblLook w:val="04A0" w:firstRow="1" w:lastRow="0" w:firstColumn="1" w:lastColumn="0" w:noHBand="0" w:noVBand="1"/>
      </w:tblPr>
      <w:tblGrid>
        <w:gridCol w:w="766"/>
        <w:gridCol w:w="277"/>
        <w:gridCol w:w="6752"/>
        <w:gridCol w:w="1265"/>
      </w:tblGrid>
      <w:tr w:rsidR="00744626" w:rsidRPr="00744626" w14:paraId="1743D31D" w14:textId="77777777" w:rsidTr="00090CF5">
        <w:tc>
          <w:tcPr>
            <w:tcW w:w="748" w:type="dxa"/>
            <w:tcBorders>
              <w:right w:val="nil"/>
            </w:tcBorders>
          </w:tcPr>
          <w:p w14:paraId="29C4083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07C618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EB6445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167D42E"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006B05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3145FDD" w14:textId="77777777" w:rsidTr="008542BE">
        <w:tc>
          <w:tcPr>
            <w:tcW w:w="988" w:type="dxa"/>
          </w:tcPr>
          <w:p w14:paraId="3BA6D06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9966D2B"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6AE6CB5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ΣΥΣΤΗΜΑ ΡΑΦΙΩΝ ΑΡΧΕΙΟΘΕΤΗΣΗΣ</w:t>
            </w:r>
          </w:p>
        </w:tc>
      </w:tr>
    </w:tbl>
    <w:p w14:paraId="2FAE7A3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Προμήθεια, συναρμολόγηση, τοποθέτηση και στερέωση συστημάτων ραφιών αποθήκευσης, τύπου Dexion, πλήρων μετά ορθοστατών, κομβοελασμάτων και ραφιών, συνολικού ύψους 200-250 cm περίπου,  διαστάσεων πλάτους και μήκους σύμφωνα με την μελέτη και τις οδηγίες του Εντεταλμένου Μηχανικού.</w:t>
      </w:r>
    </w:p>
    <w:p w14:paraId="5393CDD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 σύστημα ραφιών θα αποτελείται συνολικά από :</w:t>
      </w:r>
    </w:p>
    <w:p w14:paraId="684CE24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 Μεταλλικούς ορθοστάτες Τ36x36 ή Τ36</w:t>
      </w:r>
      <w:r w:rsidRPr="00744626">
        <w:rPr>
          <w:rFonts w:ascii="Ping LCG Regular" w:hAnsi="Ping LCG Regular"/>
          <w:sz w:val="22"/>
          <w:szCs w:val="24"/>
          <w:lang w:val="en-US"/>
        </w:rPr>
        <w:t>x</w:t>
      </w:r>
      <w:r w:rsidRPr="00744626">
        <w:rPr>
          <w:rFonts w:ascii="Ping LCG Regular" w:hAnsi="Ping LCG Regular"/>
          <w:sz w:val="22"/>
          <w:szCs w:val="24"/>
        </w:rPr>
        <w:t>56 mm, αναλόγως μελάτης κατασκευής, με αντοχή μόνιμης κάθετης φόρτισης ≥1500 kg /τεμάχιο.</w:t>
      </w:r>
    </w:p>
    <w:p w14:paraId="6892E0C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Μεταλλικά ράφια, με ενίσχυση κατά μήκος της κάτω πλευράς τους σε σχήμα ωμέγα, με αντοχή μόνιμης φόρτισης ομοιόμορφα κατανεμημένης τουλάχιστον 80 kg/ράφι, τριών τύπων βάσει πλάτους: 30 </w:t>
      </w:r>
      <w:r w:rsidRPr="00744626">
        <w:rPr>
          <w:rFonts w:ascii="Ping LCG Regular" w:hAnsi="Ping LCG Regular"/>
          <w:sz w:val="22"/>
          <w:szCs w:val="24"/>
          <w:lang w:val="en-US"/>
        </w:rPr>
        <w:t>cm</w:t>
      </w:r>
      <w:r w:rsidRPr="00744626">
        <w:rPr>
          <w:rFonts w:ascii="Ping LCG Regular" w:hAnsi="Ping LCG Regular"/>
          <w:sz w:val="22"/>
          <w:szCs w:val="24"/>
        </w:rPr>
        <w:t xml:space="preserve"> / 38 </w:t>
      </w:r>
      <w:r w:rsidRPr="00744626">
        <w:rPr>
          <w:rFonts w:ascii="Ping LCG Regular" w:hAnsi="Ping LCG Regular"/>
          <w:sz w:val="22"/>
          <w:szCs w:val="24"/>
          <w:lang w:val="en-US"/>
        </w:rPr>
        <w:t>cm</w:t>
      </w:r>
      <w:r w:rsidRPr="00744626">
        <w:rPr>
          <w:rFonts w:ascii="Ping LCG Regular" w:hAnsi="Ping LCG Regular"/>
          <w:sz w:val="22"/>
          <w:szCs w:val="24"/>
        </w:rPr>
        <w:t xml:space="preserve"> / 61 </w:t>
      </w:r>
      <w:r w:rsidRPr="00744626">
        <w:rPr>
          <w:rFonts w:ascii="Ping LCG Regular" w:hAnsi="Ping LCG Regular"/>
          <w:sz w:val="22"/>
          <w:szCs w:val="24"/>
          <w:lang w:val="en-US"/>
        </w:rPr>
        <w:t>cm</w:t>
      </w:r>
      <w:r w:rsidRPr="00744626">
        <w:rPr>
          <w:rFonts w:ascii="Ping LCG Regular" w:hAnsi="Ping LCG Regular"/>
          <w:sz w:val="22"/>
          <w:szCs w:val="24"/>
        </w:rPr>
        <w:t xml:space="preserve"> και αντίστοιχου μήκους ως εξής: 92 </w:t>
      </w:r>
      <w:r w:rsidRPr="00744626">
        <w:rPr>
          <w:rFonts w:ascii="Ping LCG Regular" w:hAnsi="Ping LCG Regular"/>
          <w:sz w:val="22"/>
          <w:szCs w:val="24"/>
          <w:lang w:val="en-US"/>
        </w:rPr>
        <w:t>cm</w:t>
      </w:r>
      <w:r w:rsidRPr="00744626">
        <w:rPr>
          <w:rFonts w:ascii="Ping LCG Regular" w:hAnsi="Ping LCG Regular"/>
          <w:sz w:val="22"/>
          <w:szCs w:val="24"/>
        </w:rPr>
        <w:t xml:space="preserve"> / 92 </w:t>
      </w:r>
      <w:r w:rsidRPr="00744626">
        <w:rPr>
          <w:rFonts w:ascii="Ping LCG Regular" w:hAnsi="Ping LCG Regular"/>
          <w:sz w:val="22"/>
          <w:szCs w:val="24"/>
          <w:lang w:val="en-US"/>
        </w:rPr>
        <w:t>cm</w:t>
      </w:r>
      <w:r w:rsidRPr="00744626">
        <w:rPr>
          <w:rFonts w:ascii="Ping LCG Regular" w:hAnsi="Ping LCG Regular"/>
          <w:sz w:val="22"/>
          <w:szCs w:val="24"/>
        </w:rPr>
        <w:t xml:space="preserve">/ 122 </w:t>
      </w:r>
      <w:r w:rsidRPr="00744626">
        <w:rPr>
          <w:rFonts w:ascii="Ping LCG Regular" w:hAnsi="Ping LCG Regular"/>
          <w:sz w:val="22"/>
          <w:szCs w:val="24"/>
          <w:lang w:val="en-US"/>
        </w:rPr>
        <w:t>cm</w:t>
      </w:r>
      <w:r w:rsidRPr="00744626">
        <w:rPr>
          <w:rFonts w:ascii="Ping LCG Regular" w:hAnsi="Ping LCG Regular"/>
          <w:sz w:val="22"/>
          <w:szCs w:val="24"/>
        </w:rPr>
        <w:t xml:space="preserve"> (με διαφοροποίηση </w:t>
      </w:r>
      <w:r w:rsidRPr="00744626">
        <w:rPr>
          <w:rFonts w:ascii="Ping LCG Regular" w:hAnsi="Ping LCG Regular"/>
          <w:sz w:val="22"/>
          <w:szCs w:val="24"/>
          <w:lang w:val="en-US"/>
        </w:rPr>
        <w:t>max</w:t>
      </w:r>
      <w:r w:rsidRPr="00744626">
        <w:rPr>
          <w:rFonts w:ascii="Ping LCG Regular" w:hAnsi="Ping LCG Regular"/>
          <w:sz w:val="22"/>
          <w:szCs w:val="24"/>
        </w:rPr>
        <w:t xml:space="preserve"> </w:t>
      </w:r>
      <w:r w:rsidRPr="00744626">
        <w:rPr>
          <w:rFonts w:ascii="Ping LCG Regular" w:hAnsi="Ping LCG Regular"/>
          <w:sz w:val="22"/>
          <w:szCs w:val="24"/>
        </w:rPr>
        <w:sym w:font="Symbol" w:char="F0B1"/>
      </w:r>
      <w:r w:rsidRPr="00744626">
        <w:rPr>
          <w:rFonts w:ascii="Ping LCG Regular" w:hAnsi="Ping LCG Regular"/>
          <w:sz w:val="22"/>
          <w:szCs w:val="24"/>
        </w:rPr>
        <w:t xml:space="preserve"> 1 </w:t>
      </w:r>
      <w:r w:rsidRPr="00744626">
        <w:rPr>
          <w:rFonts w:ascii="Ping LCG Regular" w:hAnsi="Ping LCG Regular"/>
          <w:sz w:val="22"/>
          <w:szCs w:val="24"/>
          <w:lang w:val="en-US"/>
        </w:rPr>
        <w:t>cm</w:t>
      </w:r>
      <w:r w:rsidRPr="00744626">
        <w:rPr>
          <w:rFonts w:ascii="Ping LCG Regular" w:hAnsi="Ping LCG Regular"/>
          <w:sz w:val="22"/>
          <w:szCs w:val="24"/>
        </w:rPr>
        <w:t>). Δεν αποκλείεται η χρήση και μικρότερου μήκους ραφιών (μετά των απαραίτητων ορθοστατών τους) για την ολοκλήρωση του συστήματος κατά περίπτωση, βάσει των απαιτήσεων της συνολικής κατασκευής.</w:t>
      </w:r>
    </w:p>
    <w:p w14:paraId="65C69B6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γ) Όλα τα απαραίτητα υλικά (κομβοελάσματα DCP, πλαστικά πέλματα, βίδες συναρμολόγησης και στήριξης σε τοίχο, παξιμάδια γαλβανιζέ κ.λπ..) και ό,τι άλλο τυχόν απαιτείται για την ενδεδειγμένη, επαρκή και ασφαλή κατασκευή των φατνωμάτων. </w:t>
      </w:r>
    </w:p>
    <w:p w14:paraId="0F444EC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Οι ορθοστάτες, στους οποίους θα βιδωθούν τα ράφια, θα είναι διάτρητα γωνιακά ελάσματα από λαμαρίνα DCP πάχους τουλάχιστον 1,8 mm, σκληρότητα χάλυβα ST50   ποιότητα DC01. Οι ορθοστάτες θα φέρουν πλαστικά πέλματα από ενισχυμένο PVC. </w:t>
      </w:r>
    </w:p>
    <w:p w14:paraId="4A8E0C8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ράφια θα είναι λαμαρίνα DCP πάχους τουλάχιστον 0,8 mm με σκληρότητα χάλυβα ST37 και ποιότητα DC01. Σε όλα τα συστήματα ραφιών θα προβλεφθεί η τοποθέτηση κομβοελασμάτων, πάχους 0,8 mm, περιμετρικά σε επαρκή αριθμό για τη σταθερότητα της  κατασκευής και τουλάχιστον 12 κομβοελασμάτων ανά διπλό σύστημα και 8 ανά μόνο σύστημα.</w:t>
      </w:r>
    </w:p>
    <w:p w14:paraId="46830BF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χαλυβδοελάσματα ραφιών, ορθοστατών και κομβοελασμάτων θα έχουν ηλεκροστατική βαφή φούρνου υψηλής θερμοκρασίας (πούδρα) χρώματος γκρί σκούρου. Οι βίδες συναρμολόγησης (κοχλίες και περικόχλια) θα είναι γαλβανιζέ Μ8x15.</w:t>
      </w:r>
    </w:p>
    <w:p w14:paraId="2C6E6DF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 ραφιού.</w:t>
      </w:r>
    </w:p>
    <w:p w14:paraId="237DDD9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κατασκευή θα στερεώνεται επαρκώς, μετά των απαραίτητων βιδών, στις δομικές επιφάνειες προς αποφυγή κινητικότητας ή ανατροπής.</w:t>
      </w:r>
    </w:p>
    <w:p w14:paraId="2EAAFEE4"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Πλάτος ραφιού 30 cm :</w:t>
      </w:r>
    </w:p>
    <w:tbl>
      <w:tblPr>
        <w:tblStyle w:val="24"/>
        <w:tblW w:w="0" w:type="auto"/>
        <w:tblLook w:val="04A0" w:firstRow="1" w:lastRow="0" w:firstColumn="1" w:lastColumn="0" w:noHBand="0" w:noVBand="1"/>
      </w:tblPr>
      <w:tblGrid>
        <w:gridCol w:w="766"/>
        <w:gridCol w:w="277"/>
        <w:gridCol w:w="6752"/>
        <w:gridCol w:w="1265"/>
      </w:tblGrid>
      <w:tr w:rsidR="00744626" w:rsidRPr="00744626" w14:paraId="07FEBAED" w14:textId="77777777" w:rsidTr="00090CF5">
        <w:tc>
          <w:tcPr>
            <w:tcW w:w="748" w:type="dxa"/>
          </w:tcPr>
          <w:p w14:paraId="71012F2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Pr>
          <w:p w14:paraId="557B634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99B9E5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2162E6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255CE9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Πλάτος ραφιού 38 cm :</w:t>
      </w:r>
    </w:p>
    <w:tbl>
      <w:tblPr>
        <w:tblStyle w:val="24"/>
        <w:tblW w:w="0" w:type="auto"/>
        <w:tblLook w:val="04A0" w:firstRow="1" w:lastRow="0" w:firstColumn="1" w:lastColumn="0" w:noHBand="0" w:noVBand="1"/>
      </w:tblPr>
      <w:tblGrid>
        <w:gridCol w:w="766"/>
        <w:gridCol w:w="277"/>
        <w:gridCol w:w="6752"/>
        <w:gridCol w:w="1265"/>
      </w:tblGrid>
      <w:tr w:rsidR="00744626" w:rsidRPr="00744626" w14:paraId="5E7FE8B2" w14:textId="77777777" w:rsidTr="00090CF5">
        <w:tc>
          <w:tcPr>
            <w:tcW w:w="748" w:type="dxa"/>
          </w:tcPr>
          <w:p w14:paraId="40E3756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Pr>
          <w:p w14:paraId="711C0EF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C77010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C70628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C0EDBD7"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Πλάτος ραφιού 61 cm :</w:t>
      </w:r>
    </w:p>
    <w:tbl>
      <w:tblPr>
        <w:tblStyle w:val="24"/>
        <w:tblW w:w="0" w:type="auto"/>
        <w:tblLook w:val="04A0" w:firstRow="1" w:lastRow="0" w:firstColumn="1" w:lastColumn="0" w:noHBand="0" w:noVBand="1"/>
      </w:tblPr>
      <w:tblGrid>
        <w:gridCol w:w="766"/>
        <w:gridCol w:w="277"/>
        <w:gridCol w:w="6752"/>
        <w:gridCol w:w="1265"/>
      </w:tblGrid>
      <w:tr w:rsidR="00744626" w:rsidRPr="00744626" w14:paraId="3A8063C7" w14:textId="77777777" w:rsidTr="00090CF5">
        <w:tc>
          <w:tcPr>
            <w:tcW w:w="748" w:type="dxa"/>
          </w:tcPr>
          <w:p w14:paraId="1114A58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Pr>
          <w:p w14:paraId="601E8DB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0F2ED03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1F68CB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A809E56"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3C084391"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68" w:name="_Toc136512944"/>
      <w:bookmarkStart w:id="69" w:name="_Toc136519991"/>
      <w:bookmarkStart w:id="70" w:name="_Toc136520090"/>
      <w:bookmarkStart w:id="71" w:name="_Toc136520348"/>
      <w:bookmarkStart w:id="72" w:name="_Toc138674313"/>
      <w:r w:rsidRPr="00744626">
        <w:rPr>
          <w:rFonts w:ascii="Ping LCG Regular" w:hAnsi="Ping LCG Regular"/>
          <w:b/>
          <w:sz w:val="22"/>
          <w:szCs w:val="24"/>
          <w:u w:val="single"/>
        </w:rPr>
        <w:t>ΞΥΛΟΥΡΓΙΚΑ</w:t>
      </w:r>
      <w:bookmarkEnd w:id="68"/>
      <w:bookmarkEnd w:id="69"/>
      <w:bookmarkEnd w:id="70"/>
      <w:bookmarkEnd w:id="71"/>
      <w:bookmarkEnd w:id="72"/>
    </w:p>
    <w:p w14:paraId="2414EE4A"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7E9D21F" w14:textId="77777777" w:rsidTr="008542BE">
        <w:tc>
          <w:tcPr>
            <w:tcW w:w="988" w:type="dxa"/>
          </w:tcPr>
          <w:p w14:paraId="520653D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7CB3978"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A688CA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ΞΥΛΙΝΗ ΕΣΩΤΕΡΙΚΗ ΠΡΕΣΑΡΙΣΤΗ ΘΥΡΑ </w:t>
            </w:r>
          </w:p>
        </w:tc>
      </w:tr>
    </w:tbl>
    <w:p w14:paraId="302E99B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ξύλινης πρεσσαριστής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του Εντεταλμένου Μηχανικού.  </w:t>
      </w:r>
    </w:p>
    <w:p w14:paraId="06CD0DD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ξύλινη θύρα θα τοποθετείται και θα  αναρτάται  από την κάσα της (υφιστάμενη ή νέα που θα τοποθετείται στην τοιχοποιϊα) σε τρία ή τέσσερα σημεία (τρείς ή τέσσερις μεντεσέδες, αριθμός και τύπος επιλογής της Υπηρεσίας). Οι δύο όψεις του θυροφύλλου θα επενδυθούν με κόντρα πλακέ οκουμέ πάχους 5mm, που θα κολληθεί με πρέσα στο σκελετό και θα βαφούν, με χρώμα επιλογής της Υπηρεσίας, ή θα στιλβωθούν.</w:t>
      </w:r>
    </w:p>
    <w:p w14:paraId="0399396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τοπόθετησή της στην οπτοπλινθοδομή και την άρτια λειτουργία της.</w:t>
      </w:r>
    </w:p>
    <w:p w14:paraId="283B78F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ανά τεμάχιο (ΤΕΜ) θύρας ή θύρας – κάσας,  πλήρους  τοποθετημένης.</w:t>
      </w:r>
    </w:p>
    <w:p w14:paraId="0C9C41B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p w14:paraId="61920D34"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Ξύλινη εσωτερική πρεσαριστή θύρα χωρίς κάσα :</w:t>
      </w:r>
    </w:p>
    <w:tbl>
      <w:tblPr>
        <w:tblStyle w:val="24"/>
        <w:tblW w:w="0" w:type="auto"/>
        <w:tblLook w:val="04A0" w:firstRow="1" w:lastRow="0" w:firstColumn="1" w:lastColumn="0" w:noHBand="0" w:noVBand="1"/>
      </w:tblPr>
      <w:tblGrid>
        <w:gridCol w:w="766"/>
        <w:gridCol w:w="277"/>
        <w:gridCol w:w="6752"/>
        <w:gridCol w:w="1265"/>
      </w:tblGrid>
      <w:tr w:rsidR="00744626" w:rsidRPr="00744626" w14:paraId="3F63B89F" w14:textId="77777777" w:rsidTr="00090CF5">
        <w:tc>
          <w:tcPr>
            <w:tcW w:w="748" w:type="dxa"/>
            <w:tcBorders>
              <w:right w:val="nil"/>
            </w:tcBorders>
          </w:tcPr>
          <w:p w14:paraId="3B116A2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622CB2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FD7DD8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75B29E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FAE719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Ξύλινη εσωτερική πρεσαριστή θύρα με κάσα :</w:t>
      </w:r>
    </w:p>
    <w:tbl>
      <w:tblPr>
        <w:tblStyle w:val="24"/>
        <w:tblW w:w="0" w:type="auto"/>
        <w:tblLook w:val="04A0" w:firstRow="1" w:lastRow="0" w:firstColumn="1" w:lastColumn="0" w:noHBand="0" w:noVBand="1"/>
      </w:tblPr>
      <w:tblGrid>
        <w:gridCol w:w="766"/>
        <w:gridCol w:w="277"/>
        <w:gridCol w:w="6752"/>
        <w:gridCol w:w="1265"/>
      </w:tblGrid>
      <w:tr w:rsidR="00744626" w:rsidRPr="00744626" w14:paraId="555B44C2" w14:textId="77777777" w:rsidTr="00090CF5">
        <w:tc>
          <w:tcPr>
            <w:tcW w:w="748" w:type="dxa"/>
            <w:tcBorders>
              <w:right w:val="nil"/>
            </w:tcBorders>
          </w:tcPr>
          <w:p w14:paraId="1248B92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AF3B40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24F615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A5621C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969A26A"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3485628" w14:textId="77777777" w:rsidTr="008542BE">
        <w:tc>
          <w:tcPr>
            <w:tcW w:w="988" w:type="dxa"/>
          </w:tcPr>
          <w:p w14:paraId="5488917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641CE6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5986AD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 xml:space="preserve">ΘΥΡΑ </w:t>
            </w:r>
            <w:r w:rsidRPr="00744626">
              <w:rPr>
                <w:rFonts w:ascii="Ping LCG Regular" w:hAnsi="Ping LCG Regular" w:cs="Arial"/>
                <w:b/>
                <w:sz w:val="22"/>
              </w:rPr>
              <w:t>MDF</w:t>
            </w:r>
            <w:r w:rsidRPr="00744626">
              <w:rPr>
                <w:rFonts w:ascii="Ping LCG Regular" w:hAnsi="Ping LCG Regular" w:cs="Arial"/>
                <w:b/>
                <w:sz w:val="22"/>
                <w:lang w:val="el-GR"/>
              </w:rPr>
              <w:t xml:space="preserve"> ΜΕ ΚΑΣΑ ΑΛΟΥΜΙΝΙΟΥ</w:t>
            </w:r>
          </w:p>
        </w:tc>
      </w:tr>
    </w:tbl>
    <w:p w14:paraId="391E2D7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και τοποθέτηση θύρας MDF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55C2646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1D9386A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τεμάχιο (ΤΕΜ) θύρας - κάσας  πλήρους  τοποθετημένης.</w:t>
      </w:r>
    </w:p>
    <w:p w14:paraId="3FA1CBC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1FB224D4" w14:textId="77777777" w:rsidTr="00090CF5">
        <w:tc>
          <w:tcPr>
            <w:tcW w:w="748" w:type="dxa"/>
            <w:tcBorders>
              <w:right w:val="nil"/>
            </w:tcBorders>
          </w:tcPr>
          <w:p w14:paraId="3D14391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BDFC58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2A8DA0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2C020AC"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03B914B"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1F2B96F" w14:textId="77777777" w:rsidTr="008542BE">
        <w:tc>
          <w:tcPr>
            <w:tcW w:w="988" w:type="dxa"/>
          </w:tcPr>
          <w:p w14:paraId="58419E2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85DD31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278737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ΘΥΡΑ  ΤΕΛΙΚΗΣ ΕΠΙΦΑΝΕΙΑΣ  ΜΕΛΑΜΙΝΗΣ (</w:t>
            </w:r>
            <w:r w:rsidRPr="00744626">
              <w:rPr>
                <w:rFonts w:ascii="Ping LCG Regular" w:hAnsi="Ping LCG Regular" w:cs="Arial"/>
                <w:b/>
                <w:sz w:val="22"/>
              </w:rPr>
              <w:t>LAMINATE</w:t>
            </w:r>
            <w:r w:rsidRPr="00744626">
              <w:rPr>
                <w:rFonts w:ascii="Ping LCG Regular" w:hAnsi="Ping LCG Regular" w:cs="Arial"/>
                <w:b/>
                <w:sz w:val="22"/>
                <w:lang w:val="el-GR"/>
              </w:rPr>
              <w:t>)</w:t>
            </w:r>
          </w:p>
        </w:tc>
      </w:tr>
    </w:tbl>
    <w:p w14:paraId="27C08E1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Προμήθεια και τοποθέτηση θύρας τυποποιημένης με τελική επιφάνεια μελαμίνης (Laminate), χρώματος ή απομίμησης υλικού, κατ’ επιλογή της Υπηρεσίας, διαστάσεων ανοίγματος (τελειωμένων επιφανειών λαμπάδων) 0,90 Χ 2,15 </w:t>
      </w:r>
      <w:r w:rsidRPr="00744626">
        <w:rPr>
          <w:rFonts w:ascii="Ping LCG Regular" w:hAnsi="Ping LCG Regular"/>
          <w:sz w:val="22"/>
          <w:szCs w:val="24"/>
          <w:lang w:val="en-US"/>
        </w:rPr>
        <w:t>m</w:t>
      </w:r>
      <w:r w:rsidRPr="00744626">
        <w:rPr>
          <w:rFonts w:ascii="Ping LCG Regular" w:hAnsi="Ping LCG Regular"/>
          <w:sz w:val="22"/>
          <w:szCs w:val="24"/>
        </w:rPr>
        <w:t xml:space="preserve"> που ενδέχεται να διαφοροποιούνται κατά ποσοστό ± 10%</w:t>
      </w:r>
    </w:p>
    <w:p w14:paraId="2118267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Αποτελείται από:</w:t>
      </w:r>
    </w:p>
    <w:p w14:paraId="3688140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 Θυρόφυλλο με πυρήνα πολυκολλητής μασίφ ξυλείας, εσωτερικό φύλλο από ξύλινο πλαίσιο με ηχοαπορροφητική κυψέλη (honeycomb), αμφίπλευρη επικάλυψη με MDF πάχους 6mm και επένδυση επιφανείας με Laminate, ,</w:t>
      </w:r>
    </w:p>
    <w:p w14:paraId="1D74E28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Πλαίσιο θύρας (κάσα) κατασκευής από blockboard, με επένδυση επιφανείας με CPL και αρμοκάλυπτα κατασκευής από κόντρα πλακέ με ίδιο τελικό φινίρισμα με τη θύρα. Στην τιμή μονάδας συμεπιλαμβάνονται προμήθεια, τοποθέτηση, στερέωση και όλα τα απαραίτητα εξαρτημάτα (χειρολαβές, κλείθρα, διπλά ρυθμιζόμενοι μεντεσέδες, αντικρουστικά λάστιχα, κλειδαριά </w:t>
      </w:r>
      <w:r w:rsidRPr="00744626">
        <w:rPr>
          <w:rFonts w:ascii="Ping LCG Regular" w:hAnsi="Ping LCG Regular"/>
          <w:sz w:val="22"/>
          <w:szCs w:val="24"/>
          <w:lang w:val="en-US"/>
        </w:rPr>
        <w:t>Meroni</w:t>
      </w:r>
      <w:r w:rsidRPr="00744626">
        <w:rPr>
          <w:rFonts w:ascii="Ping LCG Regular" w:hAnsi="Ping LCG Regular"/>
          <w:sz w:val="22"/>
          <w:szCs w:val="24"/>
        </w:rPr>
        <w:t xml:space="preserve"> κ.λπ.), υλικά και μικροϋλικά για την παράδοση της θύρας σε πλήρη λειτουργία.</w:t>
      </w:r>
    </w:p>
    <w:p w14:paraId="28231F4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ανά  τεμάχιο (ΤΕΜ) θύρας.</w:t>
      </w:r>
    </w:p>
    <w:p w14:paraId="667480A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1FE81C31" w14:textId="77777777" w:rsidTr="00090CF5">
        <w:tc>
          <w:tcPr>
            <w:tcW w:w="748" w:type="dxa"/>
            <w:tcBorders>
              <w:right w:val="nil"/>
            </w:tcBorders>
          </w:tcPr>
          <w:p w14:paraId="1E792D1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9C28BD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77B867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8E1F7B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68E43F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73B2E05" w14:textId="77777777" w:rsidTr="008542BE">
        <w:tc>
          <w:tcPr>
            <w:tcW w:w="988" w:type="dxa"/>
          </w:tcPr>
          <w:p w14:paraId="3AD13A9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ΑΡΘΟ</w:t>
            </w:r>
          </w:p>
        </w:tc>
        <w:tc>
          <w:tcPr>
            <w:tcW w:w="577" w:type="dxa"/>
            <w:vAlign w:val="bottom"/>
          </w:tcPr>
          <w:p w14:paraId="07C24625"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309BA4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sz w:val="22"/>
              </w:rPr>
            </w:pPr>
            <w:r w:rsidRPr="00744626">
              <w:rPr>
                <w:rFonts w:ascii="Ping LCG Regular" w:hAnsi="Ping LCG Regular"/>
                <w:b/>
                <w:sz w:val="22"/>
              </w:rPr>
              <w:t>ΞΥΛΙΝΗ ΚΑΣΑ ΘΥΡΑΣ</w:t>
            </w:r>
          </w:p>
        </w:tc>
      </w:tr>
    </w:tbl>
    <w:p w14:paraId="646170E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m περίπου, εναλλάξ (ένα από την μία μεριά ένα από την άλλη) σε όλο το ύψος της κάσας με προεξέχον τμήμα μήκους 18 cm και πλήρωση του διακένου κάσας -τοιχοποιίας με τσιμεντοκονία των 450 kg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0935F84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 μήκους.</w:t>
      </w:r>
    </w:p>
    <w:p w14:paraId="7682C73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Κάσα  πλάτους ≤ 130 mm  για δρομική τοιχοποιία :</w:t>
      </w:r>
    </w:p>
    <w:tbl>
      <w:tblPr>
        <w:tblStyle w:val="24"/>
        <w:tblW w:w="0" w:type="auto"/>
        <w:tblLook w:val="04A0" w:firstRow="1" w:lastRow="0" w:firstColumn="1" w:lastColumn="0" w:noHBand="0" w:noVBand="1"/>
      </w:tblPr>
      <w:tblGrid>
        <w:gridCol w:w="766"/>
        <w:gridCol w:w="277"/>
        <w:gridCol w:w="3626"/>
        <w:gridCol w:w="3626"/>
        <w:gridCol w:w="765"/>
      </w:tblGrid>
      <w:tr w:rsidR="00744626" w:rsidRPr="00744626" w14:paraId="74FA2B50" w14:textId="77777777" w:rsidTr="00090CF5">
        <w:tc>
          <w:tcPr>
            <w:tcW w:w="748" w:type="dxa"/>
            <w:tcBorders>
              <w:right w:val="nil"/>
            </w:tcBorders>
          </w:tcPr>
          <w:p w14:paraId="122223E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2C876B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3636" w:type="dxa"/>
          </w:tcPr>
          <w:p w14:paraId="1F7E1DF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3636" w:type="dxa"/>
          </w:tcPr>
          <w:p w14:paraId="4451943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767" w:type="dxa"/>
          </w:tcPr>
          <w:p w14:paraId="08B0780C"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C5C9CC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Κάσα  πλάτους ≤ 230 mm  για μπατική τοιχοποιία :</w:t>
      </w:r>
    </w:p>
    <w:tbl>
      <w:tblPr>
        <w:tblStyle w:val="24"/>
        <w:tblW w:w="0" w:type="auto"/>
        <w:tblLook w:val="04A0" w:firstRow="1" w:lastRow="0" w:firstColumn="1" w:lastColumn="0" w:noHBand="0" w:noVBand="1"/>
      </w:tblPr>
      <w:tblGrid>
        <w:gridCol w:w="766"/>
        <w:gridCol w:w="277"/>
        <w:gridCol w:w="3626"/>
        <w:gridCol w:w="3626"/>
        <w:gridCol w:w="765"/>
      </w:tblGrid>
      <w:tr w:rsidR="00744626" w:rsidRPr="00744626" w14:paraId="1D8751C8" w14:textId="77777777" w:rsidTr="00090CF5">
        <w:tc>
          <w:tcPr>
            <w:tcW w:w="748" w:type="dxa"/>
            <w:tcBorders>
              <w:right w:val="nil"/>
            </w:tcBorders>
          </w:tcPr>
          <w:p w14:paraId="47F7CD9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898173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3636" w:type="dxa"/>
          </w:tcPr>
          <w:p w14:paraId="4DC06E2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3636" w:type="dxa"/>
          </w:tcPr>
          <w:p w14:paraId="6A4DC23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767" w:type="dxa"/>
          </w:tcPr>
          <w:p w14:paraId="4420130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6B5935C1"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66FE069" w14:textId="77777777" w:rsidTr="008542BE">
        <w:tc>
          <w:tcPr>
            <w:tcW w:w="988" w:type="dxa"/>
          </w:tcPr>
          <w:p w14:paraId="58700D9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DC764CD"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572F6B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ΞΥΛΙΝΑ ΕΡΜΑΡΙΑ ΑΡΧΕΙΟΘΕΤΗΣΗΣ</w:t>
            </w:r>
          </w:p>
        </w:tc>
      </w:tr>
    </w:tbl>
    <w:p w14:paraId="6D0107B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ξύλινων ερμαρίων (ντουλαπιών) από μελαμίνη Α’ ποιότητας, χρώματος μπεζ, έγχρωμη δύο όψεων, πάχους 18 έως 25 </w:t>
      </w:r>
      <w:r w:rsidRPr="00744626">
        <w:rPr>
          <w:rFonts w:ascii="Ping LCG Regular" w:hAnsi="Ping LCG Regular"/>
          <w:sz w:val="22"/>
          <w:szCs w:val="24"/>
          <w:lang w:val="en-US"/>
        </w:rPr>
        <w:t>mm</w:t>
      </w:r>
      <w:r w:rsidRPr="00744626">
        <w:rPr>
          <w:rFonts w:ascii="Ping LCG Regular" w:hAnsi="Ping LCG Regular"/>
          <w:sz w:val="22"/>
          <w:szCs w:val="24"/>
        </w:rPr>
        <w:t>, αναλόγως των απαιτήσεων της μελέτης και τις οδηγίες του Εντεταλμένου Μηχανικού.</w:t>
      </w:r>
    </w:p>
    <w:p w14:paraId="5B92D79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γίνεται σε τετραγωνικά μέτρα (Μ2) όψεως τελικής επιφανείας κατασκευής.</w:t>
      </w:r>
    </w:p>
    <w:p w14:paraId="2B64C3E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53BC0973"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Ερμάρια μελαμίνης μπεζ χρώματος :</w:t>
      </w:r>
    </w:p>
    <w:tbl>
      <w:tblPr>
        <w:tblStyle w:val="24"/>
        <w:tblW w:w="0" w:type="auto"/>
        <w:tblLook w:val="04A0" w:firstRow="1" w:lastRow="0" w:firstColumn="1" w:lastColumn="0" w:noHBand="0" w:noVBand="1"/>
      </w:tblPr>
      <w:tblGrid>
        <w:gridCol w:w="766"/>
        <w:gridCol w:w="277"/>
        <w:gridCol w:w="6752"/>
        <w:gridCol w:w="1265"/>
      </w:tblGrid>
      <w:tr w:rsidR="00744626" w:rsidRPr="00744626" w14:paraId="5CE39626" w14:textId="77777777" w:rsidTr="00090CF5">
        <w:tc>
          <w:tcPr>
            <w:tcW w:w="748" w:type="dxa"/>
            <w:tcBorders>
              <w:right w:val="nil"/>
            </w:tcBorders>
          </w:tcPr>
          <w:p w14:paraId="6FC351C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325005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D8A89D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6D678C3"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2040A52"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Ερμάρια μελαμίνης χρώματος ή απομίμησης υλικού βάσει δειγματολογίου:</w:t>
      </w:r>
    </w:p>
    <w:tbl>
      <w:tblPr>
        <w:tblStyle w:val="24"/>
        <w:tblW w:w="0" w:type="auto"/>
        <w:tblLook w:val="04A0" w:firstRow="1" w:lastRow="0" w:firstColumn="1" w:lastColumn="0" w:noHBand="0" w:noVBand="1"/>
      </w:tblPr>
      <w:tblGrid>
        <w:gridCol w:w="766"/>
        <w:gridCol w:w="277"/>
        <w:gridCol w:w="6752"/>
        <w:gridCol w:w="1265"/>
      </w:tblGrid>
      <w:tr w:rsidR="00744626" w:rsidRPr="00744626" w14:paraId="50EC68EA" w14:textId="77777777" w:rsidTr="00090CF5">
        <w:tc>
          <w:tcPr>
            <w:tcW w:w="748" w:type="dxa"/>
            <w:tcBorders>
              <w:right w:val="nil"/>
            </w:tcBorders>
          </w:tcPr>
          <w:p w14:paraId="100CAF7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51B3A97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47825A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04923B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881CAC0"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3338FFA5" w14:textId="77777777" w:rsidTr="008542BE">
        <w:tc>
          <w:tcPr>
            <w:tcW w:w="988" w:type="dxa"/>
          </w:tcPr>
          <w:p w14:paraId="464BF74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B59215F"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562328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ΞΥΛΙΝΑ ΕΡΜΑΡΙΑ ΚΥΛΙΚΕΙΩΝ</w:t>
            </w:r>
          </w:p>
        </w:tc>
      </w:tr>
    </w:tbl>
    <w:p w14:paraId="2CB422E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Κατασκευή ερμαρίων κυλικείου επιδαπέδιων ή επίτοιχων, χρώματος ή απομίμησης υλικού επιλογής της Επιβλέπουσας Υπηρεσίας βάσει δειγματολογίου, με σκελετό από  μοριοσανίδα.</w:t>
      </w:r>
    </w:p>
    <w:p w14:paraId="15ACAA9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α) Ερμάρια κυλικείου επιδαπέδια, μη τυποποιημένα, με βάθος 60 cm και ύψος 90 </w:t>
      </w:r>
      <w:r w:rsidRPr="00744626">
        <w:rPr>
          <w:rFonts w:ascii="Ping LCG Regular" w:hAnsi="Ping LCG Regular"/>
          <w:sz w:val="22"/>
          <w:szCs w:val="24"/>
          <w:lang w:val="en-US"/>
        </w:rPr>
        <w:t>cm</w:t>
      </w:r>
      <w:r w:rsidRPr="00744626">
        <w:rPr>
          <w:rFonts w:ascii="Ping LCG Regular" w:hAnsi="Ping LCG Regular"/>
          <w:sz w:val="22"/>
          <w:szCs w:val="24"/>
        </w:rPr>
        <w:t xml:space="preserve"> περίπου, με κουτιά από μοριοσανίδα συνολικού πάχους 18 mm με αμφίπλευρη επένδυση με φύλλο μελαμίνης, με τελείωμα σε όλα τα ορατά σόκορα από PVC πάχους 3 mm,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 Στήριξη σε ρυθμιζόμενα πλαστικά ποδαρικά πάνω σε πλαστικό προφίλ (ή ελαστικές λωρίδες) με κουμπωτή μπάζα ύψους 100- 125mm με επένδυση αλουμινίου πάχους τουλάχιστον 1,0mm.</w:t>
      </w:r>
    </w:p>
    <w:p w14:paraId="1C199AE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β) Ερμάρια κυλικείου επίτοιχα (κρεμαστά), μη τυποποιημένα, με βάθος 35 cm και ύψος από 60 έως 65 </w:t>
      </w:r>
      <w:r w:rsidRPr="00744626">
        <w:rPr>
          <w:rFonts w:ascii="Ping LCG Regular" w:hAnsi="Ping LCG Regular"/>
          <w:sz w:val="22"/>
          <w:szCs w:val="24"/>
          <w:lang w:val="en-US"/>
        </w:rPr>
        <w:t>cm</w:t>
      </w:r>
      <w:r w:rsidRPr="00744626">
        <w:rPr>
          <w:rFonts w:ascii="Ping LCG Regular" w:hAnsi="Ping LCG Regular"/>
          <w:sz w:val="22"/>
          <w:szCs w:val="24"/>
        </w:rPr>
        <w:t>, με κουτιά από μοριοσανίδα συνολικού πάχους 18 mm, αμφίπλευρα επενδυμένα με μελαμίνη, με τελείωμα σε όλα τα ορατά σόκορα από ταινίες PVC πάχους 3 mm,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w:t>
      </w:r>
    </w:p>
    <w:p w14:paraId="1D5787C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γ) Πάγκος θερμοανθεκτικός, επιφανείας ΗPL, ενδεικτικού τύπου </w:t>
      </w:r>
      <w:r w:rsidRPr="00744626">
        <w:rPr>
          <w:rFonts w:ascii="Ping LCG Regular" w:hAnsi="Ping LCG Regular"/>
          <w:sz w:val="22"/>
          <w:szCs w:val="24"/>
          <w:lang w:val="en-US"/>
        </w:rPr>
        <w:t>ALFA</w:t>
      </w:r>
      <w:r w:rsidRPr="00744626">
        <w:rPr>
          <w:rFonts w:ascii="Ping LCG Regular" w:hAnsi="Ping LCG Regular"/>
          <w:sz w:val="22"/>
          <w:szCs w:val="24"/>
        </w:rPr>
        <w:t xml:space="preserve"> </w:t>
      </w:r>
      <w:r w:rsidRPr="00744626">
        <w:rPr>
          <w:rFonts w:ascii="Ping LCG Regular" w:hAnsi="Ping LCG Regular"/>
          <w:sz w:val="22"/>
          <w:szCs w:val="24"/>
          <w:lang w:val="en-US"/>
        </w:rPr>
        <w:t>TOPS</w:t>
      </w:r>
      <w:r w:rsidRPr="00744626">
        <w:rPr>
          <w:rFonts w:ascii="Ping LCG Regular" w:hAnsi="Ping LCG Regular"/>
          <w:sz w:val="22"/>
          <w:szCs w:val="24"/>
        </w:rPr>
        <w:t xml:space="preserve"> - </w:t>
      </w:r>
      <w:r w:rsidRPr="00744626">
        <w:rPr>
          <w:rFonts w:ascii="Ping LCG Regular" w:hAnsi="Ping LCG Regular"/>
          <w:sz w:val="22"/>
          <w:szCs w:val="24"/>
          <w:lang w:val="en-US"/>
        </w:rPr>
        <w:t>ALFAWOOD</w:t>
      </w:r>
      <w:r w:rsidRPr="00744626">
        <w:rPr>
          <w:rFonts w:ascii="Ping LCG Regular" w:hAnsi="Ping LCG Regular"/>
          <w:sz w:val="22"/>
          <w:szCs w:val="24"/>
        </w:rPr>
        <w:t xml:space="preserve"> πάχους 38-42 mm περίπου, πλάτους κατά περίπτωση (40-85 </w:t>
      </w:r>
      <w:r w:rsidRPr="00744626">
        <w:rPr>
          <w:rFonts w:ascii="Ping LCG Regular" w:hAnsi="Ping LCG Regular"/>
          <w:sz w:val="22"/>
          <w:szCs w:val="24"/>
          <w:lang w:val="en-US"/>
        </w:rPr>
        <w:t>cm</w:t>
      </w:r>
      <w:r w:rsidRPr="00744626">
        <w:rPr>
          <w:rFonts w:ascii="Ping LCG Regular" w:hAnsi="Ping LCG Regular"/>
          <w:sz w:val="22"/>
          <w:szCs w:val="24"/>
        </w:rPr>
        <w:t xml:space="preserve"> περίπου), μονόκουρβος ή δίκουρβος κατά περίπτωση, με  ειδικό καμπύλο τελείωμα στο εμφανές σόκορο μορφής </w:t>
      </w:r>
      <w:r w:rsidRPr="00744626">
        <w:rPr>
          <w:rFonts w:ascii="Ping LCG Regular" w:hAnsi="Ping LCG Regular"/>
          <w:sz w:val="22"/>
          <w:szCs w:val="24"/>
          <w:lang w:val="en-US"/>
        </w:rPr>
        <w:t>U</w:t>
      </w:r>
      <w:r w:rsidRPr="00744626">
        <w:rPr>
          <w:rFonts w:ascii="Ping LCG Regular" w:hAnsi="Ping LCG Regular"/>
          <w:sz w:val="22"/>
          <w:szCs w:val="24"/>
        </w:rPr>
        <w:t>, το οποίο συγκολλάται στην υπάρχουσα υποδομή με κατάλληλη συμβατή κόλλα. Ανθεκτικός, με μεγάλη αντοχή σε κρούσεις, τριβές, λεκέδες, υψηλές θερμοκρασίες, καύσεις και διάφορους τύπους  εκδορών. Με ισχυρή αντίσταση σε ακραίες κλιματικές συνθήκες και υπεριώδης ακτίνες UV, προστασία σε αποχρωματισμό, προστασία κατά βακτηρίων.</w:t>
      </w:r>
    </w:p>
    <w:p w14:paraId="42008F3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Περιλαμβάνονται:</w:t>
      </w:r>
    </w:p>
    <w:p w14:paraId="2A8249F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Τα είδη κιγκαλερίας των ερμαρίων, όπως χειρολαβές (πόμολα) φύλλων και κρυφοί μεταλλικοί μεντεσέδες βαρέως τύπου διπλής περιστροφής, ανοξείδωτοι και ρυθμιζόμενοι, το ειδικό τεμάχιο τελειώματος από ματ αλουμίνιο για την κάλυψη του σόκορου ελεύθερου άκρου πάγκου.</w:t>
      </w:r>
    </w:p>
    <w:p w14:paraId="635BF8D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Άνοιγμα οιουδήποτε σχεδίου, το οποίο διαμορφώνεται με κοπή του πάγκου και του υποκείμενου ερμαρίου για την υποδοχή του επικαθήμενου νεροχύτη, σύμφωνα με την μελέτη. </w:t>
      </w:r>
    </w:p>
    <w:p w14:paraId="5A66633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Σφράγιση των περιμετρικών αρμών (επαφή με τον τοίχο ή άλλες κατασκευές) με αντιμικροβιακή σιλικόνη, σύμφωνα με τις οδηγίες εφαρμογής του προμηθευτή του σφραγιστικού υλικού.</w:t>
      </w:r>
    </w:p>
    <w:p w14:paraId="24F817C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Επιφάνειες ερμαρίων και πάγκου με εκπομπή φορμαλδεϋδης: </w:t>
      </w:r>
      <w:r w:rsidRPr="00744626">
        <w:rPr>
          <w:rFonts w:ascii="Ping LCG Regular" w:hAnsi="Ping LCG Regular"/>
          <w:sz w:val="22"/>
          <w:szCs w:val="24"/>
          <w:lang w:val="en-US"/>
        </w:rPr>
        <w:t>Class</w:t>
      </w:r>
      <w:r w:rsidRPr="00744626">
        <w:rPr>
          <w:rFonts w:ascii="Ping LCG Regular" w:hAnsi="Ping LCG Regular"/>
          <w:sz w:val="22"/>
          <w:szCs w:val="24"/>
        </w:rPr>
        <w:t xml:space="preserve"> </w:t>
      </w:r>
      <w:r w:rsidRPr="00744626">
        <w:rPr>
          <w:rFonts w:ascii="Ping LCG Regular" w:hAnsi="Ping LCG Regular"/>
          <w:sz w:val="22"/>
          <w:szCs w:val="24"/>
          <w:lang w:val="en-US"/>
        </w:rPr>
        <w:t>E</w:t>
      </w:r>
      <w:r w:rsidRPr="00744626">
        <w:rPr>
          <w:rFonts w:ascii="Ping LCG Regular" w:hAnsi="Ping LCG Regular"/>
          <w:sz w:val="22"/>
          <w:szCs w:val="24"/>
        </w:rPr>
        <w:t>1 βάσει ISO 12460-5.</w:t>
      </w:r>
    </w:p>
    <w:p w14:paraId="5CB52A5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υλικών και μικροϋλικών επί τόπου, για την πλήρως περαιωμένη εργασία κατασκευής, τοποθέτησης, στήριξης, στερέωσης, επεξεργασίας των τελικών επιφανειών, για την παράδοση των κατασκευών σε πλήρη λειτουργία, σύμφωνα με την μελέτη και τα κατασκευαστικά σχέδια.</w:t>
      </w:r>
    </w:p>
    <w:p w14:paraId="2D26783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των ερμαρίων θα γίνεται σε τετραγωνικά μέτρα (Μ2) πραγματικής επιφάνειας όψης περατωμένης κατασκευής και του πάγκου σε τετραγωνικά μέτρα (Μ2) τοποθετημένης επιφάνειας. Στην επιμέτρηση δεν θα λαμβάνεται υπόψη επιφάνεια κενή ερμαρίου, στην οποία π.χ. θα τοποθετηθεί συρταριέρα κυλικείου, ηλεκτρική ή άλλη συσκευή κ.λπ..</w:t>
      </w:r>
    </w:p>
    <w:p w14:paraId="37DFA92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p w14:paraId="1A6A2E91"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 xml:space="preserve">  Πάγκος :</w:t>
      </w:r>
    </w:p>
    <w:tbl>
      <w:tblPr>
        <w:tblStyle w:val="24"/>
        <w:tblW w:w="0" w:type="auto"/>
        <w:tblLook w:val="04A0" w:firstRow="1" w:lastRow="0" w:firstColumn="1" w:lastColumn="0" w:noHBand="0" w:noVBand="1"/>
      </w:tblPr>
      <w:tblGrid>
        <w:gridCol w:w="766"/>
        <w:gridCol w:w="277"/>
        <w:gridCol w:w="6752"/>
        <w:gridCol w:w="1265"/>
      </w:tblGrid>
      <w:tr w:rsidR="00744626" w:rsidRPr="00744626" w14:paraId="4D48D5C9" w14:textId="77777777" w:rsidTr="00090CF5">
        <w:tc>
          <w:tcPr>
            <w:tcW w:w="748" w:type="dxa"/>
            <w:tcBorders>
              <w:right w:val="nil"/>
            </w:tcBorders>
          </w:tcPr>
          <w:p w14:paraId="768936E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90B5D8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40F232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3C4BB0E"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E3E67B8"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Ερμάρια κουζίνας επιδαπέδια :</w:t>
      </w:r>
    </w:p>
    <w:tbl>
      <w:tblPr>
        <w:tblStyle w:val="24"/>
        <w:tblW w:w="0" w:type="auto"/>
        <w:tblLook w:val="04A0" w:firstRow="1" w:lastRow="0" w:firstColumn="1" w:lastColumn="0" w:noHBand="0" w:noVBand="1"/>
      </w:tblPr>
      <w:tblGrid>
        <w:gridCol w:w="766"/>
        <w:gridCol w:w="277"/>
        <w:gridCol w:w="6752"/>
        <w:gridCol w:w="1265"/>
      </w:tblGrid>
      <w:tr w:rsidR="00744626" w:rsidRPr="00744626" w14:paraId="4BCD5F92" w14:textId="77777777" w:rsidTr="00090CF5">
        <w:tc>
          <w:tcPr>
            <w:tcW w:w="748" w:type="dxa"/>
            <w:tcBorders>
              <w:right w:val="nil"/>
            </w:tcBorders>
          </w:tcPr>
          <w:p w14:paraId="3B1DE6A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5270C7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615B24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9653C76"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20D842AD"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Ερμάρια κουζίνας επίτοιχα :</w:t>
      </w:r>
    </w:p>
    <w:tbl>
      <w:tblPr>
        <w:tblStyle w:val="24"/>
        <w:tblW w:w="0" w:type="auto"/>
        <w:tblLook w:val="04A0" w:firstRow="1" w:lastRow="0" w:firstColumn="1" w:lastColumn="0" w:noHBand="0" w:noVBand="1"/>
      </w:tblPr>
      <w:tblGrid>
        <w:gridCol w:w="766"/>
        <w:gridCol w:w="277"/>
        <w:gridCol w:w="6752"/>
        <w:gridCol w:w="1265"/>
      </w:tblGrid>
      <w:tr w:rsidR="00744626" w:rsidRPr="00744626" w14:paraId="5C7D3451" w14:textId="77777777" w:rsidTr="00090CF5">
        <w:tc>
          <w:tcPr>
            <w:tcW w:w="748" w:type="dxa"/>
            <w:tcBorders>
              <w:right w:val="nil"/>
            </w:tcBorders>
          </w:tcPr>
          <w:p w14:paraId="2382AA2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6C5B88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A4545F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E9A320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A4CED1A"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97F7F83" w14:textId="77777777" w:rsidTr="008542BE">
        <w:tc>
          <w:tcPr>
            <w:tcW w:w="988" w:type="dxa"/>
          </w:tcPr>
          <w:p w14:paraId="0430EAF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63B1F9FD"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DD041F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ΣΥΡΤΑΡΙΕΡΑ ΓΙΑ ΕΡΜΑΡΙΟ ΚΥΛΙΚΕΙΟΥ</w:t>
            </w:r>
          </w:p>
        </w:tc>
      </w:tr>
    </w:tbl>
    <w:p w14:paraId="2B4BBC2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Κατασκευή  συρταριέρας  επιδαπέδιου  ερμαρίου  κυλικείου, με προδιαγραφές ίδιες με  αυτές  που  αναφέρονται στο αντίστοιχο άρθρο της ίδιας Ενότητας περί ερμαρίων κυλικείου. Τα  κούτελα θα είναι κουρμπαριστά, δίχρωμα, μελαμινικά, με σόκορα PVC και σε απόχρωση επιλογής της Επιβλέπουσας Υπηρεσίας. </w:t>
      </w:r>
    </w:p>
    <w:p w14:paraId="137EE04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Η συρταριέρα θα φέρει μηχανισμούς, έγκρισης του Εντεταλμένου Μηχανικού, κατάλληλους για την έντεχνη λειτουργία αυτής  .  </w:t>
      </w:r>
    </w:p>
    <w:p w14:paraId="056F5DD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και των υλικών και μικροϋλικών κατασκευής, συνδέσεων, τοποθέτησης, στερέωσης και λειτουργίας καθώς και η εργασία κατασκευής, τοποθετήσεως και στερεώσεως για την παράδοση των υπόψη κατασκευών σε πλήρη λειτουργία.</w:t>
      </w:r>
    </w:p>
    <w:p w14:paraId="1C6FA44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Επιμέτρηση ανά τεμάχιο (ΤΕΜ) συρταριέρας κυλικείου, πλήρως  κατασκευασμένης  και  τοποθετημένης.</w:t>
      </w:r>
    </w:p>
    <w:p w14:paraId="01FCE5F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31A315A2" w14:textId="77777777" w:rsidTr="00090CF5">
        <w:tc>
          <w:tcPr>
            <w:tcW w:w="748" w:type="dxa"/>
            <w:tcBorders>
              <w:right w:val="nil"/>
            </w:tcBorders>
          </w:tcPr>
          <w:p w14:paraId="5E102AB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2D42DE5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9575FE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8070DA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881C58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0FDC8F06" w14:textId="77777777" w:rsidTr="008542BE">
        <w:tc>
          <w:tcPr>
            <w:tcW w:w="988" w:type="dxa"/>
          </w:tcPr>
          <w:p w14:paraId="05830E6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FCB6646"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91F466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ΞΥΛΙΝΟ ΠΕΡΙΘΩΡΙΟ (ΣΟΒΑΤΕΠΙ)</w:t>
            </w:r>
          </w:p>
        </w:tc>
      </w:tr>
    </w:tbl>
    <w:p w14:paraId="1B67961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Προμήθεια και τοποθέτηση περιθωρίου (σοβατεπιού) από δρύινη ξυλεία ή MDF, ύψους 5 έως 10 cm, πάχους τουλάχιστον 10mm και μήκους τουλάχιστον 2,00m, πλήρως κατεργασμένου και τοποθετημένου με ξυλόβιδες, πρόκες ή κολλητά και χωνευτές κεφαλές καλυμμένες με στόκο απόχρωσης του ξύλου. Στην τιμή μονάδας περιλαμβάνονται προετοιμασία επιφανείας και χρωματισμός ή λουστράρισμα, αναλόγως απαιτήσεων κατά περίπτωση και βάσει των υποδείξεων του Εντεταλμένου Μηχανικού.</w:t>
      </w:r>
    </w:p>
    <w:p w14:paraId="6FF60A6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06032852" w14:textId="77777777" w:rsidTr="00090CF5">
        <w:tc>
          <w:tcPr>
            <w:tcW w:w="748" w:type="dxa"/>
            <w:tcBorders>
              <w:right w:val="nil"/>
            </w:tcBorders>
          </w:tcPr>
          <w:p w14:paraId="4CFA23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31DB48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5A29C3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A4FE4A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22E82DE"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1DAD26C4" w14:textId="0CAE6745" w:rsid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73" w:name="_Toc136512945"/>
      <w:bookmarkStart w:id="74" w:name="_Toc136519992"/>
      <w:bookmarkStart w:id="75" w:name="_Toc136520091"/>
      <w:bookmarkStart w:id="76" w:name="_Toc136520349"/>
      <w:bookmarkStart w:id="77" w:name="_Toc138674314"/>
      <w:r w:rsidRPr="00744626">
        <w:rPr>
          <w:rFonts w:ascii="Ping LCG Regular" w:hAnsi="Ping LCG Regular"/>
          <w:b/>
          <w:sz w:val="22"/>
          <w:szCs w:val="24"/>
          <w:u w:val="single"/>
        </w:rPr>
        <w:t>ΜΑΡΜΑΡΙΚΑ</w:t>
      </w:r>
      <w:bookmarkEnd w:id="73"/>
      <w:bookmarkEnd w:id="74"/>
      <w:bookmarkEnd w:id="75"/>
      <w:bookmarkEnd w:id="76"/>
      <w:bookmarkEnd w:id="77"/>
    </w:p>
    <w:p w14:paraId="19BC7E50" w14:textId="77777777" w:rsidR="00616E51" w:rsidRPr="00744626" w:rsidRDefault="00616E51" w:rsidP="00616E51">
      <w:pPr>
        <w:overflowPunct/>
        <w:autoSpaceDE/>
        <w:autoSpaceDN/>
        <w:adjustRightInd/>
        <w:spacing w:before="120"/>
        <w:ind w:left="360"/>
        <w:jc w:val="both"/>
        <w:outlineLvl w:val="0"/>
        <w:rPr>
          <w:rFonts w:ascii="Ping LCG Regular" w:hAnsi="Ping LCG Regular"/>
          <w:b/>
          <w:sz w:val="22"/>
          <w:szCs w:val="24"/>
          <w:u w:val="single"/>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6EB7A72" w14:textId="77777777" w:rsidTr="008542BE">
        <w:tc>
          <w:tcPr>
            <w:tcW w:w="988" w:type="dxa"/>
          </w:tcPr>
          <w:p w14:paraId="36528B6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7BAE7F4"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786146F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ΑΝΤΙΚΑΤΑΣΤΑΣΗ ΜΑΡΜΑΡΙΝΩΝ ΕΠΙΣΤΡΩΣΕΩΝ</w:t>
            </w:r>
          </w:p>
        </w:tc>
      </w:tr>
    </w:tbl>
    <w:p w14:paraId="52C53AA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σπασμένων και φθαρμένων επιστρώσεων από μάρμαρο, μικρής έκτασης, μετά των υλικών συγκόλλησης και στερέωσής των (κονιάματα, κόλλες, ήλοι κ.λπ..) σε θέσεις που θα υποδειχθούν από τον Εντεταλμένο Μηχανικό και τοποθέτηση νέων επιστρώσεων από πλάκες ή λωρίδες μαρμάρου (επεξεργασία - ξεχόντρισμα, λείανση, γυάλισμα), όμοιου με το υφιστάμενο.</w:t>
      </w:r>
    </w:p>
    <w:p w14:paraId="736837A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η προμήθεια και μεταφορά των μαρμάρων, η εργασία τοποθετήσεώς των, η προμήθεια κάθε υλικού και μικροϋλικού απαιτούμενου για την έντεχνη τοποθέτησή τους, η αξία του κονιάματος καθώς και η εργασία λειότριψης και στιλβώματος των μαρμάρων και η αξία του οξαλικού.</w:t>
      </w:r>
    </w:p>
    <w:p w14:paraId="002C5F89"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Επιφανείας μεγαλύτερης ή ίσης του ενός (1) Μ2 :</w:t>
      </w:r>
    </w:p>
    <w:p w14:paraId="4159B81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5B741201" w14:textId="77777777" w:rsidTr="00090CF5">
        <w:tc>
          <w:tcPr>
            <w:tcW w:w="748" w:type="dxa"/>
            <w:tcBorders>
              <w:right w:val="nil"/>
            </w:tcBorders>
          </w:tcPr>
          <w:p w14:paraId="29F8932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03292B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F32615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ACE67E1"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EE3A687"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Επιφανείας μικρότερης του ενός (1) Μ2 :</w:t>
      </w:r>
    </w:p>
    <w:p w14:paraId="4E784DA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568A557D" w14:textId="77777777" w:rsidTr="00090CF5">
        <w:tc>
          <w:tcPr>
            <w:tcW w:w="748" w:type="dxa"/>
            <w:tcBorders>
              <w:right w:val="nil"/>
            </w:tcBorders>
          </w:tcPr>
          <w:p w14:paraId="7848CE5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C21FB4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EB110C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49DDA185"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13FE850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66C54A4" w14:textId="77777777" w:rsidTr="008542BE">
        <w:tc>
          <w:tcPr>
            <w:tcW w:w="988" w:type="dxa"/>
          </w:tcPr>
          <w:p w14:paraId="26418D7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BDC2196"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70142C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ΕΠΙΣΤΡΩΣΗ ΣΤΗΘΑΙΟΥ ΜΕ ΜΑΡΜΑΡΟ</w:t>
            </w:r>
          </w:p>
        </w:tc>
      </w:tr>
    </w:tbl>
    <w:p w14:paraId="14F7EAD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Επίστρωση στηθαίου (πεζουλιού) με σκληρό μάρμαρο λευκό Καβάλας ή παρόμοιο κατόπιν σύμφωνης γνώμης της Επιβλέπουσας Υπηρεσίας, Α΄ ποιότητας, πλάτους έως 35cm, πάχους 2cm και μήκους ανά τεμάχιο άνω των 60cm, </w:t>
      </w:r>
    </w:p>
    <w:p w14:paraId="05F872E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μόρφωσης εγκοπής (ποταμού) κάτω από το εξέχον άκρο, λειότριψης, στρώσης, αρμολογήματος και καθαρισμού </w:t>
      </w:r>
    </w:p>
    <w:p w14:paraId="275DB282"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Ind w:w="-10" w:type="dxa"/>
        <w:tblLook w:val="04A0" w:firstRow="1" w:lastRow="0" w:firstColumn="1" w:lastColumn="0" w:noHBand="0" w:noVBand="1"/>
      </w:tblPr>
      <w:tblGrid>
        <w:gridCol w:w="10"/>
        <w:gridCol w:w="766"/>
        <w:gridCol w:w="212"/>
        <w:gridCol w:w="65"/>
        <w:gridCol w:w="512"/>
        <w:gridCol w:w="6240"/>
        <w:gridCol w:w="1124"/>
        <w:gridCol w:w="141"/>
      </w:tblGrid>
      <w:tr w:rsidR="00744626" w:rsidRPr="00744626" w14:paraId="20E38EF4" w14:textId="77777777" w:rsidTr="00616E51">
        <w:trPr>
          <w:gridBefore w:val="1"/>
          <w:wBefore w:w="10" w:type="dxa"/>
          <w:trHeight w:val="625"/>
        </w:trPr>
        <w:tc>
          <w:tcPr>
            <w:tcW w:w="766" w:type="dxa"/>
            <w:tcBorders>
              <w:right w:val="nil"/>
            </w:tcBorders>
          </w:tcPr>
          <w:p w14:paraId="5095F8D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7" w:type="dxa"/>
            <w:gridSpan w:val="2"/>
            <w:tcBorders>
              <w:left w:val="nil"/>
            </w:tcBorders>
          </w:tcPr>
          <w:p w14:paraId="24786B9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52" w:type="dxa"/>
            <w:gridSpan w:val="2"/>
          </w:tcPr>
          <w:p w14:paraId="3AC4094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5" w:type="dxa"/>
            <w:gridSpan w:val="2"/>
          </w:tcPr>
          <w:p w14:paraId="0DA57E1B"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r w:rsidR="00744626" w:rsidRPr="00744626" w14:paraId="0205AC86" w14:textId="77777777" w:rsidTr="0039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988" w:type="dxa"/>
            <w:gridSpan w:val="3"/>
          </w:tcPr>
          <w:p w14:paraId="11D1741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gridSpan w:val="2"/>
            <w:vAlign w:val="bottom"/>
          </w:tcPr>
          <w:p w14:paraId="2B5F482F"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gridSpan w:val="2"/>
          </w:tcPr>
          <w:p w14:paraId="016104E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ΑΝΤΙΚΑΤΑΣΤΑΣΗ ΜΑΡΜΑΡΟΠΟΔΙΑΣ</w:t>
            </w:r>
          </w:p>
        </w:tc>
      </w:tr>
    </w:tbl>
    <w:p w14:paraId="2EB8304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Αποξήλωση μαρμάρινης ποδιάς θύρας ή παραθύρου, οποιουδήποτε πάχους και πλάτους μαρμάρου, τοποθετημένης με ισχυρό ή σύνηθες κονίαμα ή και κολλητής μετά του καθαρισμού του αποκαλυπτόμενου υποστρώματος.</w:t>
      </w:r>
    </w:p>
    <w:p w14:paraId="6B21D1F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Τοποθέτηση ποδιάς από σκληρό μάρμαρο λευκό Καβάλας ή παρόμοιο κατόπιν σύμφωνης γνώμης της Επιβλέπουσας Υπηρεσίας, Α’ ποιότητας, πλάτους έως 35</w:t>
      </w:r>
      <w:r w:rsidRPr="00744626">
        <w:rPr>
          <w:rFonts w:ascii="Ping LCG Regular" w:hAnsi="Ping LCG Regular"/>
          <w:sz w:val="22"/>
          <w:szCs w:val="24"/>
          <w:lang w:val="en-US"/>
        </w:rPr>
        <w:t>cm</w:t>
      </w:r>
      <w:r w:rsidRPr="00744626">
        <w:rPr>
          <w:rFonts w:ascii="Ping LCG Regular" w:hAnsi="Ping LCG Regular"/>
          <w:sz w:val="22"/>
          <w:szCs w:val="24"/>
        </w:rPr>
        <w:t>, πάχους 2</w:t>
      </w:r>
      <w:r w:rsidRPr="00744626">
        <w:rPr>
          <w:rFonts w:ascii="Ping LCG Regular" w:hAnsi="Ping LCG Regular"/>
          <w:sz w:val="22"/>
          <w:szCs w:val="24"/>
          <w:lang w:val="en-US"/>
        </w:rPr>
        <w:t>cm</w:t>
      </w:r>
      <w:r w:rsidRPr="00744626">
        <w:rPr>
          <w:rFonts w:ascii="Ping LCG Regular" w:hAnsi="Ping LCG Regular"/>
          <w:sz w:val="22"/>
          <w:szCs w:val="24"/>
        </w:rPr>
        <w:t xml:space="preserve"> και μήκους ανά τεμάχιο άνω των 60</w:t>
      </w:r>
      <w:r w:rsidRPr="00744626">
        <w:rPr>
          <w:rFonts w:ascii="Ping LCG Regular" w:hAnsi="Ping LCG Regular"/>
          <w:sz w:val="22"/>
          <w:szCs w:val="24"/>
          <w:lang w:val="en-US"/>
        </w:rPr>
        <w:t>cm</w:t>
      </w:r>
      <w:r w:rsidRPr="00744626">
        <w:rPr>
          <w:rFonts w:ascii="Ping LCG Regular" w:hAnsi="Ping LCG Regular"/>
          <w:sz w:val="22"/>
          <w:szCs w:val="24"/>
        </w:rPr>
        <w:t>.</w:t>
      </w:r>
    </w:p>
    <w:p w14:paraId="0B81206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tbl>
      <w:tblPr>
        <w:tblStyle w:val="24"/>
        <w:tblW w:w="0" w:type="auto"/>
        <w:tblLook w:val="04A0" w:firstRow="1" w:lastRow="0" w:firstColumn="1" w:lastColumn="0" w:noHBand="0" w:noVBand="1"/>
      </w:tblPr>
      <w:tblGrid>
        <w:gridCol w:w="766"/>
        <w:gridCol w:w="277"/>
        <w:gridCol w:w="6752"/>
        <w:gridCol w:w="1265"/>
      </w:tblGrid>
      <w:tr w:rsidR="00744626" w:rsidRPr="00744626" w14:paraId="35A92E55" w14:textId="77777777" w:rsidTr="00090CF5">
        <w:tc>
          <w:tcPr>
            <w:tcW w:w="748" w:type="dxa"/>
            <w:tcBorders>
              <w:right w:val="nil"/>
            </w:tcBorders>
          </w:tcPr>
          <w:p w14:paraId="73C4D0A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086851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3ABBFB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0EE65720"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6634633"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D9AC7D0" w14:textId="77777777" w:rsidTr="008542BE">
        <w:tc>
          <w:tcPr>
            <w:tcW w:w="988" w:type="dxa"/>
          </w:tcPr>
          <w:p w14:paraId="1988EBC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4C9A4DB"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6C6398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ΠΕΡΙΘΩΡΙΟ (ΣΟΒΑΤΕΠΙ) ΜΑΡΜΑΡΟΥ</w:t>
            </w:r>
          </w:p>
        </w:tc>
      </w:tr>
    </w:tbl>
    <w:p w14:paraId="65F05E7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Περιθώριο (σοβατεπί) μαρμάρου , από μάρμαρο σκληρό έως εξαιρετικά σκληρό, πλάτους έως 10 cm και πάχους 2 cm, σύμφωνα με την μελέτη και την ΕΤΕΠ 03-07-03-00 "Επιστρώσεις με φυσικούς λίθους".</w:t>
      </w:r>
    </w:p>
    <w:p w14:paraId="5165B8D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Περιλαμβάνεται η προμήθεια και μεταφορά επί τόπου του έργου των πλακών σχιστού μαρμάρου (ενδεικτικού τύπου Βεροίας ή Καβάλας, λευκό, εξαιρετικής ποιότητας),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46715C0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μέτρο μήκους (Μ).</w:t>
      </w:r>
    </w:p>
    <w:p w14:paraId="05E595A0"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Σοβατεπιά:</w:t>
      </w:r>
    </w:p>
    <w:tbl>
      <w:tblPr>
        <w:tblStyle w:val="24"/>
        <w:tblW w:w="0" w:type="auto"/>
        <w:tblLook w:val="04A0" w:firstRow="1" w:lastRow="0" w:firstColumn="1" w:lastColumn="0" w:noHBand="0" w:noVBand="1"/>
      </w:tblPr>
      <w:tblGrid>
        <w:gridCol w:w="766"/>
        <w:gridCol w:w="277"/>
        <w:gridCol w:w="6752"/>
        <w:gridCol w:w="1265"/>
      </w:tblGrid>
      <w:tr w:rsidR="00744626" w:rsidRPr="00744626" w14:paraId="6A1BAC1D" w14:textId="77777777" w:rsidTr="00090CF5">
        <w:tc>
          <w:tcPr>
            <w:tcW w:w="748" w:type="dxa"/>
            <w:tcBorders>
              <w:right w:val="nil"/>
            </w:tcBorders>
          </w:tcPr>
          <w:p w14:paraId="53A9DD5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369E022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6C4F23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C8E4C8E"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2A6CE25"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10F5FF88" w14:textId="77777777" w:rsidTr="00744626">
        <w:tc>
          <w:tcPr>
            <w:tcW w:w="988" w:type="dxa"/>
          </w:tcPr>
          <w:p w14:paraId="143F33B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7AFB7E4"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B2E797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ΑΠΟΚΑΤΑΣΤΑΣΗ ΦΘΑΡΜΕΝΩΝ ΑΚΜΩΝ ΜΑΡΜΑΡΙΝΩΝ ΒΑΘΜΙΔΩΝ</w:t>
            </w:r>
          </w:p>
        </w:tc>
      </w:tr>
    </w:tbl>
    <w:p w14:paraId="4858B43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Αποκοπή φθαρμένου τμήματος/τεμαχίου, σε σχήμα ορθογώνιο ή τραπέζιο και αντικατάσταση του με μαρμάρινο ίδιου τύπου και διαστάσεων με το παλαιό. Στερέωση με κατάλληλα υλικά (κόλλες μαρμάρων, ήλοι κ.λπ.) και επεξεργασία (ξεχόντρισμα – λείανση – γυάλισμα) για να επιτευχθεί τελικό άρτιο συνταίριασμα παλαιού και νέου υλικού.</w:t>
      </w:r>
    </w:p>
    <w:p w14:paraId="0E06511D"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μονάδος περιλαμβάνεται κάθε υλικό και μικροϋλικό καθώς και η εργασία που απαιτείται για την πλήρη και έντεχνη συναρμογή και ενσωμάτωση του νέου τεμαχίου, στην υπάρχουσα βαθμίδα.</w:t>
      </w:r>
    </w:p>
    <w:p w14:paraId="236282A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γίνεται ανά τεμάχιο (ΤΕΜ) αποκατεστημένης βαθμίδας.</w:t>
      </w:r>
    </w:p>
    <w:p w14:paraId="153C091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τεμάχιο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6AC728ED" w14:textId="77777777" w:rsidTr="00090CF5">
        <w:tc>
          <w:tcPr>
            <w:tcW w:w="748" w:type="dxa"/>
            <w:tcBorders>
              <w:right w:val="nil"/>
            </w:tcBorders>
          </w:tcPr>
          <w:p w14:paraId="3B35232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0915AD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6355D5B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6EF5E7B6"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579F704"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232F21DD" w14:textId="77777777" w:rsidTr="008542BE">
        <w:tc>
          <w:tcPr>
            <w:tcW w:w="988" w:type="dxa"/>
          </w:tcPr>
          <w:p w14:paraId="63065C7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06157555"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042F14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ΚΑΘΑΡΙΣΜΟΣ ΜΑΡΜΑΡΙΝΩΝ ΕΠΙΣΤΡΩΣΕΩΝ</w:t>
            </w:r>
          </w:p>
        </w:tc>
      </w:tr>
    </w:tbl>
    <w:p w14:paraId="6232D26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του Εντεταλμένου Μηχανικού.</w:t>
      </w:r>
    </w:p>
    <w:p w14:paraId="52BFC88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κάθε υλικό και μικροϋλικο καθώς και η εργασία που απαιτείται για τον καθαρισμό, το στοκάρισμα, την λειότριψη και την στίλβωση των μαρμάρων.</w:t>
      </w:r>
    </w:p>
    <w:p w14:paraId="227E06C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 τελικής επιφάνειας.</w:t>
      </w:r>
    </w:p>
    <w:tbl>
      <w:tblPr>
        <w:tblStyle w:val="24"/>
        <w:tblW w:w="0" w:type="auto"/>
        <w:tblLook w:val="04A0" w:firstRow="1" w:lastRow="0" w:firstColumn="1" w:lastColumn="0" w:noHBand="0" w:noVBand="1"/>
      </w:tblPr>
      <w:tblGrid>
        <w:gridCol w:w="766"/>
        <w:gridCol w:w="277"/>
        <w:gridCol w:w="6752"/>
        <w:gridCol w:w="1265"/>
      </w:tblGrid>
      <w:tr w:rsidR="00744626" w:rsidRPr="00744626" w14:paraId="5FFC673C" w14:textId="77777777" w:rsidTr="00090CF5">
        <w:tc>
          <w:tcPr>
            <w:tcW w:w="748" w:type="dxa"/>
            <w:tcBorders>
              <w:right w:val="nil"/>
            </w:tcBorders>
          </w:tcPr>
          <w:p w14:paraId="57D7625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CE4F0E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5FAE8C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5C19EF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1114C26"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p w14:paraId="761FBE0A"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78" w:name="_Toc136512946"/>
      <w:bookmarkStart w:id="79" w:name="_Toc136519993"/>
      <w:bookmarkStart w:id="80" w:name="_Toc136520092"/>
      <w:bookmarkStart w:id="81" w:name="_Toc136520350"/>
      <w:bookmarkStart w:id="82" w:name="_Toc138674315"/>
      <w:r w:rsidRPr="00744626">
        <w:rPr>
          <w:rFonts w:ascii="Ping LCG Regular" w:hAnsi="Ping LCG Regular"/>
          <w:b/>
          <w:sz w:val="22"/>
          <w:szCs w:val="24"/>
          <w:u w:val="single"/>
        </w:rPr>
        <w:t>ΧΡΩΜΑΤΙΣΜΟΙ</w:t>
      </w:r>
      <w:bookmarkEnd w:id="78"/>
      <w:bookmarkEnd w:id="79"/>
      <w:bookmarkEnd w:id="80"/>
      <w:bookmarkEnd w:id="81"/>
      <w:bookmarkEnd w:id="82"/>
    </w:p>
    <w:p w14:paraId="3ACA8A68"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597FDEA" w14:textId="77777777" w:rsidTr="00744626">
        <w:tc>
          <w:tcPr>
            <w:tcW w:w="988" w:type="dxa"/>
          </w:tcPr>
          <w:p w14:paraId="072C8C87"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5317DB3A"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5542252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ΑΦΑΙΡΕΣΗ ΠΑΛΑΙΩΝ ΧΡΩΜΑΤΩΝ ΚΑΙ ΠΡΟΕΤΟΙΜΑΣΙΑ ΕΠΙΦΑΝΕΙΑΣ</w:t>
            </w:r>
          </w:p>
        </w:tc>
      </w:tr>
    </w:tbl>
    <w:p w14:paraId="12F4F56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Πλήρης αφαίρεση χρωμάτων οποιωνδήποτε χρωματισμένων επιφανειών (επιχρισμάτων, γυψοτοίχων, ξύλινων, μεταλλικών κ.λπ.) και προετοιμασία της επιφάνειας με αστάρι για νέο χρωματισμό.</w:t>
      </w:r>
    </w:p>
    <w:p w14:paraId="5A77C39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τετραγωνικ.ο μέτρο (Μ2) τελικής επιφάνειας.</w:t>
      </w:r>
    </w:p>
    <w:p w14:paraId="3F966645" w14:textId="77777777" w:rsidR="00744626" w:rsidRPr="00744626" w:rsidRDefault="00744626" w:rsidP="00744626">
      <w:pPr>
        <w:overflowPunct/>
        <w:autoSpaceDE/>
        <w:autoSpaceDN/>
        <w:adjustRightInd/>
        <w:spacing w:before="120"/>
        <w:jc w:val="both"/>
        <w:rPr>
          <w:rFonts w:ascii="Ping LCG Regular" w:hAnsi="Ping LCG Regular" w:cs="Arial"/>
          <w:sz w:val="22"/>
          <w:szCs w:val="24"/>
          <w:vertAlign w:val="superscript"/>
        </w:rPr>
      </w:pPr>
      <w:r w:rsidRPr="00744626">
        <w:rPr>
          <w:rFonts w:ascii="Ping LCG Regular" w:hAnsi="Ping LCG Regular" w:cs="Arial"/>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7E59E292" w14:textId="77777777" w:rsidTr="00090CF5">
        <w:tc>
          <w:tcPr>
            <w:tcW w:w="748" w:type="dxa"/>
            <w:tcBorders>
              <w:right w:val="nil"/>
            </w:tcBorders>
          </w:tcPr>
          <w:p w14:paraId="07DE41A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48A772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F0A86F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51E94DC8"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955F0FA"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8E1BD2A" w14:textId="77777777" w:rsidTr="00744626">
        <w:trPr>
          <w:trHeight w:val="538"/>
        </w:trPr>
        <w:tc>
          <w:tcPr>
            <w:tcW w:w="988" w:type="dxa"/>
          </w:tcPr>
          <w:p w14:paraId="510A7D1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center"/>
          </w:tcPr>
          <w:p w14:paraId="1A6CAB47"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Borders>
              <w:left w:val="nil"/>
            </w:tcBorders>
          </w:tcPr>
          <w:p w14:paraId="55F37BD0"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 xml:space="preserve">ΕΞΩΤΕΡΙΚΟΙ ΑΚΡΥΛΙΚΟΙ ΧΡΩΜΑΤΙΣΜΟΙ </w:t>
            </w:r>
          </w:p>
        </w:tc>
      </w:tr>
    </w:tbl>
    <w:p w14:paraId="0722F5F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Χρωματισμός εξωτερικών επιφανειών με ακρυλικό χρώμα, σε οποιοδήποτε ύψος. Η τελική επεξεργασία του υποστρώματος θα γίνει με λεπτό γυαλόχαρτο και πρέπει να είναι τέλεια. Στο υπόστρωμα αυτό διαστρώνονται προσεκτικά με ρολό οι τελικές στρώσεις του ακρυλικού  χρώματος εξωτερικών χώρων Α+ ποιότητας, </w:t>
      </w:r>
      <w:r w:rsidRPr="00744626">
        <w:rPr>
          <w:rFonts w:ascii="Ping LCG Regular" w:hAnsi="Ping LCG Regular"/>
          <w:sz w:val="22"/>
          <w:szCs w:val="24"/>
          <w:u w:val="single"/>
        </w:rPr>
        <w:t>πιστοποιημένα οικολογικού</w:t>
      </w:r>
      <w:r w:rsidRPr="00744626">
        <w:rPr>
          <w:rFonts w:ascii="Ping LCG Regular" w:hAnsi="Ping LCG Regular"/>
          <w:sz w:val="22"/>
          <w:szCs w:val="24"/>
        </w:rPr>
        <w:t xml:space="preserve"> και κατόπιν της έγκρισης της Υπηρεσίας, ενδεικτικού τύπου </w:t>
      </w:r>
      <w:r w:rsidRPr="00744626">
        <w:rPr>
          <w:rFonts w:ascii="Ping LCG Regular" w:hAnsi="Ping LCG Regular"/>
          <w:sz w:val="22"/>
          <w:szCs w:val="24"/>
          <w:lang w:val="en-US"/>
        </w:rPr>
        <w:t>VIVECRYL</w:t>
      </w:r>
      <w:r w:rsidRPr="00744626">
        <w:rPr>
          <w:rFonts w:ascii="Ping LCG Regular" w:hAnsi="Ping LCG Regular"/>
          <w:sz w:val="22"/>
          <w:szCs w:val="24"/>
        </w:rPr>
        <w:t xml:space="preserve"> </w:t>
      </w:r>
      <w:r w:rsidRPr="00744626">
        <w:rPr>
          <w:rFonts w:ascii="Ping LCG Regular" w:hAnsi="Ping LCG Regular"/>
          <w:sz w:val="22"/>
          <w:szCs w:val="24"/>
          <w:lang w:val="en-US"/>
        </w:rPr>
        <w:t>ECO</w:t>
      </w:r>
      <w:r w:rsidRPr="00744626">
        <w:rPr>
          <w:rFonts w:ascii="Ping LCG Regular" w:hAnsi="Ping LCG Regular"/>
          <w:sz w:val="22"/>
          <w:szCs w:val="24"/>
        </w:rPr>
        <w:t xml:space="preserve"> </w:t>
      </w:r>
      <w:r w:rsidRPr="00744626">
        <w:rPr>
          <w:rFonts w:ascii="Ping LCG Regular" w:hAnsi="Ping LCG Regular"/>
          <w:sz w:val="22"/>
          <w:szCs w:val="24"/>
          <w:lang w:val="en-US"/>
        </w:rPr>
        <w:t>VIVECHROM</w:t>
      </w:r>
      <w:r w:rsidRPr="00744626">
        <w:rPr>
          <w:rFonts w:ascii="Ping LCG Regular" w:hAnsi="Ping LCG Regular"/>
          <w:sz w:val="22"/>
          <w:szCs w:val="24"/>
        </w:rPr>
        <w:t xml:space="preserve"> ή ισοδύναμου. Οι στρώσεις αυτές θα είναι τουλάχιστον δύο και με παρέλευση χρόνου εφαρμογής μεταξύ τους σύμφωνα με τις οδηγίες του κατασκευαστή.</w:t>
      </w:r>
    </w:p>
    <w:p w14:paraId="6342A20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(M2)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0E4EC136" w14:textId="77777777" w:rsidR="00744626" w:rsidRPr="00744626" w:rsidRDefault="00744626" w:rsidP="00744626">
      <w:pPr>
        <w:overflowPunct/>
        <w:autoSpaceDE/>
        <w:autoSpaceDN/>
        <w:adjustRightInd/>
        <w:spacing w:before="120"/>
        <w:jc w:val="both"/>
        <w:rPr>
          <w:rFonts w:ascii="Ping LCG Regular" w:hAnsi="Ping LCG Regular"/>
          <w:strike/>
          <w:sz w:val="22"/>
          <w:szCs w:val="24"/>
        </w:rPr>
      </w:pPr>
      <w:r w:rsidRPr="00744626">
        <w:rPr>
          <w:rFonts w:ascii="Ping LCG Regular" w:hAnsi="Ping LCG Regular"/>
          <w:sz w:val="22"/>
          <w:szCs w:val="24"/>
        </w:rPr>
        <w:t xml:space="preserve">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w:t>
      </w:r>
    </w:p>
    <w:p w14:paraId="7E56DFD9"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9077" w:type="dxa"/>
        <w:tblInd w:w="-10" w:type="dxa"/>
        <w:tblLook w:val="04A0" w:firstRow="1" w:lastRow="0" w:firstColumn="1" w:lastColumn="0" w:noHBand="0" w:noVBand="1"/>
      </w:tblPr>
      <w:tblGrid>
        <w:gridCol w:w="10"/>
        <w:gridCol w:w="766"/>
        <w:gridCol w:w="222"/>
        <w:gridCol w:w="174"/>
        <w:gridCol w:w="439"/>
        <w:gridCol w:w="6267"/>
        <w:gridCol w:w="1192"/>
        <w:gridCol w:w="7"/>
      </w:tblGrid>
      <w:tr w:rsidR="00744626" w:rsidRPr="00744626" w14:paraId="62A77341" w14:textId="77777777" w:rsidTr="006B4608">
        <w:trPr>
          <w:gridBefore w:val="1"/>
          <w:gridAfter w:val="1"/>
          <w:wBefore w:w="10" w:type="dxa"/>
          <w:wAfter w:w="7" w:type="dxa"/>
        </w:trPr>
        <w:tc>
          <w:tcPr>
            <w:tcW w:w="766" w:type="dxa"/>
            <w:tcBorders>
              <w:right w:val="nil"/>
            </w:tcBorders>
          </w:tcPr>
          <w:p w14:paraId="65D6809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350" w:type="dxa"/>
            <w:gridSpan w:val="2"/>
            <w:tcBorders>
              <w:left w:val="nil"/>
            </w:tcBorders>
          </w:tcPr>
          <w:p w14:paraId="7110FFB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45" w:type="dxa"/>
            <w:gridSpan w:val="2"/>
          </w:tcPr>
          <w:p w14:paraId="34300DC4"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199" w:type="dxa"/>
          </w:tcPr>
          <w:p w14:paraId="328CE7DA"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r w:rsidR="006B4608" w:rsidRPr="00744626" w14:paraId="40F08650" w14:textId="77777777" w:rsidTr="006B4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998" w:type="dxa"/>
            <w:gridSpan w:val="3"/>
          </w:tcPr>
          <w:p w14:paraId="696F66A4" w14:textId="77777777" w:rsidR="006B4608" w:rsidRDefault="006B4608"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p w14:paraId="328CF23D" w14:textId="4A6D980F"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67" w:type="dxa"/>
            <w:gridSpan w:val="2"/>
            <w:vAlign w:val="center"/>
          </w:tcPr>
          <w:p w14:paraId="196FEF52" w14:textId="77777777" w:rsidR="00744626" w:rsidRDefault="00744626" w:rsidP="006B4608">
            <w:pPr>
              <w:numPr>
                <w:ilvl w:val="0"/>
                <w:numId w:val="8"/>
              </w:numPr>
              <w:tabs>
                <w:tab w:val="left" w:pos="1701"/>
                <w:tab w:val="left" w:pos="5387"/>
              </w:tabs>
              <w:overflowPunct/>
              <w:autoSpaceDE/>
              <w:autoSpaceDN/>
              <w:adjustRightInd/>
              <w:spacing w:before="120"/>
              <w:ind w:right="-1054"/>
              <w:contextualSpacing/>
              <w:jc w:val="center"/>
              <w:rPr>
                <w:rFonts w:ascii="Ping LCG Regular" w:hAnsi="Ping LCG Regular" w:cs="Arial"/>
                <w:b/>
                <w:sz w:val="22"/>
              </w:rPr>
            </w:pPr>
          </w:p>
          <w:p w14:paraId="6435EC7E" w14:textId="49A5FAD9" w:rsidR="006B4608" w:rsidRPr="00744626" w:rsidRDefault="006B4608" w:rsidP="006B4608">
            <w:pPr>
              <w:jc w:val="center"/>
              <w:rPr>
                <w:rFonts w:ascii="Ping LCG Regular" w:hAnsi="Ping LCG Regular" w:cs="Arial"/>
                <w:b/>
                <w:bCs/>
                <w:sz w:val="22"/>
              </w:rPr>
            </w:pPr>
            <w:r w:rsidRPr="006B4608">
              <w:rPr>
                <w:rFonts w:ascii="Ping LCG Regular" w:hAnsi="Ping LCG Regular" w:cs="Arial"/>
                <w:b/>
                <w:bCs/>
                <w:sz w:val="22"/>
              </w:rPr>
              <w:t>67.</w:t>
            </w:r>
          </w:p>
        </w:tc>
        <w:tc>
          <w:tcPr>
            <w:tcW w:w="7512" w:type="dxa"/>
            <w:gridSpan w:val="3"/>
            <w:tcBorders>
              <w:left w:val="nil"/>
            </w:tcBorders>
          </w:tcPr>
          <w:p w14:paraId="687EE5E5" w14:textId="77777777" w:rsidR="006B4608" w:rsidRDefault="006B4608" w:rsidP="006B4608">
            <w:pPr>
              <w:tabs>
                <w:tab w:val="left" w:pos="1701"/>
                <w:tab w:val="left" w:pos="5387"/>
              </w:tabs>
              <w:overflowPunct/>
              <w:autoSpaceDE/>
              <w:autoSpaceDN/>
              <w:adjustRightInd/>
              <w:spacing w:before="120"/>
              <w:ind w:right="-1054"/>
              <w:rPr>
                <w:rFonts w:ascii="Ping LCG Regular" w:hAnsi="Ping LCG Regular" w:cs="Arial"/>
                <w:b/>
                <w:sz w:val="22"/>
                <w:lang w:val="el-GR"/>
              </w:rPr>
            </w:pPr>
          </w:p>
          <w:p w14:paraId="03BE91EB" w14:textId="0BE843D4" w:rsidR="00744626" w:rsidRPr="00744626" w:rsidRDefault="00744626" w:rsidP="006B4608">
            <w:pPr>
              <w:tabs>
                <w:tab w:val="left" w:pos="1701"/>
                <w:tab w:val="left" w:pos="5387"/>
              </w:tabs>
              <w:overflowPunct/>
              <w:autoSpaceDE/>
              <w:autoSpaceDN/>
              <w:adjustRightInd/>
              <w:spacing w:before="120"/>
              <w:ind w:right="-1054"/>
              <w:rPr>
                <w:rFonts w:ascii="Ping LCG Regular" w:hAnsi="Ping LCG Regular" w:cs="Arial"/>
                <w:b/>
                <w:sz w:val="22"/>
                <w:lang w:val="el-GR"/>
              </w:rPr>
            </w:pPr>
            <w:r w:rsidRPr="00744626">
              <w:rPr>
                <w:rFonts w:ascii="Ping LCG Regular" w:hAnsi="Ping LCG Regular" w:cs="Arial"/>
                <w:b/>
                <w:sz w:val="22"/>
                <w:lang w:val="el-GR"/>
              </w:rPr>
              <w:t>ΕΣΩΤΕΡΙΚΟΙ ΠΛΑΣΤΙΚΟΙ ΧΡΩΜΑΤΙΣΜΟΙ ΧΩΡΙΣ ΣΠΑΤΟΥΛΑΡΙΣΜΑ (ΕΠΑΝΑΧΡΩΜΑΤΙΣΜΟΙ)</w:t>
            </w:r>
          </w:p>
        </w:tc>
      </w:tr>
    </w:tbl>
    <w:p w14:paraId="665D8FC4" w14:textId="7A05BAD9"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Εσωτερικοί χρωματισμοί (επαναχρωματισμοί) τοίχων ή οροφών εσωτερικών χώρων, επί επιχρισμάτων ή γυψοτοίχων, με πλαστικό χρώμα χωρίς σπατουλάρισμα,  μετά των πάσης φύσεως ακμών και τελειωμάτων, σε οποιοδήποτε ύψος.</w:t>
      </w:r>
    </w:p>
    <w:p w14:paraId="2E6130D7"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Οι επιφάνειες βάφονται με δύο τουλάχιστον στρώσεις πλαστικού χρώματος, πιστοποιημένα </w:t>
      </w:r>
      <w:r w:rsidRPr="00744626">
        <w:rPr>
          <w:rFonts w:ascii="Ping LCG Regular" w:hAnsi="Ping LCG Regular" w:cs="Calibri"/>
          <w:sz w:val="22"/>
          <w:szCs w:val="24"/>
        </w:rPr>
        <w:t xml:space="preserve">οικολογικού (σήμα </w:t>
      </w:r>
      <w:r w:rsidRPr="00744626">
        <w:rPr>
          <w:rFonts w:ascii="Ping LCG Regular" w:hAnsi="Ping LCG Regular" w:cs="Calibri"/>
          <w:sz w:val="22"/>
          <w:szCs w:val="24"/>
          <w:lang w:val="en-US"/>
        </w:rPr>
        <w:t>ECOLABEL</w:t>
      </w:r>
      <w:r w:rsidRPr="00744626">
        <w:rPr>
          <w:rFonts w:ascii="Ping LCG Regular" w:hAnsi="Ping LCG Regular" w:cs="Calibri"/>
          <w:sz w:val="22"/>
          <w:szCs w:val="24"/>
        </w:rPr>
        <w:t xml:space="preserve">), χαμηλής οσμής, κατηγορίας Α+ στην ποιότητα αέρα, ματ φινιρίσματος, υψηλής καλυπτικότητας, αντοχής Class 1 - EN 13300, </w:t>
      </w:r>
      <w:r w:rsidRPr="00744626">
        <w:rPr>
          <w:rFonts w:ascii="Ping LCG Regular" w:hAnsi="Ping LCG Regular"/>
          <w:sz w:val="22"/>
          <w:szCs w:val="24"/>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SUPER NEOPAL ECO </w:t>
      </w:r>
      <w:r w:rsidRPr="00744626">
        <w:rPr>
          <w:rFonts w:ascii="Ping LCG Regular" w:hAnsi="Ping LCG Regular"/>
          <w:sz w:val="22"/>
          <w:szCs w:val="24"/>
          <w:lang w:val="en-US"/>
        </w:rPr>
        <w:t>VIVECHROM</w:t>
      </w:r>
      <w:r w:rsidRPr="00744626">
        <w:rPr>
          <w:rFonts w:ascii="Ping LCG Regular" w:hAnsi="Ping LCG Regular"/>
          <w:sz w:val="22"/>
          <w:szCs w:val="24"/>
        </w:rPr>
        <w:t xml:space="preserve"> ή ισοδύναμου.</w:t>
      </w:r>
    </w:p>
    <w:p w14:paraId="619B6B6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2273B98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(Μ2) πραγματικά χρωματισθείσας επιφάνειας, αφαιρουμένων της πάσης φύσεως ανοιγμάτων, κουφωμάτων κ.λπ., σε οποιοδήποτε ύψος από το δάπεδο εργασίας.</w:t>
      </w:r>
    </w:p>
    <w:p w14:paraId="4CA0BCCB"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52601246" w14:textId="77777777" w:rsidTr="00090CF5">
        <w:tc>
          <w:tcPr>
            <w:tcW w:w="748" w:type="dxa"/>
            <w:tcBorders>
              <w:right w:val="nil"/>
            </w:tcBorders>
          </w:tcPr>
          <w:p w14:paraId="4D77884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7DB4893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12004F3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0EB6A7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AA9E65D"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74840FFD" w14:textId="77777777" w:rsidTr="008542BE">
        <w:tc>
          <w:tcPr>
            <w:tcW w:w="988" w:type="dxa"/>
          </w:tcPr>
          <w:p w14:paraId="72F75CF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6B57D9E"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4BA0D7C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ΕΣΩΤΕΡΙΚΟΙ ΠΛΑΣΤΙΚΟΙ ΧΡΩΜΑΤΙΣΜΟΙ ΣΠΑΤΟΥΛΑΡΙΣΤΟΙ</w:t>
            </w:r>
          </w:p>
        </w:tc>
      </w:tr>
    </w:tbl>
    <w:p w14:paraId="09665D6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Εσωτερικοί χρωματισμοί τοίχων ή οροφών εσωτερικών χώρων, επί επιχρισμάτων ή γυψοτοίχων, με πλαστικό χρώμα με σπατουλάρισμα,  μετά των πάσης φύσεως ακμών και τελειωμάτων, σε οποιοδήποτε ύψος.</w:t>
      </w:r>
    </w:p>
    <w:p w14:paraId="371A72C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Οι επιφάνειες βάφονται με δύο τουλάχιστον στρώσεις πλαστικού χρώματος, πιστοποιημένα </w:t>
      </w:r>
      <w:r w:rsidRPr="00744626">
        <w:rPr>
          <w:rFonts w:ascii="Ping LCG Regular" w:hAnsi="Ping LCG Regular" w:cs="Calibri"/>
          <w:sz w:val="22"/>
          <w:szCs w:val="24"/>
        </w:rPr>
        <w:t xml:space="preserve">οικολογικού (σήμα </w:t>
      </w:r>
      <w:r w:rsidRPr="00744626">
        <w:rPr>
          <w:rFonts w:ascii="Ping LCG Regular" w:hAnsi="Ping LCG Regular" w:cs="Calibri"/>
          <w:sz w:val="22"/>
          <w:szCs w:val="24"/>
          <w:lang w:val="en-US"/>
        </w:rPr>
        <w:t>ECOLABEL</w:t>
      </w:r>
      <w:r w:rsidRPr="00744626">
        <w:rPr>
          <w:rFonts w:ascii="Ping LCG Regular" w:hAnsi="Ping LCG Regular" w:cs="Calibri"/>
          <w:sz w:val="22"/>
          <w:szCs w:val="24"/>
        </w:rPr>
        <w:t xml:space="preserve">), χαμηλής οσμής, κατηγορίας Α+ στην ποιότητα αέρα, ματ φινιρίσματος, υψηλής καλυπτικότητας, αντοχής Class 1 - EN 13300, </w:t>
      </w:r>
      <w:r w:rsidRPr="00744626">
        <w:rPr>
          <w:rFonts w:ascii="Ping LCG Regular" w:hAnsi="Ping LCG Regular"/>
          <w:sz w:val="22"/>
          <w:szCs w:val="24"/>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SUPER NEOPAL ECO </w:t>
      </w:r>
      <w:r w:rsidRPr="00744626">
        <w:rPr>
          <w:rFonts w:ascii="Ping LCG Regular" w:hAnsi="Ping LCG Regular"/>
          <w:sz w:val="22"/>
          <w:szCs w:val="24"/>
          <w:lang w:val="en-US"/>
        </w:rPr>
        <w:t>VIVECHROM</w:t>
      </w:r>
      <w:r w:rsidRPr="00744626">
        <w:rPr>
          <w:rFonts w:ascii="Ping LCG Regular" w:hAnsi="Ping LCG Regular"/>
          <w:sz w:val="22"/>
          <w:szCs w:val="24"/>
        </w:rPr>
        <w:t xml:space="preserve"> ή ισοδύναμου.</w:t>
      </w:r>
    </w:p>
    <w:p w14:paraId="0CB19915"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τελική επεξεργασία του υποστρώματος θα γίνει με λεπτό γυαλόχαρτο και πρέπει να είναι τέλεια. Ο χρόνος αναμονής μεταξύ δύο στρώσεων εφαρμογής θα είναι 24 ώρες.</w:t>
      </w:r>
    </w:p>
    <w:p w14:paraId="144A5FD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044CAC0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(M2)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0C7157D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15299D20" w14:textId="77777777" w:rsidTr="00090CF5">
        <w:tc>
          <w:tcPr>
            <w:tcW w:w="748" w:type="dxa"/>
            <w:tcBorders>
              <w:right w:val="nil"/>
            </w:tcBorders>
          </w:tcPr>
          <w:p w14:paraId="7343F39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0E537A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44940FD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F30FB67"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787D8E18"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6FA30339" w14:textId="77777777" w:rsidTr="008542BE">
        <w:tc>
          <w:tcPr>
            <w:tcW w:w="988" w:type="dxa"/>
          </w:tcPr>
          <w:p w14:paraId="03C114C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2146B2B1"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042041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ΕΣΩΤΕΡΙΚΟΙ ΠΛΑΣΤΙΚΟΙ ΧΡΩΜΑΤΙΣΜΟΙ ΣΟΒΑΤΕΠΙΩΝ</w:t>
            </w:r>
          </w:p>
        </w:tc>
      </w:tr>
    </w:tbl>
    <w:p w14:paraId="5BBF95FF"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Χρωματισμός με πλαστικό χρώμα ίδιων προδιαγραφών με αυτές που αναφέρονται στα άρθρα πλαστικών χρωματισμών, σε σοβατεπί (περιθώριο) εσωτερικών χώρων πλάτους 6-10 cm και πάχους 8-12 mm, από οποιοδήποτε υλικό.</w:t>
      </w:r>
    </w:p>
    <w:p w14:paraId="5FEA2DE1"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35EEED3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τρέχον μέτρο (M) χρωματισμένου σοβατεπιού.</w:t>
      </w:r>
    </w:p>
    <w:p w14:paraId="2A0E9CE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τρέχων μέτρο (Μ).</w:t>
      </w:r>
    </w:p>
    <w:tbl>
      <w:tblPr>
        <w:tblStyle w:val="24"/>
        <w:tblW w:w="0" w:type="auto"/>
        <w:tblLook w:val="04A0" w:firstRow="1" w:lastRow="0" w:firstColumn="1" w:lastColumn="0" w:noHBand="0" w:noVBand="1"/>
      </w:tblPr>
      <w:tblGrid>
        <w:gridCol w:w="766"/>
        <w:gridCol w:w="277"/>
        <w:gridCol w:w="6752"/>
        <w:gridCol w:w="1265"/>
      </w:tblGrid>
      <w:tr w:rsidR="00744626" w:rsidRPr="00744626" w14:paraId="317A761B" w14:textId="77777777" w:rsidTr="00090CF5">
        <w:tc>
          <w:tcPr>
            <w:tcW w:w="748" w:type="dxa"/>
            <w:tcBorders>
              <w:right w:val="nil"/>
            </w:tcBorders>
          </w:tcPr>
          <w:p w14:paraId="0DA6794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4686679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2D40CF7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A62F5BF"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4211BBDB"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CF554D8" w14:textId="77777777" w:rsidTr="008542BE">
        <w:tc>
          <w:tcPr>
            <w:tcW w:w="988" w:type="dxa"/>
          </w:tcPr>
          <w:p w14:paraId="3D60966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3D77B395"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343128C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ΕΛΑΙΟΧΡΩΜΑΤΙΣΜΟΙ ΞΥΛΙΝΩΝ ΚΟΥΦΩΜΑΤΩΝ ΚΑΙ ΕΠΙΦΑΝΕΙΩΝ</w:t>
            </w:r>
          </w:p>
        </w:tc>
      </w:tr>
    </w:tbl>
    <w:p w14:paraId="4AC4CF6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του Εντεταλμένου Μηχανικού, ανεξαρτήτως ύψους. </w:t>
      </w:r>
    </w:p>
    <w:p w14:paraId="7B55F364"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(Μ2), 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2B67340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454D4047" w14:textId="77777777" w:rsidTr="00090CF5">
        <w:tc>
          <w:tcPr>
            <w:tcW w:w="748" w:type="dxa"/>
            <w:tcBorders>
              <w:right w:val="nil"/>
            </w:tcBorders>
          </w:tcPr>
          <w:p w14:paraId="314384D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64C5B4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3A56F349"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34C0035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FA7C08E" w14:textId="77777777" w:rsidR="00744626" w:rsidRPr="00744626" w:rsidRDefault="00744626" w:rsidP="00744626">
      <w:pPr>
        <w:overflowPunct/>
        <w:autoSpaceDE/>
        <w:autoSpaceDN/>
        <w:adjustRightInd/>
        <w:spacing w:before="120"/>
        <w:ind w:left="360"/>
        <w:contextualSpacing/>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77"/>
        <w:gridCol w:w="7364"/>
      </w:tblGrid>
      <w:tr w:rsidR="00744626" w:rsidRPr="00744626" w14:paraId="4D531D59" w14:textId="77777777" w:rsidTr="00522317">
        <w:tc>
          <w:tcPr>
            <w:tcW w:w="572" w:type="dxa"/>
          </w:tcPr>
          <w:p w14:paraId="2192DC7B"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A212CCF"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5C0B7AD"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ΕΛΑΙΟΧΡΩΜΑΤΙΣΜΟΙ ΜΕΤΑΛΛΙΚΩΝ ΚΟΥΦΩΜΑΤΩΝ ΚΑΙ ΕΠΙΦΑΝΕΙΩΝ</w:t>
            </w:r>
          </w:p>
        </w:tc>
      </w:tr>
    </w:tbl>
    <w:p w14:paraId="0899AD56"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Ελαιοχρωματισμός μεταλλικών κουφωμάτων, γυαλιστερού ή ματ φινιρίσματος, κατόπιν οδηγιών του Εντεταλμένου Μηχανικού, ανεξαρτήτως ύψους.</w:t>
      </w:r>
    </w:p>
    <w:p w14:paraId="0A9B7318"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Η επιμέτρηση θα γίνει σε τετραγωνικά μέτρα (Μ2). 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089B11B3"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τετραγωνικό μέτρο (Μ2).</w:t>
      </w:r>
    </w:p>
    <w:tbl>
      <w:tblPr>
        <w:tblStyle w:val="24"/>
        <w:tblW w:w="0" w:type="auto"/>
        <w:tblLook w:val="04A0" w:firstRow="1" w:lastRow="0" w:firstColumn="1" w:lastColumn="0" w:noHBand="0" w:noVBand="1"/>
      </w:tblPr>
      <w:tblGrid>
        <w:gridCol w:w="766"/>
        <w:gridCol w:w="277"/>
        <w:gridCol w:w="6752"/>
        <w:gridCol w:w="1265"/>
      </w:tblGrid>
      <w:tr w:rsidR="00744626" w:rsidRPr="00744626" w14:paraId="4D04382A" w14:textId="77777777" w:rsidTr="00E408A9">
        <w:tc>
          <w:tcPr>
            <w:tcW w:w="748" w:type="dxa"/>
            <w:tcBorders>
              <w:bottom w:val="single" w:sz="4" w:space="0" w:color="auto"/>
              <w:right w:val="nil"/>
            </w:tcBorders>
          </w:tcPr>
          <w:p w14:paraId="4002B96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bottom w:val="single" w:sz="4" w:space="0" w:color="auto"/>
            </w:tcBorders>
          </w:tcPr>
          <w:p w14:paraId="43904352"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Borders>
              <w:bottom w:val="single" w:sz="4" w:space="0" w:color="auto"/>
            </w:tcBorders>
          </w:tcPr>
          <w:p w14:paraId="10736786"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Borders>
              <w:bottom w:val="single" w:sz="4" w:space="0" w:color="auto"/>
            </w:tcBorders>
          </w:tcPr>
          <w:p w14:paraId="3657452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r w:rsidR="00E408A9" w:rsidRPr="00744626" w14:paraId="59515B8A" w14:textId="77777777" w:rsidTr="00E408A9">
        <w:tc>
          <w:tcPr>
            <w:tcW w:w="748" w:type="dxa"/>
            <w:tcBorders>
              <w:top w:val="single" w:sz="4" w:space="0" w:color="auto"/>
              <w:left w:val="nil"/>
              <w:bottom w:val="nil"/>
              <w:right w:val="nil"/>
            </w:tcBorders>
          </w:tcPr>
          <w:p w14:paraId="69FC853B" w14:textId="77777777" w:rsidR="00E408A9" w:rsidRPr="00744626" w:rsidRDefault="00E408A9"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273" w:type="dxa"/>
            <w:tcBorders>
              <w:top w:val="single" w:sz="4" w:space="0" w:color="auto"/>
              <w:left w:val="nil"/>
              <w:bottom w:val="nil"/>
              <w:right w:val="nil"/>
            </w:tcBorders>
          </w:tcPr>
          <w:p w14:paraId="17902771" w14:textId="77777777" w:rsidR="00E408A9" w:rsidRPr="00744626" w:rsidRDefault="00E408A9"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6771" w:type="dxa"/>
            <w:tcBorders>
              <w:top w:val="single" w:sz="4" w:space="0" w:color="auto"/>
              <w:left w:val="nil"/>
              <w:bottom w:val="nil"/>
              <w:right w:val="nil"/>
            </w:tcBorders>
          </w:tcPr>
          <w:p w14:paraId="1045C8F6" w14:textId="77777777" w:rsidR="00E408A9" w:rsidRPr="00744626" w:rsidRDefault="00E408A9"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Borders>
              <w:top w:val="single" w:sz="4" w:space="0" w:color="auto"/>
              <w:left w:val="nil"/>
              <w:bottom w:val="nil"/>
              <w:right w:val="nil"/>
            </w:tcBorders>
          </w:tcPr>
          <w:p w14:paraId="603B2D9A" w14:textId="77777777" w:rsidR="00E408A9" w:rsidRPr="00744626" w:rsidRDefault="00E408A9"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02E412EB" w14:textId="77777777" w:rsidR="00744626" w:rsidRPr="00744626" w:rsidRDefault="00744626" w:rsidP="008542BE">
      <w:pPr>
        <w:numPr>
          <w:ilvl w:val="0"/>
          <w:numId w:val="11"/>
        </w:numPr>
        <w:overflowPunct/>
        <w:autoSpaceDE/>
        <w:autoSpaceDN/>
        <w:adjustRightInd/>
        <w:spacing w:before="120"/>
        <w:jc w:val="both"/>
        <w:outlineLvl w:val="0"/>
        <w:rPr>
          <w:rFonts w:ascii="Ping LCG Regular" w:hAnsi="Ping LCG Regular"/>
          <w:b/>
          <w:sz w:val="22"/>
          <w:szCs w:val="24"/>
          <w:u w:val="single"/>
        </w:rPr>
      </w:pPr>
      <w:bookmarkStart w:id="83" w:name="_Toc136512947"/>
      <w:bookmarkStart w:id="84" w:name="_Toc136519994"/>
      <w:bookmarkStart w:id="85" w:name="_Toc136520093"/>
      <w:bookmarkStart w:id="86" w:name="_Toc136520351"/>
      <w:bookmarkStart w:id="87" w:name="_Toc138674316"/>
      <w:r w:rsidRPr="00744626">
        <w:rPr>
          <w:rFonts w:ascii="Ping LCG Regular" w:hAnsi="Ping LCG Regular"/>
          <w:b/>
          <w:sz w:val="22"/>
          <w:szCs w:val="24"/>
          <w:u w:val="single"/>
        </w:rPr>
        <w:t>ΛΟΙΠΕΣ ΕΡΓΑΣΙΕΣ</w:t>
      </w:r>
      <w:bookmarkEnd w:id="83"/>
      <w:bookmarkEnd w:id="84"/>
      <w:bookmarkEnd w:id="85"/>
      <w:bookmarkEnd w:id="86"/>
      <w:bookmarkEnd w:id="87"/>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4B65CD25" w14:textId="77777777" w:rsidTr="008542BE">
        <w:tc>
          <w:tcPr>
            <w:tcW w:w="988" w:type="dxa"/>
          </w:tcPr>
          <w:p w14:paraId="2B23AC3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1292EC3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297D6A5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ΔΙΑΘΕΣΗ ΕΡΓΑΤΟΤΕΧΝΙΚΟΥ ΠΡΟΣΩΠΙΚΟΥ- ΕΞΟΠΛΙΣΜΟΥ</w:t>
            </w:r>
          </w:p>
        </w:tc>
      </w:tr>
    </w:tbl>
    <w:p w14:paraId="1B7BE51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Διάθεση εργατοτεχνικού προσωπικού για την εκτέλεση πάσης φύσεως έκτακτων εργασιών μικρής έκτασης, αμοιβόμενου σε ημερομίσθια (8ωρο).</w:t>
      </w:r>
    </w:p>
    <w:p w14:paraId="7B10D60E"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ανά ημερομίσθιο (ΗΜ).</w:t>
      </w:r>
    </w:p>
    <w:p w14:paraId="4FF0DF74"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Διάθεση εργάτη με ημερομίσθιο :</w:t>
      </w:r>
    </w:p>
    <w:tbl>
      <w:tblPr>
        <w:tblStyle w:val="24"/>
        <w:tblW w:w="0" w:type="auto"/>
        <w:tblLook w:val="04A0" w:firstRow="1" w:lastRow="0" w:firstColumn="1" w:lastColumn="0" w:noHBand="0" w:noVBand="1"/>
      </w:tblPr>
      <w:tblGrid>
        <w:gridCol w:w="766"/>
        <w:gridCol w:w="277"/>
        <w:gridCol w:w="6752"/>
        <w:gridCol w:w="1265"/>
      </w:tblGrid>
      <w:tr w:rsidR="00744626" w:rsidRPr="00744626" w14:paraId="2F46F930" w14:textId="77777777" w:rsidTr="00090CF5">
        <w:tc>
          <w:tcPr>
            <w:tcW w:w="748" w:type="dxa"/>
            <w:tcBorders>
              <w:right w:val="nil"/>
            </w:tcBorders>
          </w:tcPr>
          <w:p w14:paraId="66B9557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6F104E0E"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5F8F6625"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1B4E8B69"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50D26933" w14:textId="77777777" w:rsidR="00744626" w:rsidRPr="00744626" w:rsidRDefault="00744626" w:rsidP="008542BE">
      <w:pPr>
        <w:numPr>
          <w:ilvl w:val="1"/>
          <w:numId w:val="8"/>
        </w:numPr>
        <w:overflowPunct/>
        <w:autoSpaceDE/>
        <w:autoSpaceDN/>
        <w:adjustRightInd/>
        <w:spacing w:before="120"/>
        <w:contextualSpacing/>
        <w:jc w:val="both"/>
        <w:rPr>
          <w:rFonts w:ascii="Ping LCG Regular" w:hAnsi="Ping LCG Regular"/>
          <w:sz w:val="22"/>
          <w:szCs w:val="24"/>
        </w:rPr>
      </w:pPr>
      <w:r w:rsidRPr="00744626">
        <w:rPr>
          <w:rFonts w:ascii="Ping LCG Regular" w:hAnsi="Ping LCG Regular"/>
          <w:sz w:val="22"/>
          <w:szCs w:val="24"/>
        </w:rPr>
        <w:t>Διάθεση τεχνίτη με ημερομίσθιο :</w:t>
      </w:r>
    </w:p>
    <w:tbl>
      <w:tblPr>
        <w:tblStyle w:val="24"/>
        <w:tblW w:w="0" w:type="auto"/>
        <w:tblLook w:val="04A0" w:firstRow="1" w:lastRow="0" w:firstColumn="1" w:lastColumn="0" w:noHBand="0" w:noVBand="1"/>
      </w:tblPr>
      <w:tblGrid>
        <w:gridCol w:w="766"/>
        <w:gridCol w:w="277"/>
        <w:gridCol w:w="6752"/>
        <w:gridCol w:w="1265"/>
      </w:tblGrid>
      <w:tr w:rsidR="00744626" w:rsidRPr="00744626" w14:paraId="62AA5BA0" w14:textId="77777777" w:rsidTr="00090CF5">
        <w:tc>
          <w:tcPr>
            <w:tcW w:w="748" w:type="dxa"/>
            <w:tcBorders>
              <w:right w:val="nil"/>
            </w:tcBorders>
          </w:tcPr>
          <w:p w14:paraId="331A9D4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1F11494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535B688"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28A87C04"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C89EF7A" w14:textId="77777777" w:rsidR="00744626" w:rsidRPr="00744626" w:rsidRDefault="00744626" w:rsidP="00744626">
      <w:pPr>
        <w:overflowPunct/>
        <w:autoSpaceDE/>
        <w:autoSpaceDN/>
        <w:adjustRightInd/>
        <w:spacing w:before="120"/>
        <w:jc w:val="both"/>
        <w:rPr>
          <w:rFonts w:ascii="Ping LCG Regular" w:hAnsi="Ping LCG Regular"/>
          <w:sz w:val="22"/>
          <w:szCs w:val="24"/>
        </w:rPr>
      </w:pP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77"/>
        <w:gridCol w:w="7364"/>
      </w:tblGrid>
      <w:tr w:rsidR="00744626" w:rsidRPr="00744626" w14:paraId="5C8479F9" w14:textId="77777777" w:rsidTr="008542BE">
        <w:tc>
          <w:tcPr>
            <w:tcW w:w="988" w:type="dxa"/>
          </w:tcPr>
          <w:p w14:paraId="12B4F9CF"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ΑΡΘΡΟ</w:t>
            </w:r>
          </w:p>
        </w:tc>
        <w:tc>
          <w:tcPr>
            <w:tcW w:w="577" w:type="dxa"/>
            <w:vAlign w:val="bottom"/>
          </w:tcPr>
          <w:p w14:paraId="43E02F8C" w14:textId="77777777" w:rsidR="00744626" w:rsidRPr="00744626" w:rsidRDefault="00744626" w:rsidP="008542BE">
            <w:pPr>
              <w:numPr>
                <w:ilvl w:val="0"/>
                <w:numId w:val="8"/>
              </w:numPr>
              <w:tabs>
                <w:tab w:val="left" w:pos="1701"/>
                <w:tab w:val="left" w:pos="5387"/>
              </w:tabs>
              <w:overflowPunct/>
              <w:autoSpaceDE/>
              <w:autoSpaceDN/>
              <w:adjustRightInd/>
              <w:spacing w:before="120"/>
              <w:ind w:right="-1054"/>
              <w:contextualSpacing/>
              <w:rPr>
                <w:rFonts w:ascii="Ping LCG Regular" w:hAnsi="Ping LCG Regular" w:cs="Arial"/>
                <w:b/>
                <w:sz w:val="22"/>
              </w:rPr>
            </w:pPr>
          </w:p>
        </w:tc>
        <w:tc>
          <w:tcPr>
            <w:tcW w:w="7364" w:type="dxa"/>
          </w:tcPr>
          <w:p w14:paraId="0A8CF44A"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lang w:val="el-GR"/>
              </w:rPr>
            </w:pPr>
            <w:r w:rsidRPr="00744626">
              <w:rPr>
                <w:rFonts w:ascii="Ping LCG Regular" w:hAnsi="Ping LCG Regular" w:cs="Arial"/>
                <w:b/>
                <w:sz w:val="22"/>
                <w:lang w:val="el-GR"/>
              </w:rPr>
              <w:t>ΔΙΑΘΕΣΗ ΚΑΔΟΥ ΑΠΟΜΑΚΡΥΝΣΗΣ ΑΧΡΗΣΤΩΝ ΥΛΙΚΩΝ</w:t>
            </w:r>
          </w:p>
        </w:tc>
      </w:tr>
    </w:tbl>
    <w:p w14:paraId="61481D0C"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 xml:space="preserve">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  </w:t>
      </w:r>
    </w:p>
    <w:p w14:paraId="268F3C2A" w14:textId="77777777" w:rsidR="00744626" w:rsidRPr="00744626" w:rsidRDefault="00744626" w:rsidP="00744626">
      <w:pPr>
        <w:overflowPunct/>
        <w:autoSpaceDE/>
        <w:autoSpaceDN/>
        <w:adjustRightInd/>
        <w:spacing w:before="120"/>
        <w:jc w:val="both"/>
        <w:rPr>
          <w:rFonts w:ascii="Ping LCG Regular" w:hAnsi="Ping LCG Regular"/>
          <w:sz w:val="22"/>
          <w:szCs w:val="24"/>
        </w:rPr>
      </w:pPr>
      <w:r w:rsidRPr="00744626">
        <w:rPr>
          <w:rFonts w:ascii="Ping LCG Regular" w:hAnsi="Ping LCG Regular"/>
          <w:sz w:val="22"/>
          <w:szCs w:val="24"/>
        </w:rPr>
        <w:t>Τιμή τεμαχίου ανά δρομολόγιο (ΤΕΜ).</w:t>
      </w:r>
    </w:p>
    <w:tbl>
      <w:tblPr>
        <w:tblStyle w:val="24"/>
        <w:tblW w:w="0" w:type="auto"/>
        <w:tblLook w:val="04A0" w:firstRow="1" w:lastRow="0" w:firstColumn="1" w:lastColumn="0" w:noHBand="0" w:noVBand="1"/>
      </w:tblPr>
      <w:tblGrid>
        <w:gridCol w:w="766"/>
        <w:gridCol w:w="277"/>
        <w:gridCol w:w="6752"/>
        <w:gridCol w:w="1265"/>
      </w:tblGrid>
      <w:tr w:rsidR="00744626" w:rsidRPr="00744626" w14:paraId="2B595209" w14:textId="77777777" w:rsidTr="00090CF5">
        <w:tc>
          <w:tcPr>
            <w:tcW w:w="748" w:type="dxa"/>
            <w:tcBorders>
              <w:right w:val="nil"/>
            </w:tcBorders>
          </w:tcPr>
          <w:p w14:paraId="6003D2D3"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ΕΥΡΩ</w:t>
            </w:r>
          </w:p>
        </w:tc>
        <w:tc>
          <w:tcPr>
            <w:tcW w:w="273" w:type="dxa"/>
            <w:tcBorders>
              <w:left w:val="nil"/>
            </w:tcBorders>
          </w:tcPr>
          <w:p w14:paraId="0DBBD201"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r w:rsidRPr="00744626">
              <w:rPr>
                <w:rFonts w:ascii="Ping LCG Regular" w:hAnsi="Ping LCG Regular" w:cs="Arial"/>
                <w:b/>
                <w:sz w:val="22"/>
              </w:rPr>
              <w:t>:</w:t>
            </w:r>
          </w:p>
        </w:tc>
        <w:tc>
          <w:tcPr>
            <w:tcW w:w="6771" w:type="dxa"/>
          </w:tcPr>
          <w:p w14:paraId="797432AC" w14:textId="77777777" w:rsidR="00744626" w:rsidRPr="00744626" w:rsidRDefault="00744626" w:rsidP="00744626">
            <w:pPr>
              <w:tabs>
                <w:tab w:val="left" w:pos="1701"/>
                <w:tab w:val="left" w:pos="5387"/>
              </w:tabs>
              <w:overflowPunct/>
              <w:autoSpaceDE/>
              <w:autoSpaceDN/>
              <w:adjustRightInd/>
              <w:spacing w:before="120"/>
              <w:ind w:right="-1054"/>
              <w:jc w:val="both"/>
              <w:rPr>
                <w:rFonts w:ascii="Ping LCG Regular" w:hAnsi="Ping LCG Regular" w:cs="Arial"/>
                <w:b/>
                <w:sz w:val="22"/>
              </w:rPr>
            </w:pPr>
          </w:p>
        </w:tc>
        <w:tc>
          <w:tcPr>
            <w:tcW w:w="1268" w:type="dxa"/>
          </w:tcPr>
          <w:p w14:paraId="79C8E72B" w14:textId="77777777" w:rsidR="00744626" w:rsidRPr="00744626" w:rsidRDefault="00744626" w:rsidP="00744626">
            <w:pPr>
              <w:tabs>
                <w:tab w:val="left" w:pos="1701"/>
                <w:tab w:val="left" w:pos="5387"/>
              </w:tabs>
              <w:overflowPunct/>
              <w:autoSpaceDE/>
              <w:autoSpaceDN/>
              <w:adjustRightInd/>
              <w:spacing w:before="120"/>
              <w:ind w:right="-1054"/>
              <w:jc w:val="right"/>
              <w:rPr>
                <w:rFonts w:ascii="Ping LCG Regular" w:hAnsi="Ping LCG Regular" w:cs="Arial"/>
                <w:b/>
                <w:sz w:val="22"/>
              </w:rPr>
            </w:pPr>
          </w:p>
        </w:tc>
      </w:tr>
    </w:tbl>
    <w:p w14:paraId="350D23B3" w14:textId="0180BFD9" w:rsidR="000469BA" w:rsidRPr="000469BA" w:rsidRDefault="001C6411" w:rsidP="000469BA">
      <w:pPr>
        <w:tabs>
          <w:tab w:val="center" w:pos="7088"/>
        </w:tabs>
        <w:ind w:left="5760"/>
        <w:jc w:val="both"/>
        <w:rPr>
          <w:rFonts w:ascii="Ping LCG Regular" w:hAnsi="Ping LCG Regular"/>
          <w:sz w:val="22"/>
          <w:szCs w:val="22"/>
        </w:rPr>
      </w:pPr>
      <w:r w:rsidRPr="003140E2">
        <w:rPr>
          <w:rFonts w:ascii="Ping LCG Regular" w:hAnsi="Ping LCG Regular"/>
          <w:sz w:val="22"/>
          <w:szCs w:val="22"/>
        </w:rPr>
        <w:tab/>
      </w:r>
      <w:r w:rsidRPr="003140E2">
        <w:rPr>
          <w:rFonts w:ascii="Ping LCG Regular" w:hAnsi="Ping LCG Regular"/>
          <w:sz w:val="22"/>
          <w:szCs w:val="22"/>
        </w:rPr>
        <w:tab/>
      </w:r>
      <w:r w:rsidR="000469BA" w:rsidRPr="000469BA">
        <w:rPr>
          <w:rFonts w:ascii="Ping LCG Regular" w:hAnsi="Ping LCG Regular"/>
          <w:sz w:val="22"/>
          <w:szCs w:val="22"/>
        </w:rPr>
        <w:t xml:space="preserve">                                                                                                 </w:t>
      </w:r>
      <w:r w:rsidR="000469BA">
        <w:rPr>
          <w:rFonts w:ascii="Ping LCG Regular" w:hAnsi="Ping LCG Regular"/>
          <w:sz w:val="22"/>
          <w:szCs w:val="22"/>
        </w:rPr>
        <w:t xml:space="preserve">         </w:t>
      </w:r>
      <w:bookmarkStart w:id="88" w:name="_Hlk136509415"/>
      <w:r w:rsidR="000469BA" w:rsidRPr="000469BA">
        <w:rPr>
          <w:rFonts w:ascii="Ping LCG Regular" w:hAnsi="Ping LCG Regular"/>
          <w:sz w:val="22"/>
          <w:szCs w:val="22"/>
        </w:rPr>
        <w:t>Ημερομηνία:………../………../2023</w:t>
      </w:r>
    </w:p>
    <w:p w14:paraId="541F5747" w14:textId="77777777" w:rsidR="000469BA" w:rsidRPr="000469BA" w:rsidRDefault="000469BA" w:rsidP="000469BA">
      <w:pPr>
        <w:tabs>
          <w:tab w:val="center" w:pos="7088"/>
        </w:tabs>
        <w:jc w:val="both"/>
        <w:rPr>
          <w:rFonts w:ascii="Ping LCG Regular" w:hAnsi="Ping LCG Regular"/>
          <w:sz w:val="22"/>
          <w:szCs w:val="22"/>
        </w:rPr>
      </w:pPr>
    </w:p>
    <w:p w14:paraId="5164230C"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Ο Προσφέρων</w:t>
      </w:r>
    </w:p>
    <w:p w14:paraId="09A15E8D"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r>
    </w:p>
    <w:p w14:paraId="0EB4FCE0" w14:textId="77777777" w:rsidR="000469BA" w:rsidRPr="000469BA" w:rsidRDefault="000469BA" w:rsidP="000469BA">
      <w:pPr>
        <w:tabs>
          <w:tab w:val="center" w:pos="7088"/>
        </w:tabs>
        <w:jc w:val="both"/>
        <w:rPr>
          <w:rFonts w:ascii="Ping LCG Regular" w:hAnsi="Ping LCG Regular"/>
          <w:sz w:val="22"/>
          <w:szCs w:val="22"/>
        </w:rPr>
      </w:pPr>
    </w:p>
    <w:p w14:paraId="5055D2F3"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Υπογραφή</w:t>
      </w:r>
    </w:p>
    <w:p w14:paraId="078A8940" w14:textId="77777777" w:rsidR="000469BA" w:rsidRPr="000469BA" w:rsidRDefault="000469BA" w:rsidP="000469BA">
      <w:pPr>
        <w:tabs>
          <w:tab w:val="center" w:pos="7088"/>
        </w:tabs>
        <w:jc w:val="both"/>
        <w:rPr>
          <w:rFonts w:ascii="Ping LCG Regular" w:hAnsi="Ping LCG Regular"/>
          <w:sz w:val="22"/>
          <w:szCs w:val="22"/>
        </w:rPr>
      </w:pPr>
    </w:p>
    <w:p w14:paraId="68C00EF9" w14:textId="77777777" w:rsidR="000469BA" w:rsidRPr="000469BA" w:rsidRDefault="000469BA" w:rsidP="000469BA">
      <w:pPr>
        <w:tabs>
          <w:tab w:val="center" w:pos="7088"/>
        </w:tabs>
        <w:jc w:val="both"/>
        <w:rPr>
          <w:rFonts w:ascii="Ping LCG Regular" w:hAnsi="Ping LCG Regular"/>
          <w:sz w:val="22"/>
          <w:szCs w:val="22"/>
        </w:rPr>
      </w:pPr>
    </w:p>
    <w:p w14:paraId="2B0B6589"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 xml:space="preserve">Σφραγίδα </w:t>
      </w:r>
    </w:p>
    <w:p w14:paraId="1FE36A07" w14:textId="6F431501" w:rsidR="00642490" w:rsidRPr="00AB23A6" w:rsidRDefault="00642490" w:rsidP="000469BA">
      <w:pPr>
        <w:tabs>
          <w:tab w:val="center" w:pos="7088"/>
        </w:tabs>
        <w:jc w:val="both"/>
        <w:rPr>
          <w:rFonts w:ascii="Ping LCG Regular" w:hAnsi="Ping LCG Regular"/>
          <w:sz w:val="22"/>
          <w:szCs w:val="22"/>
        </w:rPr>
      </w:pPr>
    </w:p>
    <w:bookmarkEnd w:id="88"/>
    <w:p w14:paraId="11F579DC" w14:textId="77777777" w:rsidR="00E408A9" w:rsidRPr="00AB23A6" w:rsidRDefault="00E408A9" w:rsidP="00E408A9">
      <w:pPr>
        <w:ind w:left="1560" w:hanging="1560"/>
        <w:jc w:val="both"/>
        <w:rPr>
          <w:rFonts w:ascii="Ping LCG Regular" w:hAnsi="Ping LCG Regular"/>
          <w:sz w:val="22"/>
          <w:szCs w:val="22"/>
        </w:rPr>
      </w:pPr>
      <w:r w:rsidRPr="00AB23A6">
        <w:rPr>
          <w:rFonts w:ascii="Ping LCG Regular" w:hAnsi="Ping LCG Regular"/>
          <w:sz w:val="22"/>
          <w:szCs w:val="22"/>
        </w:rPr>
        <w:t>Επισήμανση:</w:t>
      </w:r>
      <w:r w:rsidRPr="00AB23A6">
        <w:rPr>
          <w:rFonts w:ascii="Ping LCG Regular" w:hAnsi="Ping LCG Regular"/>
          <w:sz w:val="22"/>
          <w:szCs w:val="22"/>
        </w:rPr>
        <w:tab/>
        <w:t xml:space="preserve">Όλα τα ποσά της οικονομικής προσφοράς σε Ευρώ πρέπει να αναγράφονται αριθμητικώς και ολογράφως στις κατάλληλες θέσεις. Σε περίπτωση διαφορών μεταξύ τους, θα υπερισχύουν οι ολόγραφες τιμές. </w:t>
      </w:r>
    </w:p>
    <w:p w14:paraId="29A969A6" w14:textId="77777777" w:rsidR="00C7006E" w:rsidRPr="003140E2" w:rsidRDefault="00C7006E" w:rsidP="00C7006E">
      <w:pPr>
        <w:overflowPunct/>
        <w:autoSpaceDE/>
        <w:autoSpaceDN/>
        <w:adjustRightInd/>
        <w:spacing w:before="120"/>
        <w:ind w:left="4820" w:hanging="1843"/>
        <w:rPr>
          <w:rFonts w:ascii="Ping LCG Regular" w:hAnsi="Ping LCG Regular"/>
          <w:b/>
          <w:sz w:val="22"/>
          <w:szCs w:val="24"/>
        </w:rPr>
      </w:pPr>
      <w:r w:rsidRPr="003140E2">
        <w:rPr>
          <w:rFonts w:ascii="Ping LCG Regular" w:hAnsi="Ping LCG Regular"/>
          <w:b/>
          <w:sz w:val="22"/>
          <w:szCs w:val="24"/>
        </w:rPr>
        <w:t xml:space="preserve">ΠΡΟΣΚΛΗΣΗ: </w:t>
      </w:r>
      <w:r>
        <w:rPr>
          <w:rFonts w:ascii="Ping LCG Regular" w:hAnsi="Ping LCG Regular"/>
          <w:b/>
          <w:sz w:val="22"/>
          <w:szCs w:val="24"/>
        </w:rPr>
        <w:t xml:space="preserve">      </w:t>
      </w:r>
      <w:r w:rsidRPr="003140E2">
        <w:rPr>
          <w:rFonts w:ascii="Ping LCG Regular" w:hAnsi="Ping LCG Regular"/>
          <w:b/>
          <w:sz w:val="22"/>
          <w:szCs w:val="24"/>
        </w:rPr>
        <w:t>ΔΥΣ/2223104</w:t>
      </w:r>
    </w:p>
    <w:p w14:paraId="6346CF8F" w14:textId="77777777" w:rsidR="00C7006E" w:rsidRPr="003140E2" w:rsidRDefault="00C7006E" w:rsidP="00C7006E">
      <w:pPr>
        <w:overflowPunct/>
        <w:autoSpaceDE/>
        <w:autoSpaceDN/>
        <w:adjustRightInd/>
        <w:spacing w:before="120"/>
        <w:ind w:left="4820" w:hanging="4820"/>
        <w:jc w:val="both"/>
        <w:rPr>
          <w:rFonts w:ascii="Ping LCG Regular" w:hAnsi="Ping LCG Regular"/>
          <w:b/>
          <w:sz w:val="22"/>
          <w:szCs w:val="24"/>
        </w:rPr>
      </w:pPr>
    </w:p>
    <w:p w14:paraId="2E957B04" w14:textId="77777777" w:rsidR="00C7006E" w:rsidRPr="003140E2" w:rsidRDefault="00C7006E" w:rsidP="00C7006E">
      <w:pPr>
        <w:overflowPunct/>
        <w:autoSpaceDE/>
        <w:autoSpaceDN/>
        <w:adjustRightInd/>
        <w:spacing w:before="120"/>
        <w:ind w:left="4820" w:hanging="1843"/>
        <w:jc w:val="both"/>
        <w:rPr>
          <w:rFonts w:ascii="Ping LCG Regular" w:hAnsi="Ping LCG Regular"/>
          <w:b/>
          <w:sz w:val="22"/>
          <w:szCs w:val="24"/>
        </w:rPr>
      </w:pPr>
      <w:r w:rsidRPr="003140E2">
        <w:rPr>
          <w:rFonts w:ascii="Ping LCG Regular" w:hAnsi="Ping LCG Regular"/>
          <w:b/>
          <w:sz w:val="22"/>
          <w:szCs w:val="24"/>
        </w:rPr>
        <w:t>ΑΝΤΙΚΕΙΜΕΝΟ:</w:t>
      </w:r>
      <w:r w:rsidRPr="003140E2">
        <w:rPr>
          <w:rFonts w:ascii="Ping LCG Regular" w:hAnsi="Ping LCG Regular"/>
          <w:b/>
          <w:sz w:val="22"/>
          <w:szCs w:val="24"/>
        </w:rPr>
        <w:tab/>
        <w:t>«ΕΡΓΑΣΙΕΣ ΣΥΝΤΗΡΗΣΗΣ, ΑΝΑΚΑΙΝΙΣΗΣ &amp; ΕΣΩΤΕΡΙΚΩΝ ΔΙΑΡΡΥΘΜΙΣΕΩΝ ΚΤΙΡΙΩΝ ΑΡΜΟΔΙΟΤΗΤΑΣ ΤΗΣ ΔΙΕΥΘΥΝΣΗΣ ΥΠΗΡΕΣΙΩΝ - ΣΤΕΓΑΣΗΣ ΤΗΣ ΔΕΗ Α.Ε.»</w:t>
      </w:r>
    </w:p>
    <w:p w14:paraId="1150A9D7" w14:textId="77777777" w:rsidR="00E408A9" w:rsidRDefault="00E408A9" w:rsidP="00E408A9">
      <w:pPr>
        <w:rPr>
          <w:rFonts w:ascii="Ping LCG Regular" w:hAnsi="Ping LCG Regular"/>
        </w:rPr>
      </w:pPr>
    </w:p>
    <w:p w14:paraId="50492D27" w14:textId="77777777" w:rsidR="00392E1C" w:rsidRDefault="00392E1C" w:rsidP="00642490">
      <w:pPr>
        <w:rPr>
          <w:rFonts w:ascii="Ping LCG Regular" w:hAnsi="Ping LCG Regular"/>
        </w:rPr>
      </w:pPr>
    </w:p>
    <w:p w14:paraId="51027F7A" w14:textId="5FCD43AF" w:rsidR="00B8171E" w:rsidRDefault="006E0EBF" w:rsidP="00B8171E">
      <w:pPr>
        <w:overflowPunct/>
        <w:autoSpaceDE/>
        <w:autoSpaceDN/>
        <w:adjustRightInd/>
        <w:jc w:val="center"/>
        <w:rPr>
          <w:rFonts w:ascii="Ping LCG Regular" w:hAnsi="Ping LCG Regular"/>
          <w:b/>
          <w:bCs/>
          <w:sz w:val="22"/>
          <w:szCs w:val="22"/>
          <w:u w:val="single"/>
        </w:rPr>
      </w:pPr>
      <w:r>
        <w:rPr>
          <w:rFonts w:ascii="Ping LCG Regular" w:hAnsi="Ping LCG Regular"/>
          <w:b/>
          <w:bCs/>
          <w:sz w:val="22"/>
          <w:szCs w:val="22"/>
          <w:u w:val="single"/>
        </w:rPr>
        <w:t>β.</w:t>
      </w:r>
      <w:r w:rsidR="00B8171E" w:rsidRPr="00B8171E">
        <w:rPr>
          <w:rFonts w:ascii="Ping LCG Regular" w:hAnsi="Ping LCG Regular"/>
          <w:b/>
          <w:bCs/>
          <w:sz w:val="22"/>
          <w:szCs w:val="22"/>
          <w:u w:val="single"/>
        </w:rPr>
        <w:t xml:space="preserve">ΠΡΟΜΕΤΡΗΣΗ - ΠΡΟΫΠΟΛΟΓΙΣΜΟΣ ΠΡΟΣΦΟΡΑΣ  </w:t>
      </w:r>
    </w:p>
    <w:p w14:paraId="66CF58D9" w14:textId="34198AE2" w:rsidR="00E408A9" w:rsidRDefault="00E408A9" w:rsidP="00B8171E">
      <w:pPr>
        <w:overflowPunct/>
        <w:autoSpaceDE/>
        <w:autoSpaceDN/>
        <w:adjustRightInd/>
        <w:jc w:val="center"/>
        <w:rPr>
          <w:rFonts w:ascii="Ping LCG Regular" w:hAnsi="Ping LCG Regular"/>
          <w:b/>
          <w:bCs/>
          <w:sz w:val="22"/>
          <w:szCs w:val="22"/>
          <w:u w:val="single"/>
        </w:rPr>
      </w:pPr>
    </w:p>
    <w:p w14:paraId="52F1C123" w14:textId="77777777" w:rsidR="00E408A9" w:rsidRDefault="00E408A9" w:rsidP="00B8171E">
      <w:pPr>
        <w:overflowPunct/>
        <w:autoSpaceDE/>
        <w:autoSpaceDN/>
        <w:adjustRightInd/>
        <w:jc w:val="center"/>
        <w:rPr>
          <w:rFonts w:ascii="Ping LCG Regular" w:hAnsi="Ping LCG Regular"/>
          <w:b/>
          <w:bCs/>
          <w:sz w:val="22"/>
          <w:szCs w:val="22"/>
          <w:u w:val="single"/>
        </w:rPr>
      </w:pPr>
    </w:p>
    <w:p w14:paraId="358889DF" w14:textId="77777777" w:rsidR="00392E1C" w:rsidRPr="00B8171E" w:rsidRDefault="00392E1C" w:rsidP="00B8171E">
      <w:pPr>
        <w:overflowPunct/>
        <w:autoSpaceDE/>
        <w:autoSpaceDN/>
        <w:adjustRightInd/>
        <w:jc w:val="center"/>
        <w:rPr>
          <w:rFonts w:ascii="Ping LCG Regular" w:hAnsi="Ping LCG Regular"/>
          <w:b/>
          <w:sz w:val="22"/>
          <w:szCs w:val="22"/>
        </w:rPr>
      </w:pPr>
    </w:p>
    <w:tbl>
      <w:tblPr>
        <w:tblW w:w="9775" w:type="dxa"/>
        <w:tblLayout w:type="fixed"/>
        <w:tblLook w:val="04A0" w:firstRow="1" w:lastRow="0" w:firstColumn="1" w:lastColumn="0" w:noHBand="0" w:noVBand="1"/>
      </w:tblPr>
      <w:tblGrid>
        <w:gridCol w:w="846"/>
        <w:gridCol w:w="2977"/>
        <w:gridCol w:w="992"/>
        <w:gridCol w:w="567"/>
        <w:gridCol w:w="426"/>
        <w:gridCol w:w="424"/>
        <w:gridCol w:w="568"/>
        <w:gridCol w:w="424"/>
        <w:gridCol w:w="992"/>
        <w:gridCol w:w="1559"/>
      </w:tblGrid>
      <w:tr w:rsidR="00522317" w:rsidRPr="00522317" w14:paraId="5A75C274" w14:textId="77777777" w:rsidTr="00E408A9">
        <w:trPr>
          <w:trHeight w:val="88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C40F"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Α/Α</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6986472"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 xml:space="preserve">ΕΡΓΑΣΙΕΣ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521997"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Α.Τ.</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248AC1" w14:textId="77777777" w:rsidR="00522317" w:rsidRPr="00392E1C"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ΑΝΑΘΕΩ</w:t>
            </w:r>
          </w:p>
          <w:p w14:paraId="3BACAE31" w14:textId="2D784CBC"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 w:val="22"/>
                <w:szCs w:val="22"/>
              </w:rPr>
              <w:t>ΡΗΣΗ</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A35CD9"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Μ.Μ.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82DE2E0"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ΠΟΣΟΤΗΤΑ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57063"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ΤΙΜΗ ΜΟΝΑΔΟΣ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95449B" w14:textId="77777777" w:rsidR="00522317" w:rsidRPr="00522317" w:rsidRDefault="00522317" w:rsidP="00522317">
            <w:pPr>
              <w:overflowPunct/>
              <w:autoSpaceDE/>
              <w:autoSpaceDN/>
              <w:adjustRightInd/>
              <w:jc w:val="center"/>
              <w:rPr>
                <w:rFonts w:ascii="Ping LCG Regular" w:hAnsi="Ping LCG Regular"/>
                <w:b/>
                <w:bCs/>
                <w:sz w:val="22"/>
                <w:szCs w:val="22"/>
              </w:rPr>
            </w:pPr>
            <w:r w:rsidRPr="00522317">
              <w:rPr>
                <w:rFonts w:ascii="Ping LCG Regular" w:hAnsi="Ping LCG Regular"/>
                <w:b/>
                <w:bCs/>
                <w:sz w:val="22"/>
                <w:szCs w:val="22"/>
              </w:rPr>
              <w:t>ΔΑΠΑΝΗ</w:t>
            </w:r>
          </w:p>
        </w:tc>
      </w:tr>
      <w:tr w:rsidR="000634CE" w:rsidRPr="00522317" w14:paraId="4A708B20" w14:textId="77777777" w:rsidTr="00756C05">
        <w:trPr>
          <w:trHeight w:val="630"/>
        </w:trPr>
        <w:tc>
          <w:tcPr>
            <w:tcW w:w="846" w:type="dxa"/>
            <w:vMerge w:val="restart"/>
            <w:tcBorders>
              <w:top w:val="nil"/>
              <w:left w:val="single" w:sz="4" w:space="0" w:color="auto"/>
              <w:right w:val="single" w:sz="4" w:space="0" w:color="auto"/>
            </w:tcBorders>
            <w:shd w:val="clear" w:color="auto" w:fill="auto"/>
            <w:noWrap/>
            <w:vAlign w:val="center"/>
            <w:hideMark/>
          </w:tcPr>
          <w:p w14:paraId="2E9EA448" w14:textId="77777777" w:rsidR="000634CE" w:rsidRDefault="000634CE" w:rsidP="00522317">
            <w:pPr>
              <w:overflowPunct/>
              <w:autoSpaceDE/>
              <w:autoSpaceDN/>
              <w:adjustRightInd/>
              <w:jc w:val="center"/>
              <w:rPr>
                <w:rFonts w:ascii="Ping LCG Regular" w:hAnsi="Ping LCG Regular"/>
                <w:szCs w:val="24"/>
              </w:rPr>
            </w:pPr>
          </w:p>
          <w:p w14:paraId="74466FA3" w14:textId="77777777" w:rsidR="000634CE" w:rsidRDefault="000634CE" w:rsidP="00522317">
            <w:pPr>
              <w:overflowPunct/>
              <w:autoSpaceDE/>
              <w:autoSpaceDN/>
              <w:adjustRightInd/>
              <w:jc w:val="center"/>
              <w:rPr>
                <w:rFonts w:ascii="Ping LCG Regular" w:hAnsi="Ping LCG Regular"/>
                <w:szCs w:val="24"/>
              </w:rPr>
            </w:pPr>
          </w:p>
          <w:p w14:paraId="579C8ECC" w14:textId="53BC278F"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1</w:t>
            </w:r>
          </w:p>
          <w:p w14:paraId="2C1F1BA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72B1B54D" w14:textId="40748C97"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26855105" w14:textId="77777777" w:rsidR="000634CE" w:rsidRPr="00522317" w:rsidRDefault="000634CE" w:rsidP="00522317">
            <w:pPr>
              <w:overflowPunct/>
              <w:autoSpaceDE/>
              <w:autoSpaceDN/>
              <w:adjustRightInd/>
              <w:ind w:right="-109"/>
              <w:jc w:val="center"/>
              <w:rPr>
                <w:rFonts w:ascii="Ping LCG Regular" w:hAnsi="Ping LCG Regular"/>
                <w:szCs w:val="24"/>
              </w:rPr>
            </w:pPr>
            <w:r w:rsidRPr="00522317">
              <w:rPr>
                <w:rFonts w:ascii="Ping LCG Regular" w:hAnsi="Ping LCG Regular"/>
                <w:szCs w:val="24"/>
              </w:rPr>
              <w:t>Τοποθέτηση σωληνωτών ικριωμάτων</w:t>
            </w:r>
          </w:p>
        </w:tc>
        <w:tc>
          <w:tcPr>
            <w:tcW w:w="992" w:type="dxa"/>
            <w:tcBorders>
              <w:top w:val="nil"/>
              <w:left w:val="nil"/>
              <w:bottom w:val="single" w:sz="4" w:space="0" w:color="auto"/>
              <w:right w:val="single" w:sz="4" w:space="0" w:color="auto"/>
            </w:tcBorders>
            <w:shd w:val="clear" w:color="auto" w:fill="auto"/>
            <w:noWrap/>
            <w:vAlign w:val="center"/>
            <w:hideMark/>
          </w:tcPr>
          <w:p w14:paraId="63820501"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w:t>
            </w:r>
          </w:p>
        </w:tc>
        <w:tc>
          <w:tcPr>
            <w:tcW w:w="567" w:type="dxa"/>
            <w:tcBorders>
              <w:top w:val="nil"/>
              <w:left w:val="nil"/>
              <w:bottom w:val="single" w:sz="4" w:space="0" w:color="auto"/>
              <w:right w:val="single" w:sz="4" w:space="0" w:color="auto"/>
            </w:tcBorders>
            <w:shd w:val="clear" w:color="auto" w:fill="auto"/>
            <w:vAlign w:val="center"/>
            <w:hideMark/>
          </w:tcPr>
          <w:p w14:paraId="0E06EF8D"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20B530"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0D3B86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556D3BD"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05BEA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4C969648" w14:textId="77777777" w:rsidTr="00756C05">
        <w:trPr>
          <w:trHeight w:val="315"/>
        </w:trPr>
        <w:tc>
          <w:tcPr>
            <w:tcW w:w="846" w:type="dxa"/>
            <w:vMerge/>
            <w:tcBorders>
              <w:left w:val="single" w:sz="4" w:space="0" w:color="auto"/>
              <w:right w:val="single" w:sz="4" w:space="0" w:color="auto"/>
            </w:tcBorders>
            <w:shd w:val="clear" w:color="auto" w:fill="auto"/>
            <w:noWrap/>
            <w:vAlign w:val="center"/>
            <w:hideMark/>
          </w:tcPr>
          <w:p w14:paraId="5A961EC5" w14:textId="2E781CA5"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4C2744B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Τοποθέτηση ικριωμάτων</w:t>
            </w:r>
          </w:p>
        </w:tc>
        <w:tc>
          <w:tcPr>
            <w:tcW w:w="992" w:type="dxa"/>
            <w:tcBorders>
              <w:top w:val="nil"/>
              <w:left w:val="nil"/>
              <w:bottom w:val="single" w:sz="4" w:space="0" w:color="auto"/>
              <w:right w:val="single" w:sz="4" w:space="0" w:color="auto"/>
            </w:tcBorders>
            <w:shd w:val="clear" w:color="auto" w:fill="auto"/>
            <w:noWrap/>
            <w:vAlign w:val="center"/>
            <w:hideMark/>
          </w:tcPr>
          <w:p w14:paraId="1984999F"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0F061A8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404C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EA93E48"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225</w:t>
            </w:r>
          </w:p>
        </w:tc>
        <w:tc>
          <w:tcPr>
            <w:tcW w:w="992" w:type="dxa"/>
            <w:tcBorders>
              <w:top w:val="nil"/>
              <w:left w:val="nil"/>
              <w:bottom w:val="single" w:sz="4" w:space="0" w:color="auto"/>
              <w:right w:val="single" w:sz="4" w:space="0" w:color="auto"/>
            </w:tcBorders>
            <w:shd w:val="clear" w:color="auto" w:fill="auto"/>
            <w:noWrap/>
            <w:vAlign w:val="center"/>
            <w:hideMark/>
          </w:tcPr>
          <w:p w14:paraId="3DC73C4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604DD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3A71BCC7" w14:textId="77777777" w:rsidTr="00756C05">
        <w:trPr>
          <w:trHeight w:val="630"/>
        </w:trPr>
        <w:tc>
          <w:tcPr>
            <w:tcW w:w="846" w:type="dxa"/>
            <w:vMerge/>
            <w:tcBorders>
              <w:left w:val="single" w:sz="4" w:space="0" w:color="auto"/>
              <w:bottom w:val="nil"/>
              <w:right w:val="single" w:sz="4" w:space="0" w:color="auto"/>
            </w:tcBorders>
            <w:shd w:val="clear" w:color="auto" w:fill="auto"/>
            <w:noWrap/>
            <w:vAlign w:val="center"/>
            <w:hideMark/>
          </w:tcPr>
          <w:p w14:paraId="481020F2" w14:textId="29A3092B"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2DCCC71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Επένδυση πρόσοψης ικριωμάτων </w:t>
            </w:r>
          </w:p>
        </w:tc>
        <w:tc>
          <w:tcPr>
            <w:tcW w:w="992" w:type="dxa"/>
            <w:tcBorders>
              <w:top w:val="nil"/>
              <w:left w:val="nil"/>
              <w:bottom w:val="single" w:sz="4" w:space="0" w:color="auto"/>
              <w:right w:val="single" w:sz="4" w:space="0" w:color="auto"/>
            </w:tcBorders>
            <w:shd w:val="clear" w:color="auto" w:fill="auto"/>
            <w:noWrap/>
            <w:vAlign w:val="center"/>
            <w:hideMark/>
          </w:tcPr>
          <w:p w14:paraId="23FFB69F"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1.2</w:t>
            </w:r>
          </w:p>
        </w:tc>
        <w:tc>
          <w:tcPr>
            <w:tcW w:w="567" w:type="dxa"/>
            <w:tcBorders>
              <w:top w:val="nil"/>
              <w:left w:val="nil"/>
              <w:bottom w:val="single" w:sz="4" w:space="0" w:color="auto"/>
              <w:right w:val="single" w:sz="4" w:space="0" w:color="auto"/>
            </w:tcBorders>
            <w:shd w:val="clear" w:color="auto" w:fill="auto"/>
            <w:vAlign w:val="center"/>
            <w:hideMark/>
          </w:tcPr>
          <w:p w14:paraId="240DBAB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DC1E1B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1FD0963"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68</w:t>
            </w:r>
          </w:p>
        </w:tc>
        <w:tc>
          <w:tcPr>
            <w:tcW w:w="992" w:type="dxa"/>
            <w:tcBorders>
              <w:top w:val="nil"/>
              <w:left w:val="nil"/>
              <w:bottom w:val="single" w:sz="4" w:space="0" w:color="auto"/>
              <w:right w:val="single" w:sz="4" w:space="0" w:color="auto"/>
            </w:tcBorders>
            <w:shd w:val="clear" w:color="auto" w:fill="auto"/>
            <w:noWrap/>
            <w:vAlign w:val="center"/>
            <w:hideMark/>
          </w:tcPr>
          <w:p w14:paraId="735E07F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65336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735B201" w14:textId="77777777" w:rsidTr="00E408A9">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E75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w:t>
            </w:r>
          </w:p>
        </w:tc>
        <w:tc>
          <w:tcPr>
            <w:tcW w:w="2977" w:type="dxa"/>
            <w:tcBorders>
              <w:top w:val="nil"/>
              <w:left w:val="nil"/>
              <w:bottom w:val="single" w:sz="4" w:space="0" w:color="auto"/>
              <w:right w:val="single" w:sz="4" w:space="0" w:color="auto"/>
            </w:tcBorders>
            <w:shd w:val="clear" w:color="auto" w:fill="auto"/>
            <w:vAlign w:val="center"/>
            <w:hideMark/>
          </w:tcPr>
          <w:p w14:paraId="6BAF1EF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Αποξήλωση υφιστάμενων ασφαλτόπανων </w:t>
            </w:r>
          </w:p>
        </w:tc>
        <w:tc>
          <w:tcPr>
            <w:tcW w:w="992" w:type="dxa"/>
            <w:tcBorders>
              <w:top w:val="nil"/>
              <w:left w:val="nil"/>
              <w:bottom w:val="single" w:sz="4" w:space="0" w:color="auto"/>
              <w:right w:val="single" w:sz="4" w:space="0" w:color="auto"/>
            </w:tcBorders>
            <w:shd w:val="clear" w:color="auto" w:fill="auto"/>
            <w:noWrap/>
            <w:vAlign w:val="center"/>
            <w:hideMark/>
          </w:tcPr>
          <w:p w14:paraId="3844D21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14:paraId="433B76E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B4DFDA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A09835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3A00112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F9F8EC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31700DB" w14:textId="77777777" w:rsidTr="00E408A9">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FA82F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w:t>
            </w:r>
          </w:p>
        </w:tc>
        <w:tc>
          <w:tcPr>
            <w:tcW w:w="2977" w:type="dxa"/>
            <w:tcBorders>
              <w:top w:val="nil"/>
              <w:left w:val="nil"/>
              <w:bottom w:val="single" w:sz="4" w:space="0" w:color="auto"/>
              <w:right w:val="single" w:sz="4" w:space="0" w:color="auto"/>
            </w:tcBorders>
            <w:shd w:val="clear" w:color="auto" w:fill="auto"/>
            <w:vAlign w:val="center"/>
            <w:hideMark/>
          </w:tcPr>
          <w:p w14:paraId="027E22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Καθαίρεση οπτοπλινθοδομών ή γυψοτοιχών μετά ή άνευ επιχρίσματος </w:t>
            </w:r>
          </w:p>
        </w:tc>
        <w:tc>
          <w:tcPr>
            <w:tcW w:w="992" w:type="dxa"/>
            <w:tcBorders>
              <w:top w:val="nil"/>
              <w:left w:val="nil"/>
              <w:bottom w:val="single" w:sz="4" w:space="0" w:color="auto"/>
              <w:right w:val="single" w:sz="4" w:space="0" w:color="auto"/>
            </w:tcBorders>
            <w:shd w:val="clear" w:color="auto" w:fill="auto"/>
            <w:noWrap/>
            <w:vAlign w:val="center"/>
            <w:hideMark/>
          </w:tcPr>
          <w:p w14:paraId="3BF7D4F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w:t>
            </w:r>
          </w:p>
        </w:tc>
        <w:tc>
          <w:tcPr>
            <w:tcW w:w="567" w:type="dxa"/>
            <w:tcBorders>
              <w:top w:val="nil"/>
              <w:left w:val="nil"/>
              <w:bottom w:val="single" w:sz="4" w:space="0" w:color="auto"/>
              <w:right w:val="single" w:sz="4" w:space="0" w:color="auto"/>
            </w:tcBorders>
            <w:shd w:val="clear" w:color="auto" w:fill="auto"/>
            <w:vAlign w:val="center"/>
            <w:hideMark/>
          </w:tcPr>
          <w:p w14:paraId="2DB31B5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2DA41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r w:rsidRPr="00522317">
              <w:rPr>
                <w:rFonts w:ascii="Ping LCG Regular" w:hAnsi="Ping LCG Regular"/>
                <w:szCs w:val="24"/>
                <w:vertAlign w:val="superscript"/>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0FCD00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6DC4CBC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CA25C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EAA5A92"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889DB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w:t>
            </w:r>
          </w:p>
        </w:tc>
        <w:tc>
          <w:tcPr>
            <w:tcW w:w="2977" w:type="dxa"/>
            <w:tcBorders>
              <w:top w:val="nil"/>
              <w:left w:val="nil"/>
              <w:bottom w:val="single" w:sz="4" w:space="0" w:color="auto"/>
              <w:right w:val="single" w:sz="4" w:space="0" w:color="auto"/>
            </w:tcBorders>
            <w:shd w:val="clear" w:color="auto" w:fill="auto"/>
            <w:noWrap/>
            <w:vAlign w:val="center"/>
            <w:hideMark/>
          </w:tcPr>
          <w:p w14:paraId="5816316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Αποξήλωση τοίχου γυψοσανίδας</w:t>
            </w:r>
          </w:p>
        </w:tc>
        <w:tc>
          <w:tcPr>
            <w:tcW w:w="992" w:type="dxa"/>
            <w:tcBorders>
              <w:top w:val="nil"/>
              <w:left w:val="nil"/>
              <w:bottom w:val="single" w:sz="4" w:space="0" w:color="auto"/>
              <w:right w:val="single" w:sz="4" w:space="0" w:color="auto"/>
            </w:tcBorders>
            <w:shd w:val="clear" w:color="auto" w:fill="auto"/>
            <w:noWrap/>
            <w:vAlign w:val="center"/>
            <w:hideMark/>
          </w:tcPr>
          <w:p w14:paraId="6671BBF7"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w:t>
            </w:r>
          </w:p>
        </w:tc>
        <w:tc>
          <w:tcPr>
            <w:tcW w:w="567" w:type="dxa"/>
            <w:tcBorders>
              <w:top w:val="nil"/>
              <w:left w:val="nil"/>
              <w:bottom w:val="single" w:sz="4" w:space="0" w:color="auto"/>
              <w:right w:val="single" w:sz="4" w:space="0" w:color="auto"/>
            </w:tcBorders>
            <w:shd w:val="clear" w:color="auto" w:fill="auto"/>
            <w:vAlign w:val="center"/>
            <w:hideMark/>
          </w:tcPr>
          <w:p w14:paraId="3444EF7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A4527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1FBB68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112</w:t>
            </w:r>
          </w:p>
        </w:tc>
        <w:tc>
          <w:tcPr>
            <w:tcW w:w="992" w:type="dxa"/>
            <w:tcBorders>
              <w:top w:val="nil"/>
              <w:left w:val="nil"/>
              <w:bottom w:val="single" w:sz="4" w:space="0" w:color="auto"/>
              <w:right w:val="single" w:sz="4" w:space="0" w:color="auto"/>
            </w:tcBorders>
            <w:shd w:val="clear" w:color="auto" w:fill="auto"/>
            <w:noWrap/>
            <w:vAlign w:val="center"/>
            <w:hideMark/>
          </w:tcPr>
          <w:p w14:paraId="109748F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D619D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4CA5C66"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616A7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w:t>
            </w:r>
          </w:p>
        </w:tc>
        <w:tc>
          <w:tcPr>
            <w:tcW w:w="2977" w:type="dxa"/>
            <w:tcBorders>
              <w:top w:val="nil"/>
              <w:left w:val="nil"/>
              <w:bottom w:val="single" w:sz="4" w:space="0" w:color="auto"/>
              <w:right w:val="single" w:sz="4" w:space="0" w:color="auto"/>
            </w:tcBorders>
            <w:shd w:val="clear" w:color="auto" w:fill="auto"/>
            <w:vAlign w:val="center"/>
            <w:hideMark/>
          </w:tcPr>
          <w:p w14:paraId="2C3EC98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Αποξήλωση ψευδοροφών </w:t>
            </w:r>
          </w:p>
        </w:tc>
        <w:tc>
          <w:tcPr>
            <w:tcW w:w="992" w:type="dxa"/>
            <w:tcBorders>
              <w:top w:val="nil"/>
              <w:left w:val="nil"/>
              <w:bottom w:val="single" w:sz="4" w:space="0" w:color="auto"/>
              <w:right w:val="single" w:sz="4" w:space="0" w:color="auto"/>
            </w:tcBorders>
            <w:shd w:val="clear" w:color="auto" w:fill="auto"/>
            <w:noWrap/>
            <w:vAlign w:val="center"/>
            <w:hideMark/>
          </w:tcPr>
          <w:p w14:paraId="7FC6EA07"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w:t>
            </w:r>
          </w:p>
        </w:tc>
        <w:tc>
          <w:tcPr>
            <w:tcW w:w="567" w:type="dxa"/>
            <w:tcBorders>
              <w:top w:val="nil"/>
              <w:left w:val="nil"/>
              <w:bottom w:val="single" w:sz="4" w:space="0" w:color="auto"/>
              <w:right w:val="single" w:sz="4" w:space="0" w:color="auto"/>
            </w:tcBorders>
            <w:shd w:val="clear" w:color="auto" w:fill="auto"/>
            <w:vAlign w:val="center"/>
            <w:hideMark/>
          </w:tcPr>
          <w:p w14:paraId="0D0D1D8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31CD9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A8A04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701A754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211ED5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99330DD"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47875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w:t>
            </w:r>
          </w:p>
        </w:tc>
        <w:tc>
          <w:tcPr>
            <w:tcW w:w="2977" w:type="dxa"/>
            <w:tcBorders>
              <w:top w:val="nil"/>
              <w:left w:val="nil"/>
              <w:bottom w:val="single" w:sz="4" w:space="0" w:color="auto"/>
              <w:right w:val="single" w:sz="4" w:space="0" w:color="auto"/>
            </w:tcBorders>
            <w:shd w:val="clear" w:color="auto" w:fill="auto"/>
            <w:vAlign w:val="center"/>
            <w:hideMark/>
          </w:tcPr>
          <w:p w14:paraId="2D1F65E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Αποξήλωση επιστρώσεων - επενδύσεων</w:t>
            </w:r>
          </w:p>
        </w:tc>
        <w:tc>
          <w:tcPr>
            <w:tcW w:w="992" w:type="dxa"/>
            <w:tcBorders>
              <w:top w:val="nil"/>
              <w:left w:val="nil"/>
              <w:bottom w:val="single" w:sz="4" w:space="0" w:color="auto"/>
              <w:right w:val="single" w:sz="4" w:space="0" w:color="auto"/>
            </w:tcBorders>
            <w:shd w:val="clear" w:color="auto" w:fill="auto"/>
            <w:noWrap/>
            <w:vAlign w:val="center"/>
            <w:hideMark/>
          </w:tcPr>
          <w:p w14:paraId="289608B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w:t>
            </w:r>
          </w:p>
        </w:tc>
        <w:tc>
          <w:tcPr>
            <w:tcW w:w="567" w:type="dxa"/>
            <w:tcBorders>
              <w:top w:val="nil"/>
              <w:left w:val="nil"/>
              <w:bottom w:val="single" w:sz="4" w:space="0" w:color="auto"/>
              <w:right w:val="single" w:sz="4" w:space="0" w:color="auto"/>
            </w:tcBorders>
            <w:shd w:val="clear" w:color="auto" w:fill="auto"/>
            <w:vAlign w:val="center"/>
            <w:hideMark/>
          </w:tcPr>
          <w:p w14:paraId="1ED9499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E9226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AD90575"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52B33D0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3857F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437C3E7"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C6667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7</w:t>
            </w:r>
          </w:p>
        </w:tc>
        <w:tc>
          <w:tcPr>
            <w:tcW w:w="2977" w:type="dxa"/>
            <w:tcBorders>
              <w:top w:val="nil"/>
              <w:left w:val="nil"/>
              <w:bottom w:val="single" w:sz="4" w:space="0" w:color="auto"/>
              <w:right w:val="single" w:sz="4" w:space="0" w:color="auto"/>
            </w:tcBorders>
            <w:shd w:val="clear" w:color="auto" w:fill="auto"/>
            <w:vAlign w:val="center"/>
            <w:hideMark/>
          </w:tcPr>
          <w:p w14:paraId="6C56282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Αποξηλώσεις περιθωρίων (σοβατεπιών)</w:t>
            </w:r>
          </w:p>
        </w:tc>
        <w:tc>
          <w:tcPr>
            <w:tcW w:w="992" w:type="dxa"/>
            <w:tcBorders>
              <w:top w:val="nil"/>
              <w:left w:val="nil"/>
              <w:bottom w:val="single" w:sz="4" w:space="0" w:color="auto"/>
              <w:right w:val="single" w:sz="4" w:space="0" w:color="auto"/>
            </w:tcBorders>
            <w:shd w:val="clear" w:color="auto" w:fill="auto"/>
            <w:noWrap/>
            <w:vAlign w:val="center"/>
            <w:hideMark/>
          </w:tcPr>
          <w:p w14:paraId="404ED46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w:t>
            </w:r>
          </w:p>
        </w:tc>
        <w:tc>
          <w:tcPr>
            <w:tcW w:w="567" w:type="dxa"/>
            <w:tcBorders>
              <w:top w:val="nil"/>
              <w:left w:val="nil"/>
              <w:bottom w:val="single" w:sz="4" w:space="0" w:color="auto"/>
              <w:right w:val="single" w:sz="4" w:space="0" w:color="auto"/>
            </w:tcBorders>
            <w:shd w:val="clear" w:color="auto" w:fill="auto"/>
            <w:vAlign w:val="center"/>
            <w:hideMark/>
          </w:tcPr>
          <w:p w14:paraId="2B375FD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6648E9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ABE849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59F1002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A0931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6D3A21C" w14:textId="77777777" w:rsidTr="00C7006E">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59F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8066B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Αποξήλωση κουφωμάτων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F2A8CB"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4253C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95DA6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E98A9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75F05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92D3C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D93F95C" w14:textId="77777777" w:rsidTr="00C7006E">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C8B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66E5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Αποξήλωση και επανατοποθέτηση ξύλινης θύρας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78A0F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C4926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305AD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1AE95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77722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A62DBB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620DEB2"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D21E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10</w:t>
            </w:r>
          </w:p>
        </w:tc>
        <w:tc>
          <w:tcPr>
            <w:tcW w:w="2977" w:type="dxa"/>
            <w:tcBorders>
              <w:top w:val="nil"/>
              <w:left w:val="nil"/>
              <w:bottom w:val="single" w:sz="4" w:space="0" w:color="auto"/>
              <w:right w:val="single" w:sz="4" w:space="0" w:color="auto"/>
            </w:tcBorders>
            <w:shd w:val="clear" w:color="auto" w:fill="auto"/>
            <w:vAlign w:val="center"/>
            <w:hideMark/>
          </w:tcPr>
          <w:p w14:paraId="47DF89A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Αποξήλωση σταθερού χωρίσματος αλουμινίου</w:t>
            </w:r>
          </w:p>
        </w:tc>
        <w:tc>
          <w:tcPr>
            <w:tcW w:w="992" w:type="dxa"/>
            <w:tcBorders>
              <w:top w:val="nil"/>
              <w:left w:val="nil"/>
              <w:bottom w:val="single" w:sz="4" w:space="0" w:color="auto"/>
              <w:right w:val="single" w:sz="4" w:space="0" w:color="auto"/>
            </w:tcBorders>
            <w:shd w:val="clear" w:color="auto" w:fill="auto"/>
            <w:noWrap/>
            <w:vAlign w:val="center"/>
            <w:hideMark/>
          </w:tcPr>
          <w:p w14:paraId="65B127E1"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5853DCD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4D33B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0C527F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669A91E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DB679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6A2600E" w14:textId="77777777" w:rsidTr="00E408A9">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354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64736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Αποξήλωση ερμαρίων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AC2072"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6569B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5631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6C8B0"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4DDA4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BBEDE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11FF8C34" w14:textId="77777777" w:rsidTr="009D0A89">
        <w:trPr>
          <w:trHeight w:val="945"/>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14:paraId="1A19940F" w14:textId="77777777" w:rsidR="000634CE" w:rsidRDefault="000634CE" w:rsidP="00522317">
            <w:pPr>
              <w:overflowPunct/>
              <w:autoSpaceDE/>
              <w:autoSpaceDN/>
              <w:adjustRightInd/>
              <w:jc w:val="center"/>
              <w:rPr>
                <w:rFonts w:ascii="Ping LCG Regular" w:hAnsi="Ping LCG Regular"/>
                <w:szCs w:val="24"/>
              </w:rPr>
            </w:pPr>
          </w:p>
          <w:p w14:paraId="417C8AE2" w14:textId="77777777" w:rsidR="000634CE" w:rsidRDefault="000634CE" w:rsidP="00522317">
            <w:pPr>
              <w:overflowPunct/>
              <w:autoSpaceDE/>
              <w:autoSpaceDN/>
              <w:adjustRightInd/>
              <w:jc w:val="center"/>
              <w:rPr>
                <w:rFonts w:ascii="Ping LCG Regular" w:hAnsi="Ping LCG Regular"/>
                <w:szCs w:val="24"/>
              </w:rPr>
            </w:pPr>
          </w:p>
          <w:p w14:paraId="248406FA" w14:textId="77777777" w:rsidR="000634CE" w:rsidRDefault="000634CE" w:rsidP="00522317">
            <w:pPr>
              <w:overflowPunct/>
              <w:autoSpaceDE/>
              <w:autoSpaceDN/>
              <w:adjustRightInd/>
              <w:jc w:val="center"/>
              <w:rPr>
                <w:rFonts w:ascii="Ping LCG Regular" w:hAnsi="Ping LCG Regular"/>
                <w:szCs w:val="24"/>
              </w:rPr>
            </w:pPr>
          </w:p>
          <w:p w14:paraId="37E736E9" w14:textId="749C1FFC"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12</w:t>
            </w:r>
          </w:p>
          <w:p w14:paraId="3C3259F1"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3E4BC836" w14:textId="72B14F76"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4C924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Αποκατάσταση στοιχείων από σκυρόδεμα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93FB98"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27B56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64F29"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F7BA9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BD7BB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3FB49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651F5A29" w14:textId="77777777" w:rsidTr="009D0A89">
        <w:trPr>
          <w:trHeight w:val="315"/>
        </w:trPr>
        <w:tc>
          <w:tcPr>
            <w:tcW w:w="846" w:type="dxa"/>
            <w:vMerge/>
            <w:tcBorders>
              <w:left w:val="single" w:sz="4" w:space="0" w:color="auto"/>
              <w:right w:val="single" w:sz="4" w:space="0" w:color="auto"/>
            </w:tcBorders>
            <w:shd w:val="clear" w:color="auto" w:fill="auto"/>
            <w:noWrap/>
            <w:vAlign w:val="center"/>
            <w:hideMark/>
          </w:tcPr>
          <w:p w14:paraId="13B252BA" w14:textId="403B3BB4"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3B1C6703"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Σε επιφάνειες</w:t>
            </w:r>
          </w:p>
        </w:tc>
        <w:tc>
          <w:tcPr>
            <w:tcW w:w="992" w:type="dxa"/>
            <w:tcBorders>
              <w:top w:val="nil"/>
              <w:left w:val="nil"/>
              <w:bottom w:val="single" w:sz="4" w:space="0" w:color="auto"/>
              <w:right w:val="single" w:sz="4" w:space="0" w:color="auto"/>
            </w:tcBorders>
            <w:shd w:val="clear" w:color="auto" w:fill="auto"/>
            <w:noWrap/>
            <w:vAlign w:val="center"/>
            <w:hideMark/>
          </w:tcPr>
          <w:p w14:paraId="4BA8B5D5"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12.1</w:t>
            </w:r>
          </w:p>
        </w:tc>
        <w:tc>
          <w:tcPr>
            <w:tcW w:w="567" w:type="dxa"/>
            <w:tcBorders>
              <w:top w:val="nil"/>
              <w:left w:val="nil"/>
              <w:bottom w:val="single" w:sz="4" w:space="0" w:color="auto"/>
              <w:right w:val="single" w:sz="4" w:space="0" w:color="auto"/>
            </w:tcBorders>
            <w:shd w:val="clear" w:color="auto" w:fill="auto"/>
            <w:noWrap/>
            <w:vAlign w:val="center"/>
            <w:hideMark/>
          </w:tcPr>
          <w:p w14:paraId="22547AC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F617C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4FBFD93"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90</w:t>
            </w:r>
          </w:p>
        </w:tc>
        <w:tc>
          <w:tcPr>
            <w:tcW w:w="992" w:type="dxa"/>
            <w:tcBorders>
              <w:top w:val="nil"/>
              <w:left w:val="nil"/>
              <w:bottom w:val="single" w:sz="4" w:space="0" w:color="auto"/>
              <w:right w:val="single" w:sz="4" w:space="0" w:color="auto"/>
            </w:tcBorders>
            <w:shd w:val="clear" w:color="auto" w:fill="auto"/>
            <w:noWrap/>
            <w:vAlign w:val="center"/>
            <w:hideMark/>
          </w:tcPr>
          <w:p w14:paraId="523BABA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35B2F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2AF531EE" w14:textId="77777777" w:rsidTr="009D0A89">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7ED2CC14" w14:textId="2C847447"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7EC1EC3"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Σε λωρίδες πλάτους </w:t>
            </w:r>
            <w:r w:rsidRPr="00522317">
              <w:rPr>
                <w:rFonts w:ascii="Calibri" w:hAnsi="Calibri" w:cs="Calibri"/>
                <w:szCs w:val="24"/>
              </w:rPr>
              <w:t>≤</w:t>
            </w:r>
            <w:r w:rsidRPr="00522317">
              <w:rPr>
                <w:rFonts w:ascii="Ping LCG Regular" w:hAnsi="Ping LCG Regular"/>
                <w:szCs w:val="24"/>
              </w:rPr>
              <w:t xml:space="preserve"> 20 cm</w:t>
            </w:r>
          </w:p>
        </w:tc>
        <w:tc>
          <w:tcPr>
            <w:tcW w:w="992" w:type="dxa"/>
            <w:tcBorders>
              <w:top w:val="nil"/>
              <w:left w:val="nil"/>
              <w:bottom w:val="single" w:sz="4" w:space="0" w:color="auto"/>
              <w:right w:val="single" w:sz="4" w:space="0" w:color="auto"/>
            </w:tcBorders>
            <w:shd w:val="clear" w:color="auto" w:fill="auto"/>
            <w:noWrap/>
            <w:vAlign w:val="center"/>
            <w:hideMark/>
          </w:tcPr>
          <w:p w14:paraId="386516A7"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12.2</w:t>
            </w:r>
          </w:p>
        </w:tc>
        <w:tc>
          <w:tcPr>
            <w:tcW w:w="567" w:type="dxa"/>
            <w:tcBorders>
              <w:top w:val="nil"/>
              <w:left w:val="nil"/>
              <w:bottom w:val="single" w:sz="4" w:space="0" w:color="auto"/>
              <w:right w:val="single" w:sz="4" w:space="0" w:color="auto"/>
            </w:tcBorders>
            <w:shd w:val="clear" w:color="auto" w:fill="auto"/>
            <w:noWrap/>
            <w:vAlign w:val="center"/>
            <w:hideMark/>
          </w:tcPr>
          <w:p w14:paraId="1922C93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68E97A0"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5BC200"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662E2A8D"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23580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2C28F385" w14:textId="77777777" w:rsidTr="000634CE">
        <w:trPr>
          <w:trHeight w:val="315"/>
        </w:trPr>
        <w:tc>
          <w:tcPr>
            <w:tcW w:w="846" w:type="dxa"/>
            <w:vMerge w:val="restart"/>
            <w:tcBorders>
              <w:top w:val="nil"/>
              <w:left w:val="single" w:sz="4" w:space="0" w:color="auto"/>
              <w:right w:val="single" w:sz="4" w:space="0" w:color="auto"/>
            </w:tcBorders>
            <w:shd w:val="clear" w:color="auto" w:fill="auto"/>
            <w:noWrap/>
            <w:vAlign w:val="center"/>
            <w:hideMark/>
          </w:tcPr>
          <w:p w14:paraId="463B719B" w14:textId="77777777" w:rsidR="000634CE" w:rsidRDefault="000634CE" w:rsidP="000634CE">
            <w:pPr>
              <w:overflowPunct/>
              <w:autoSpaceDE/>
              <w:autoSpaceDN/>
              <w:adjustRightInd/>
              <w:jc w:val="center"/>
              <w:rPr>
                <w:rFonts w:ascii="Ping LCG Regular" w:hAnsi="Ping LCG Regular"/>
                <w:szCs w:val="24"/>
              </w:rPr>
            </w:pPr>
          </w:p>
          <w:p w14:paraId="0B528106" w14:textId="500761B0" w:rsidR="000634CE" w:rsidRPr="00522317" w:rsidRDefault="000634CE" w:rsidP="000634CE">
            <w:pPr>
              <w:overflowPunct/>
              <w:autoSpaceDE/>
              <w:autoSpaceDN/>
              <w:adjustRightInd/>
              <w:jc w:val="center"/>
              <w:rPr>
                <w:rFonts w:ascii="Ping LCG Regular" w:hAnsi="Ping LCG Regular"/>
                <w:szCs w:val="24"/>
              </w:rPr>
            </w:pPr>
            <w:r w:rsidRPr="00522317">
              <w:rPr>
                <w:rFonts w:ascii="Ping LCG Regular" w:hAnsi="Ping LCG Regular"/>
                <w:szCs w:val="24"/>
              </w:rPr>
              <w:t>13</w:t>
            </w:r>
          </w:p>
          <w:p w14:paraId="772C84D0" w14:textId="12316C26" w:rsidR="000634CE" w:rsidRPr="00522317" w:rsidRDefault="000634CE" w:rsidP="000634CE">
            <w:pPr>
              <w:overflowPunct/>
              <w:autoSpaceDE/>
              <w:autoSpaceDN/>
              <w:adjustRightInd/>
              <w:jc w:val="center"/>
              <w:rPr>
                <w:rFonts w:ascii="Ping LCG Regular" w:hAnsi="Ping LCG Regular"/>
                <w:szCs w:val="24"/>
              </w:rPr>
            </w:pPr>
          </w:p>
          <w:p w14:paraId="1B893714" w14:textId="0D0E9C43" w:rsidR="000634CE" w:rsidRPr="00522317" w:rsidRDefault="000634CE" w:rsidP="000634CE">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A12B5E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Επιχρίσματα </w:t>
            </w:r>
          </w:p>
        </w:tc>
        <w:tc>
          <w:tcPr>
            <w:tcW w:w="992" w:type="dxa"/>
            <w:tcBorders>
              <w:top w:val="nil"/>
              <w:left w:val="nil"/>
              <w:bottom w:val="single" w:sz="4" w:space="0" w:color="auto"/>
              <w:right w:val="single" w:sz="4" w:space="0" w:color="auto"/>
            </w:tcBorders>
            <w:shd w:val="clear" w:color="auto" w:fill="auto"/>
            <w:noWrap/>
            <w:vAlign w:val="center"/>
            <w:hideMark/>
          </w:tcPr>
          <w:p w14:paraId="3AD97599"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13</w:t>
            </w:r>
          </w:p>
        </w:tc>
        <w:tc>
          <w:tcPr>
            <w:tcW w:w="567" w:type="dxa"/>
            <w:tcBorders>
              <w:top w:val="nil"/>
              <w:left w:val="nil"/>
              <w:bottom w:val="single" w:sz="4" w:space="0" w:color="auto"/>
              <w:right w:val="single" w:sz="4" w:space="0" w:color="auto"/>
            </w:tcBorders>
            <w:shd w:val="clear" w:color="auto" w:fill="auto"/>
            <w:noWrap/>
            <w:vAlign w:val="center"/>
            <w:hideMark/>
          </w:tcPr>
          <w:p w14:paraId="4381533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62164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4FDB5E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43922E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FD0801"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7119E097" w14:textId="77777777" w:rsidTr="000A1A84">
        <w:trPr>
          <w:trHeight w:val="315"/>
        </w:trPr>
        <w:tc>
          <w:tcPr>
            <w:tcW w:w="846" w:type="dxa"/>
            <w:vMerge/>
            <w:tcBorders>
              <w:left w:val="single" w:sz="4" w:space="0" w:color="auto"/>
              <w:right w:val="single" w:sz="4" w:space="0" w:color="auto"/>
            </w:tcBorders>
            <w:shd w:val="clear" w:color="auto" w:fill="auto"/>
            <w:noWrap/>
            <w:vAlign w:val="center"/>
            <w:hideMark/>
          </w:tcPr>
          <w:p w14:paraId="3A12F109" w14:textId="1FD7F018"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03B5B73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Επιχρίσματα επιφανειών</w:t>
            </w:r>
          </w:p>
        </w:tc>
        <w:tc>
          <w:tcPr>
            <w:tcW w:w="992" w:type="dxa"/>
            <w:tcBorders>
              <w:top w:val="nil"/>
              <w:left w:val="nil"/>
              <w:bottom w:val="single" w:sz="4" w:space="0" w:color="auto"/>
              <w:right w:val="single" w:sz="4" w:space="0" w:color="auto"/>
            </w:tcBorders>
            <w:shd w:val="clear" w:color="auto" w:fill="auto"/>
            <w:noWrap/>
            <w:vAlign w:val="center"/>
            <w:hideMark/>
          </w:tcPr>
          <w:p w14:paraId="6D41B33B"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13.1</w:t>
            </w:r>
          </w:p>
        </w:tc>
        <w:tc>
          <w:tcPr>
            <w:tcW w:w="567" w:type="dxa"/>
            <w:tcBorders>
              <w:top w:val="nil"/>
              <w:left w:val="nil"/>
              <w:bottom w:val="single" w:sz="4" w:space="0" w:color="auto"/>
              <w:right w:val="single" w:sz="4" w:space="0" w:color="auto"/>
            </w:tcBorders>
            <w:shd w:val="clear" w:color="auto" w:fill="auto"/>
            <w:noWrap/>
            <w:vAlign w:val="center"/>
            <w:hideMark/>
          </w:tcPr>
          <w:p w14:paraId="0C85D5D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6A942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C30C63"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450</w:t>
            </w:r>
          </w:p>
        </w:tc>
        <w:tc>
          <w:tcPr>
            <w:tcW w:w="992" w:type="dxa"/>
            <w:tcBorders>
              <w:top w:val="nil"/>
              <w:left w:val="nil"/>
              <w:bottom w:val="single" w:sz="4" w:space="0" w:color="auto"/>
              <w:right w:val="single" w:sz="4" w:space="0" w:color="auto"/>
            </w:tcBorders>
            <w:shd w:val="clear" w:color="auto" w:fill="auto"/>
            <w:noWrap/>
            <w:vAlign w:val="center"/>
            <w:hideMark/>
          </w:tcPr>
          <w:p w14:paraId="29BF18D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28D90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432F112D" w14:textId="77777777" w:rsidTr="000A1A84">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08C9E9E9" w14:textId="387CDABA"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451F363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Επιχρίσματα λωρίδας πλάτους </w:t>
            </w:r>
            <w:r w:rsidRPr="00522317">
              <w:rPr>
                <w:rFonts w:ascii="Calibri" w:hAnsi="Calibri" w:cs="Calibri"/>
                <w:szCs w:val="24"/>
              </w:rPr>
              <w:t>≤</w:t>
            </w:r>
            <w:r w:rsidRPr="00522317">
              <w:rPr>
                <w:rFonts w:ascii="Ping LCG Regular" w:hAnsi="Ping LCG Regular"/>
                <w:szCs w:val="24"/>
              </w:rPr>
              <w:t xml:space="preserve"> 15 cm  </w:t>
            </w:r>
          </w:p>
        </w:tc>
        <w:tc>
          <w:tcPr>
            <w:tcW w:w="992" w:type="dxa"/>
            <w:tcBorders>
              <w:top w:val="nil"/>
              <w:left w:val="nil"/>
              <w:bottom w:val="single" w:sz="4" w:space="0" w:color="auto"/>
              <w:right w:val="single" w:sz="4" w:space="0" w:color="auto"/>
            </w:tcBorders>
            <w:shd w:val="clear" w:color="auto" w:fill="auto"/>
            <w:noWrap/>
            <w:vAlign w:val="center"/>
            <w:hideMark/>
          </w:tcPr>
          <w:p w14:paraId="5970642D"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13.2</w:t>
            </w:r>
          </w:p>
        </w:tc>
        <w:tc>
          <w:tcPr>
            <w:tcW w:w="567" w:type="dxa"/>
            <w:tcBorders>
              <w:top w:val="nil"/>
              <w:left w:val="nil"/>
              <w:bottom w:val="single" w:sz="4" w:space="0" w:color="auto"/>
              <w:right w:val="single" w:sz="4" w:space="0" w:color="auto"/>
            </w:tcBorders>
            <w:shd w:val="clear" w:color="auto" w:fill="auto"/>
            <w:noWrap/>
            <w:vAlign w:val="center"/>
            <w:hideMark/>
          </w:tcPr>
          <w:p w14:paraId="47BFFE0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80E05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2AE08B"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120</w:t>
            </w:r>
          </w:p>
        </w:tc>
        <w:tc>
          <w:tcPr>
            <w:tcW w:w="992" w:type="dxa"/>
            <w:tcBorders>
              <w:top w:val="nil"/>
              <w:left w:val="nil"/>
              <w:bottom w:val="single" w:sz="4" w:space="0" w:color="auto"/>
              <w:right w:val="single" w:sz="4" w:space="0" w:color="auto"/>
            </w:tcBorders>
            <w:shd w:val="clear" w:color="auto" w:fill="auto"/>
            <w:noWrap/>
            <w:vAlign w:val="center"/>
            <w:hideMark/>
          </w:tcPr>
          <w:p w14:paraId="29F4E8C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93ABB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6B55457"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B2BDB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14</w:t>
            </w:r>
          </w:p>
        </w:tc>
        <w:tc>
          <w:tcPr>
            <w:tcW w:w="2977" w:type="dxa"/>
            <w:tcBorders>
              <w:top w:val="nil"/>
              <w:left w:val="nil"/>
              <w:bottom w:val="single" w:sz="4" w:space="0" w:color="auto"/>
              <w:right w:val="single" w:sz="4" w:space="0" w:color="auto"/>
            </w:tcBorders>
            <w:shd w:val="clear" w:color="auto" w:fill="auto"/>
            <w:noWrap/>
            <w:vAlign w:val="center"/>
            <w:hideMark/>
          </w:tcPr>
          <w:p w14:paraId="0724210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Επάλειψη επιφανείας με ασφαλτικό βερνίκι </w:t>
            </w:r>
          </w:p>
        </w:tc>
        <w:tc>
          <w:tcPr>
            <w:tcW w:w="992" w:type="dxa"/>
            <w:tcBorders>
              <w:top w:val="nil"/>
              <w:left w:val="nil"/>
              <w:bottom w:val="single" w:sz="4" w:space="0" w:color="auto"/>
              <w:right w:val="single" w:sz="4" w:space="0" w:color="auto"/>
            </w:tcBorders>
            <w:shd w:val="clear" w:color="auto" w:fill="auto"/>
            <w:noWrap/>
            <w:vAlign w:val="center"/>
            <w:hideMark/>
          </w:tcPr>
          <w:p w14:paraId="101472A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14</w:t>
            </w:r>
          </w:p>
        </w:tc>
        <w:tc>
          <w:tcPr>
            <w:tcW w:w="567" w:type="dxa"/>
            <w:tcBorders>
              <w:top w:val="nil"/>
              <w:left w:val="nil"/>
              <w:bottom w:val="single" w:sz="4" w:space="0" w:color="auto"/>
              <w:right w:val="single" w:sz="4" w:space="0" w:color="auto"/>
            </w:tcBorders>
            <w:shd w:val="clear" w:color="auto" w:fill="auto"/>
            <w:noWrap/>
            <w:vAlign w:val="center"/>
            <w:hideMark/>
          </w:tcPr>
          <w:p w14:paraId="7B7F010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564DC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F2404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F98C91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678DB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93D73B3" w14:textId="77777777" w:rsidTr="00E408A9">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716EF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15</w:t>
            </w:r>
          </w:p>
        </w:tc>
        <w:tc>
          <w:tcPr>
            <w:tcW w:w="2977" w:type="dxa"/>
            <w:tcBorders>
              <w:top w:val="nil"/>
              <w:left w:val="nil"/>
              <w:bottom w:val="single" w:sz="4" w:space="0" w:color="auto"/>
              <w:right w:val="single" w:sz="4" w:space="0" w:color="auto"/>
            </w:tcBorders>
            <w:shd w:val="clear" w:color="auto" w:fill="auto"/>
            <w:vAlign w:val="center"/>
            <w:hideMark/>
          </w:tcPr>
          <w:p w14:paraId="7BB9C52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Επίστρωση  στεγανωτικής  - εξαεριστικής  ασφαλτικής μεμβράνης </w:t>
            </w:r>
          </w:p>
        </w:tc>
        <w:tc>
          <w:tcPr>
            <w:tcW w:w="992" w:type="dxa"/>
            <w:tcBorders>
              <w:top w:val="nil"/>
              <w:left w:val="nil"/>
              <w:bottom w:val="single" w:sz="4" w:space="0" w:color="auto"/>
              <w:right w:val="single" w:sz="4" w:space="0" w:color="auto"/>
            </w:tcBorders>
            <w:shd w:val="clear" w:color="auto" w:fill="auto"/>
            <w:noWrap/>
            <w:vAlign w:val="center"/>
            <w:hideMark/>
          </w:tcPr>
          <w:p w14:paraId="20CD4C7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14:paraId="7EFAA52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9FA18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04FE1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5594221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ED1B4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FA557F1" w14:textId="77777777" w:rsidTr="00E408A9">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8C773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16</w:t>
            </w:r>
          </w:p>
        </w:tc>
        <w:tc>
          <w:tcPr>
            <w:tcW w:w="2977" w:type="dxa"/>
            <w:tcBorders>
              <w:top w:val="nil"/>
              <w:left w:val="nil"/>
              <w:bottom w:val="single" w:sz="4" w:space="0" w:color="auto"/>
              <w:right w:val="single" w:sz="4" w:space="0" w:color="auto"/>
            </w:tcBorders>
            <w:shd w:val="clear" w:color="auto" w:fill="auto"/>
            <w:vAlign w:val="center"/>
            <w:hideMark/>
          </w:tcPr>
          <w:p w14:paraId="18C7378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Διάστρωση και επικόλληση στεγανωτικής μεμβράνης  (ασφαλτόπανου)</w:t>
            </w:r>
          </w:p>
        </w:tc>
        <w:tc>
          <w:tcPr>
            <w:tcW w:w="992" w:type="dxa"/>
            <w:tcBorders>
              <w:top w:val="nil"/>
              <w:left w:val="nil"/>
              <w:bottom w:val="single" w:sz="4" w:space="0" w:color="auto"/>
              <w:right w:val="single" w:sz="4" w:space="0" w:color="auto"/>
            </w:tcBorders>
            <w:shd w:val="clear" w:color="auto" w:fill="auto"/>
            <w:noWrap/>
            <w:vAlign w:val="center"/>
            <w:hideMark/>
          </w:tcPr>
          <w:p w14:paraId="2DA9094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16</w:t>
            </w:r>
          </w:p>
        </w:tc>
        <w:tc>
          <w:tcPr>
            <w:tcW w:w="567" w:type="dxa"/>
            <w:tcBorders>
              <w:top w:val="nil"/>
              <w:left w:val="nil"/>
              <w:bottom w:val="single" w:sz="4" w:space="0" w:color="auto"/>
              <w:right w:val="single" w:sz="4" w:space="0" w:color="auto"/>
            </w:tcBorders>
            <w:shd w:val="clear" w:color="auto" w:fill="auto"/>
            <w:noWrap/>
            <w:vAlign w:val="center"/>
            <w:hideMark/>
          </w:tcPr>
          <w:p w14:paraId="48D5080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A3148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E58045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31AA7FE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4F8962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E5AE1C9"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2BA97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17</w:t>
            </w:r>
          </w:p>
        </w:tc>
        <w:tc>
          <w:tcPr>
            <w:tcW w:w="2977" w:type="dxa"/>
            <w:tcBorders>
              <w:top w:val="nil"/>
              <w:left w:val="nil"/>
              <w:bottom w:val="single" w:sz="4" w:space="0" w:color="auto"/>
              <w:right w:val="single" w:sz="4" w:space="0" w:color="auto"/>
            </w:tcBorders>
            <w:shd w:val="clear" w:color="auto" w:fill="auto"/>
            <w:vAlign w:val="center"/>
            <w:hideMark/>
          </w:tcPr>
          <w:p w14:paraId="7711303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Ειδικά τεμάχια εξαερισμού μόνωσης (εξαεριστήρες )</w:t>
            </w:r>
          </w:p>
        </w:tc>
        <w:tc>
          <w:tcPr>
            <w:tcW w:w="992" w:type="dxa"/>
            <w:tcBorders>
              <w:top w:val="nil"/>
              <w:left w:val="nil"/>
              <w:bottom w:val="single" w:sz="4" w:space="0" w:color="auto"/>
              <w:right w:val="single" w:sz="4" w:space="0" w:color="auto"/>
            </w:tcBorders>
            <w:shd w:val="clear" w:color="auto" w:fill="auto"/>
            <w:noWrap/>
            <w:vAlign w:val="center"/>
            <w:hideMark/>
          </w:tcPr>
          <w:p w14:paraId="69749795"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17</w:t>
            </w:r>
          </w:p>
        </w:tc>
        <w:tc>
          <w:tcPr>
            <w:tcW w:w="567" w:type="dxa"/>
            <w:tcBorders>
              <w:top w:val="nil"/>
              <w:left w:val="nil"/>
              <w:bottom w:val="single" w:sz="4" w:space="0" w:color="auto"/>
              <w:right w:val="single" w:sz="4" w:space="0" w:color="auto"/>
            </w:tcBorders>
            <w:shd w:val="clear" w:color="auto" w:fill="auto"/>
            <w:noWrap/>
            <w:vAlign w:val="center"/>
            <w:hideMark/>
          </w:tcPr>
          <w:p w14:paraId="38E8200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223BE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86215E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35EFA6E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5E286D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E532EFC" w14:textId="77777777" w:rsidTr="00E408A9">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980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997E1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Στεγανωτική επάλειψη επιφάνειας με χυτή ελαστική μεμβράνη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86221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D7F83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9769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79CA8"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B1A10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7BC57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B533112"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3E61B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19</w:t>
            </w:r>
          </w:p>
        </w:tc>
        <w:tc>
          <w:tcPr>
            <w:tcW w:w="2977" w:type="dxa"/>
            <w:tcBorders>
              <w:top w:val="nil"/>
              <w:left w:val="nil"/>
              <w:bottom w:val="single" w:sz="4" w:space="0" w:color="auto"/>
              <w:right w:val="single" w:sz="4" w:space="0" w:color="auto"/>
            </w:tcBorders>
            <w:shd w:val="clear" w:color="auto" w:fill="auto"/>
            <w:vAlign w:val="center"/>
            <w:hideMark/>
          </w:tcPr>
          <w:p w14:paraId="3C36D5F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Στεγανωτική επάλειψη επιφανειών με σιλικονούχο υλικό </w:t>
            </w:r>
          </w:p>
        </w:tc>
        <w:tc>
          <w:tcPr>
            <w:tcW w:w="992" w:type="dxa"/>
            <w:tcBorders>
              <w:top w:val="nil"/>
              <w:left w:val="nil"/>
              <w:bottom w:val="single" w:sz="4" w:space="0" w:color="auto"/>
              <w:right w:val="single" w:sz="4" w:space="0" w:color="auto"/>
            </w:tcBorders>
            <w:shd w:val="clear" w:color="auto" w:fill="auto"/>
            <w:noWrap/>
            <w:vAlign w:val="center"/>
            <w:hideMark/>
          </w:tcPr>
          <w:p w14:paraId="1EBA1DB9"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19</w:t>
            </w:r>
          </w:p>
        </w:tc>
        <w:tc>
          <w:tcPr>
            <w:tcW w:w="567" w:type="dxa"/>
            <w:tcBorders>
              <w:top w:val="nil"/>
              <w:left w:val="nil"/>
              <w:bottom w:val="single" w:sz="4" w:space="0" w:color="auto"/>
              <w:right w:val="single" w:sz="4" w:space="0" w:color="auto"/>
            </w:tcBorders>
            <w:shd w:val="clear" w:color="auto" w:fill="auto"/>
            <w:vAlign w:val="center"/>
            <w:hideMark/>
          </w:tcPr>
          <w:p w14:paraId="65130B4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A3E70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8E1C6C9"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0893FA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FFA95D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126D8AB"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8E62D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20</w:t>
            </w:r>
          </w:p>
        </w:tc>
        <w:tc>
          <w:tcPr>
            <w:tcW w:w="2977" w:type="dxa"/>
            <w:tcBorders>
              <w:top w:val="nil"/>
              <w:left w:val="nil"/>
              <w:bottom w:val="single" w:sz="4" w:space="0" w:color="auto"/>
              <w:right w:val="single" w:sz="4" w:space="0" w:color="auto"/>
            </w:tcBorders>
            <w:shd w:val="clear" w:color="auto" w:fill="auto"/>
            <w:vAlign w:val="center"/>
            <w:hideMark/>
          </w:tcPr>
          <w:p w14:paraId="4E71DF9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Σφράγιση αρμών διαστολής δομικών στοιχείων</w:t>
            </w:r>
          </w:p>
        </w:tc>
        <w:tc>
          <w:tcPr>
            <w:tcW w:w="992" w:type="dxa"/>
            <w:tcBorders>
              <w:top w:val="nil"/>
              <w:left w:val="nil"/>
              <w:bottom w:val="single" w:sz="4" w:space="0" w:color="auto"/>
              <w:right w:val="single" w:sz="4" w:space="0" w:color="auto"/>
            </w:tcBorders>
            <w:shd w:val="clear" w:color="auto" w:fill="auto"/>
            <w:noWrap/>
            <w:vAlign w:val="center"/>
            <w:hideMark/>
          </w:tcPr>
          <w:p w14:paraId="019C754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A4B478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031A9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2032C1"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4547E1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9F8E6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1D71E02" w14:textId="77777777" w:rsidTr="00002772">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C41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3A0B2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Θερμομόνωση δομικών στοιχείων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CBFFE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26696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5D4A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BF4C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49E4D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DCB34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F6E84DF" w14:textId="77777777" w:rsidTr="00002772">
        <w:trPr>
          <w:trHeight w:val="630"/>
        </w:trPr>
        <w:tc>
          <w:tcPr>
            <w:tcW w:w="846" w:type="dxa"/>
            <w:vMerge w:val="restart"/>
            <w:tcBorders>
              <w:left w:val="single" w:sz="4" w:space="0" w:color="auto"/>
              <w:bottom w:val="single" w:sz="4" w:space="0" w:color="auto"/>
              <w:right w:val="single" w:sz="4" w:space="0" w:color="auto"/>
            </w:tcBorders>
            <w:shd w:val="clear" w:color="auto" w:fill="auto"/>
            <w:noWrap/>
            <w:vAlign w:val="center"/>
            <w:hideMark/>
          </w:tcPr>
          <w:p w14:paraId="16A5F3F7" w14:textId="7F05F8F1" w:rsidR="00761E7A" w:rsidRPr="00522317" w:rsidRDefault="00C7006E" w:rsidP="00522317">
            <w:pPr>
              <w:jc w:val="center"/>
              <w:rPr>
                <w:rFonts w:ascii="Ping LCG Regular" w:hAnsi="Ping LCG Regular"/>
                <w:szCs w:val="24"/>
              </w:rPr>
            </w:pPr>
            <w:r>
              <w:rPr>
                <w:rFonts w:ascii="Ping LCG Regular" w:hAnsi="Ping LCG Regular"/>
                <w:szCs w:val="24"/>
              </w:rPr>
              <w:t>22</w:t>
            </w:r>
          </w:p>
        </w:tc>
        <w:tc>
          <w:tcPr>
            <w:tcW w:w="2977" w:type="dxa"/>
            <w:tcBorders>
              <w:top w:val="nil"/>
              <w:left w:val="nil"/>
              <w:bottom w:val="single" w:sz="4" w:space="0" w:color="auto"/>
              <w:right w:val="single" w:sz="4" w:space="0" w:color="auto"/>
            </w:tcBorders>
            <w:shd w:val="clear" w:color="auto" w:fill="auto"/>
            <w:vAlign w:val="center"/>
            <w:hideMark/>
          </w:tcPr>
          <w:p w14:paraId="778D189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Οπτοπλινθοδομές πάχους 9cm </w:t>
            </w:r>
          </w:p>
        </w:tc>
        <w:tc>
          <w:tcPr>
            <w:tcW w:w="992" w:type="dxa"/>
            <w:tcBorders>
              <w:top w:val="nil"/>
              <w:left w:val="nil"/>
              <w:bottom w:val="single" w:sz="4" w:space="0" w:color="auto"/>
              <w:right w:val="single" w:sz="4" w:space="0" w:color="auto"/>
            </w:tcBorders>
            <w:shd w:val="clear" w:color="auto" w:fill="auto"/>
            <w:noWrap/>
            <w:vAlign w:val="center"/>
            <w:hideMark/>
          </w:tcPr>
          <w:p w14:paraId="7AF4DB66"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22.1</w:t>
            </w:r>
          </w:p>
        </w:tc>
        <w:tc>
          <w:tcPr>
            <w:tcW w:w="567" w:type="dxa"/>
            <w:tcBorders>
              <w:top w:val="nil"/>
              <w:left w:val="nil"/>
              <w:bottom w:val="single" w:sz="4" w:space="0" w:color="auto"/>
              <w:right w:val="single" w:sz="4" w:space="0" w:color="auto"/>
            </w:tcBorders>
            <w:shd w:val="clear" w:color="auto" w:fill="auto"/>
            <w:vAlign w:val="center"/>
            <w:hideMark/>
          </w:tcPr>
          <w:p w14:paraId="1E91DF2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2AA1D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8F0081"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5413416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C220BC"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5262A6D0" w14:textId="77777777" w:rsidTr="00C7006E">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1DEC17D0" w14:textId="7E571C39"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055A44E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Οπτοπλινθοδομές πάχους 12cm </w:t>
            </w:r>
          </w:p>
        </w:tc>
        <w:tc>
          <w:tcPr>
            <w:tcW w:w="992" w:type="dxa"/>
            <w:tcBorders>
              <w:top w:val="nil"/>
              <w:left w:val="nil"/>
              <w:bottom w:val="single" w:sz="4" w:space="0" w:color="auto"/>
              <w:right w:val="single" w:sz="4" w:space="0" w:color="auto"/>
            </w:tcBorders>
            <w:shd w:val="clear" w:color="auto" w:fill="auto"/>
            <w:noWrap/>
            <w:vAlign w:val="center"/>
            <w:hideMark/>
          </w:tcPr>
          <w:p w14:paraId="7312308D"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22.2</w:t>
            </w:r>
          </w:p>
        </w:tc>
        <w:tc>
          <w:tcPr>
            <w:tcW w:w="567" w:type="dxa"/>
            <w:tcBorders>
              <w:top w:val="nil"/>
              <w:left w:val="nil"/>
              <w:bottom w:val="single" w:sz="4" w:space="0" w:color="auto"/>
              <w:right w:val="single" w:sz="4" w:space="0" w:color="auto"/>
            </w:tcBorders>
            <w:shd w:val="clear" w:color="auto" w:fill="auto"/>
            <w:vAlign w:val="center"/>
            <w:hideMark/>
          </w:tcPr>
          <w:p w14:paraId="1BDD7AE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BF9B5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B7731C"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6FC7C17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564A0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CFD27F4" w14:textId="77777777" w:rsidTr="00C7006E">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2DA66336" w14:textId="019EF741" w:rsidR="00761E7A" w:rsidRPr="00522317" w:rsidRDefault="00761E7A"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38ECC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Οπτοπλινθοδομές πάχους 20cm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E15AAD"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606F6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E59A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E1F4C5"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77FDA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4A286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1BEF16DC" w14:textId="77777777" w:rsidTr="00C7006E">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66F26D04" w14:textId="2B317DDB" w:rsidR="00761E7A" w:rsidRPr="00522317" w:rsidRDefault="00761E7A"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4D273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Διάζωμα τοίχου πάχους ≤ 15cm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E55C7E"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1A119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2169B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1F449"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658E0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077A6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6381F7DA" w14:textId="77777777" w:rsidTr="00002772">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3E4CC92B" w14:textId="215A3011"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22CE48E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Διάζωμα τοίχου πάχους 20cm </w:t>
            </w:r>
          </w:p>
        </w:tc>
        <w:tc>
          <w:tcPr>
            <w:tcW w:w="992" w:type="dxa"/>
            <w:tcBorders>
              <w:top w:val="nil"/>
              <w:left w:val="nil"/>
              <w:bottom w:val="single" w:sz="4" w:space="0" w:color="auto"/>
              <w:right w:val="single" w:sz="4" w:space="0" w:color="auto"/>
            </w:tcBorders>
            <w:shd w:val="clear" w:color="auto" w:fill="auto"/>
            <w:noWrap/>
            <w:vAlign w:val="center"/>
            <w:hideMark/>
          </w:tcPr>
          <w:p w14:paraId="5ECF3D99"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22.5</w:t>
            </w:r>
          </w:p>
        </w:tc>
        <w:tc>
          <w:tcPr>
            <w:tcW w:w="567" w:type="dxa"/>
            <w:tcBorders>
              <w:top w:val="nil"/>
              <w:left w:val="nil"/>
              <w:bottom w:val="single" w:sz="4" w:space="0" w:color="auto"/>
              <w:right w:val="single" w:sz="4" w:space="0" w:color="auto"/>
            </w:tcBorders>
            <w:shd w:val="clear" w:color="auto" w:fill="auto"/>
            <w:vAlign w:val="center"/>
            <w:hideMark/>
          </w:tcPr>
          <w:p w14:paraId="4F7B109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F37596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6E80C4"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2F4EB4B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76F42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5BD6AC56" w14:textId="77777777" w:rsidTr="00C7006E">
        <w:trPr>
          <w:trHeight w:val="1260"/>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14:paraId="65940325" w14:textId="77777777" w:rsidR="00C7006E" w:rsidRDefault="00C7006E" w:rsidP="00C7006E">
            <w:pPr>
              <w:overflowPunct/>
              <w:autoSpaceDE/>
              <w:autoSpaceDN/>
              <w:adjustRightInd/>
              <w:jc w:val="center"/>
              <w:rPr>
                <w:rFonts w:ascii="Ping LCG Regular" w:hAnsi="Ping LCG Regular"/>
                <w:szCs w:val="24"/>
              </w:rPr>
            </w:pPr>
          </w:p>
          <w:p w14:paraId="697C56AA" w14:textId="77777777" w:rsidR="00C7006E" w:rsidRDefault="00C7006E" w:rsidP="00C7006E">
            <w:pPr>
              <w:overflowPunct/>
              <w:autoSpaceDE/>
              <w:autoSpaceDN/>
              <w:adjustRightInd/>
              <w:jc w:val="center"/>
              <w:rPr>
                <w:rFonts w:ascii="Ping LCG Regular" w:hAnsi="Ping LCG Regular"/>
                <w:szCs w:val="24"/>
              </w:rPr>
            </w:pPr>
          </w:p>
          <w:p w14:paraId="20921E28" w14:textId="316E2489" w:rsidR="00761E7A" w:rsidRPr="00522317" w:rsidRDefault="00761E7A" w:rsidP="00C7006E">
            <w:pPr>
              <w:overflowPunct/>
              <w:autoSpaceDE/>
              <w:autoSpaceDN/>
              <w:adjustRightInd/>
              <w:jc w:val="center"/>
              <w:rPr>
                <w:rFonts w:ascii="Ping LCG Regular" w:hAnsi="Ping LCG Regular"/>
                <w:szCs w:val="24"/>
              </w:rPr>
            </w:pPr>
            <w:r w:rsidRPr="00522317">
              <w:rPr>
                <w:rFonts w:ascii="Ping LCG Regular" w:hAnsi="Ping LCG Regular"/>
                <w:szCs w:val="24"/>
              </w:rPr>
              <w:t>23</w:t>
            </w:r>
          </w:p>
          <w:p w14:paraId="209BB947" w14:textId="4F5D6DF9" w:rsidR="00761E7A" w:rsidRPr="00522317" w:rsidRDefault="00761E7A" w:rsidP="00C7006E">
            <w:pPr>
              <w:overflowPunct/>
              <w:autoSpaceDE/>
              <w:autoSpaceDN/>
              <w:adjustRightInd/>
              <w:jc w:val="center"/>
              <w:rPr>
                <w:rFonts w:ascii="Ping LCG Regular" w:hAnsi="Ping LCG Regular"/>
                <w:szCs w:val="24"/>
              </w:rPr>
            </w:pPr>
          </w:p>
          <w:p w14:paraId="111F9CFB" w14:textId="4E50BECD" w:rsidR="00761E7A" w:rsidRPr="00522317" w:rsidRDefault="00761E7A" w:rsidP="00C7006E">
            <w:pPr>
              <w:overflowPunct/>
              <w:autoSpaceDE/>
              <w:autoSpaceDN/>
              <w:adjustRightInd/>
              <w:jc w:val="center"/>
              <w:rPr>
                <w:rFonts w:ascii="Ping LCG Regular" w:hAnsi="Ping LCG Regular"/>
                <w:szCs w:val="24"/>
              </w:rPr>
            </w:pPr>
          </w:p>
          <w:p w14:paraId="04D607E7" w14:textId="0AB4940B" w:rsidR="00761E7A" w:rsidRPr="00522317" w:rsidRDefault="00761E7A" w:rsidP="00C7006E">
            <w:pPr>
              <w:overflowPunct/>
              <w:autoSpaceDE/>
              <w:autoSpaceDN/>
              <w:adjustRightInd/>
              <w:jc w:val="center"/>
              <w:rPr>
                <w:rFonts w:ascii="Ping LCG Regular" w:hAnsi="Ping LCG Regular"/>
                <w:szCs w:val="24"/>
              </w:rPr>
            </w:pPr>
          </w:p>
          <w:p w14:paraId="0C0E4522" w14:textId="4CA02E1B" w:rsidR="00761E7A" w:rsidRPr="00522317" w:rsidRDefault="00761E7A" w:rsidP="00C7006E">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1A7EE226" w14:textId="522F0085" w:rsidR="00761E7A" w:rsidRPr="00522317" w:rsidRDefault="0001035A" w:rsidP="00522317">
            <w:pPr>
              <w:overflowPunct/>
              <w:autoSpaceDE/>
              <w:autoSpaceDN/>
              <w:adjustRightInd/>
              <w:jc w:val="center"/>
              <w:rPr>
                <w:rFonts w:ascii="Ping LCG Regular" w:hAnsi="Ping LCG Regular"/>
                <w:szCs w:val="24"/>
              </w:rPr>
            </w:pPr>
            <w:r w:rsidRPr="00522317">
              <w:rPr>
                <w:rFonts w:ascii="Ping LCG Regular" w:hAnsi="Ping LCG Regular"/>
                <w:szCs w:val="24"/>
              </w:rPr>
              <w:t>Τοιχοποιίες</w:t>
            </w:r>
            <w:r w:rsidR="00761E7A" w:rsidRPr="00522317">
              <w:rPr>
                <w:rFonts w:ascii="Ping LCG Regular" w:hAnsi="Ping LCG Regular"/>
                <w:szCs w:val="24"/>
              </w:rPr>
              <w:t xml:space="preserve"> από δομικά στοιχεία κυψελωτού μπετόν και ειδικού διαζώματος</w:t>
            </w:r>
          </w:p>
        </w:tc>
        <w:tc>
          <w:tcPr>
            <w:tcW w:w="992" w:type="dxa"/>
            <w:tcBorders>
              <w:top w:val="nil"/>
              <w:left w:val="nil"/>
              <w:bottom w:val="single" w:sz="4" w:space="0" w:color="auto"/>
              <w:right w:val="single" w:sz="4" w:space="0" w:color="auto"/>
            </w:tcBorders>
            <w:shd w:val="clear" w:color="auto" w:fill="auto"/>
            <w:noWrap/>
            <w:vAlign w:val="center"/>
            <w:hideMark/>
          </w:tcPr>
          <w:p w14:paraId="10B69982"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23</w:t>
            </w:r>
          </w:p>
        </w:tc>
        <w:tc>
          <w:tcPr>
            <w:tcW w:w="567" w:type="dxa"/>
            <w:tcBorders>
              <w:top w:val="nil"/>
              <w:left w:val="nil"/>
              <w:bottom w:val="single" w:sz="4" w:space="0" w:color="auto"/>
              <w:right w:val="single" w:sz="4" w:space="0" w:color="auto"/>
            </w:tcBorders>
            <w:shd w:val="clear" w:color="auto" w:fill="auto"/>
            <w:vAlign w:val="center"/>
            <w:hideMark/>
          </w:tcPr>
          <w:p w14:paraId="482BD19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136A2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DB9EF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F6EA3A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28823E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3A4B0631" w14:textId="77777777" w:rsidTr="00E408A9">
        <w:trPr>
          <w:trHeight w:val="315"/>
        </w:trPr>
        <w:tc>
          <w:tcPr>
            <w:tcW w:w="846" w:type="dxa"/>
            <w:vMerge/>
            <w:tcBorders>
              <w:left w:val="single" w:sz="4" w:space="0" w:color="auto"/>
              <w:right w:val="single" w:sz="4" w:space="0" w:color="auto"/>
            </w:tcBorders>
            <w:shd w:val="clear" w:color="auto" w:fill="auto"/>
            <w:noWrap/>
            <w:vAlign w:val="center"/>
            <w:hideMark/>
          </w:tcPr>
          <w:p w14:paraId="559E4166" w14:textId="61DA8F02"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333FBDF2"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Τοιχοποιία πάχους 10cm </w:t>
            </w:r>
          </w:p>
        </w:tc>
        <w:tc>
          <w:tcPr>
            <w:tcW w:w="992" w:type="dxa"/>
            <w:tcBorders>
              <w:top w:val="nil"/>
              <w:left w:val="nil"/>
              <w:bottom w:val="single" w:sz="4" w:space="0" w:color="auto"/>
              <w:right w:val="single" w:sz="4" w:space="0" w:color="auto"/>
            </w:tcBorders>
            <w:shd w:val="clear" w:color="auto" w:fill="auto"/>
            <w:noWrap/>
            <w:vAlign w:val="center"/>
            <w:hideMark/>
          </w:tcPr>
          <w:p w14:paraId="2F66C93A"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23.1</w:t>
            </w:r>
          </w:p>
        </w:tc>
        <w:tc>
          <w:tcPr>
            <w:tcW w:w="567" w:type="dxa"/>
            <w:tcBorders>
              <w:top w:val="nil"/>
              <w:left w:val="nil"/>
              <w:bottom w:val="single" w:sz="4" w:space="0" w:color="auto"/>
              <w:right w:val="single" w:sz="4" w:space="0" w:color="auto"/>
            </w:tcBorders>
            <w:shd w:val="clear" w:color="auto" w:fill="auto"/>
            <w:vAlign w:val="center"/>
            <w:hideMark/>
          </w:tcPr>
          <w:p w14:paraId="1542878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55BDC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85F3C0F"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588FFC7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6D4519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7CDB3C3A" w14:textId="77777777" w:rsidTr="00E408A9">
        <w:trPr>
          <w:trHeight w:val="315"/>
        </w:trPr>
        <w:tc>
          <w:tcPr>
            <w:tcW w:w="846" w:type="dxa"/>
            <w:vMerge/>
            <w:tcBorders>
              <w:left w:val="single" w:sz="4" w:space="0" w:color="auto"/>
              <w:right w:val="single" w:sz="4" w:space="0" w:color="auto"/>
            </w:tcBorders>
            <w:shd w:val="clear" w:color="auto" w:fill="auto"/>
            <w:noWrap/>
            <w:vAlign w:val="center"/>
            <w:hideMark/>
          </w:tcPr>
          <w:p w14:paraId="6B3954B3" w14:textId="5407A419"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11733B22"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Τοιχοποιία  πάχους 20cm </w:t>
            </w:r>
          </w:p>
        </w:tc>
        <w:tc>
          <w:tcPr>
            <w:tcW w:w="992" w:type="dxa"/>
            <w:tcBorders>
              <w:top w:val="nil"/>
              <w:left w:val="nil"/>
              <w:bottom w:val="single" w:sz="4" w:space="0" w:color="auto"/>
              <w:right w:val="single" w:sz="4" w:space="0" w:color="auto"/>
            </w:tcBorders>
            <w:shd w:val="clear" w:color="auto" w:fill="auto"/>
            <w:noWrap/>
            <w:vAlign w:val="center"/>
            <w:hideMark/>
          </w:tcPr>
          <w:p w14:paraId="0CB0549B"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23.2</w:t>
            </w:r>
          </w:p>
        </w:tc>
        <w:tc>
          <w:tcPr>
            <w:tcW w:w="567" w:type="dxa"/>
            <w:tcBorders>
              <w:top w:val="nil"/>
              <w:left w:val="nil"/>
              <w:bottom w:val="single" w:sz="4" w:space="0" w:color="auto"/>
              <w:right w:val="single" w:sz="4" w:space="0" w:color="auto"/>
            </w:tcBorders>
            <w:shd w:val="clear" w:color="auto" w:fill="auto"/>
            <w:vAlign w:val="center"/>
            <w:hideMark/>
          </w:tcPr>
          <w:p w14:paraId="63AA7C3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6B8BB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EDBC77F"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708108B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38031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3792535B" w14:textId="77777777" w:rsidTr="00E408A9">
        <w:trPr>
          <w:trHeight w:val="630"/>
        </w:trPr>
        <w:tc>
          <w:tcPr>
            <w:tcW w:w="846" w:type="dxa"/>
            <w:vMerge/>
            <w:tcBorders>
              <w:left w:val="single" w:sz="4" w:space="0" w:color="auto"/>
              <w:right w:val="single" w:sz="4" w:space="0" w:color="auto"/>
            </w:tcBorders>
            <w:shd w:val="clear" w:color="auto" w:fill="auto"/>
            <w:noWrap/>
            <w:vAlign w:val="center"/>
            <w:hideMark/>
          </w:tcPr>
          <w:p w14:paraId="01A28A17" w14:textId="2519B713"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5398422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Ειδικό διάζωμα τοίχου πάχους 10cm </w:t>
            </w:r>
          </w:p>
        </w:tc>
        <w:tc>
          <w:tcPr>
            <w:tcW w:w="992" w:type="dxa"/>
            <w:tcBorders>
              <w:top w:val="nil"/>
              <w:left w:val="nil"/>
              <w:bottom w:val="single" w:sz="4" w:space="0" w:color="auto"/>
              <w:right w:val="single" w:sz="4" w:space="0" w:color="auto"/>
            </w:tcBorders>
            <w:shd w:val="clear" w:color="auto" w:fill="auto"/>
            <w:noWrap/>
            <w:vAlign w:val="center"/>
            <w:hideMark/>
          </w:tcPr>
          <w:p w14:paraId="132E11E2"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23.3</w:t>
            </w:r>
          </w:p>
        </w:tc>
        <w:tc>
          <w:tcPr>
            <w:tcW w:w="567" w:type="dxa"/>
            <w:tcBorders>
              <w:top w:val="nil"/>
              <w:left w:val="nil"/>
              <w:bottom w:val="single" w:sz="4" w:space="0" w:color="auto"/>
              <w:right w:val="single" w:sz="4" w:space="0" w:color="auto"/>
            </w:tcBorders>
            <w:shd w:val="clear" w:color="auto" w:fill="auto"/>
            <w:vAlign w:val="center"/>
            <w:hideMark/>
          </w:tcPr>
          <w:p w14:paraId="6970CFE2"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E4079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02FFD1"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781CF35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AFC7D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5FC529FC" w14:textId="77777777" w:rsidTr="00E408A9">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03949225" w14:textId="6C233E89"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5B73EE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Ειδικό διάζωμα τοίχου πάχους 20cm </w:t>
            </w:r>
          </w:p>
        </w:tc>
        <w:tc>
          <w:tcPr>
            <w:tcW w:w="992" w:type="dxa"/>
            <w:tcBorders>
              <w:top w:val="nil"/>
              <w:left w:val="nil"/>
              <w:bottom w:val="single" w:sz="4" w:space="0" w:color="auto"/>
              <w:right w:val="single" w:sz="4" w:space="0" w:color="auto"/>
            </w:tcBorders>
            <w:shd w:val="clear" w:color="auto" w:fill="auto"/>
            <w:noWrap/>
            <w:vAlign w:val="center"/>
            <w:hideMark/>
          </w:tcPr>
          <w:p w14:paraId="11F40260"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23.4</w:t>
            </w:r>
          </w:p>
        </w:tc>
        <w:tc>
          <w:tcPr>
            <w:tcW w:w="567" w:type="dxa"/>
            <w:tcBorders>
              <w:top w:val="nil"/>
              <w:left w:val="nil"/>
              <w:bottom w:val="single" w:sz="4" w:space="0" w:color="auto"/>
              <w:right w:val="single" w:sz="4" w:space="0" w:color="auto"/>
            </w:tcBorders>
            <w:shd w:val="clear" w:color="auto" w:fill="auto"/>
            <w:vAlign w:val="center"/>
            <w:hideMark/>
          </w:tcPr>
          <w:p w14:paraId="590BDF0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78450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FCA81C"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46CA051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32827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4C5CAA7"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E89F4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24</w:t>
            </w:r>
          </w:p>
        </w:tc>
        <w:tc>
          <w:tcPr>
            <w:tcW w:w="2977" w:type="dxa"/>
            <w:tcBorders>
              <w:top w:val="nil"/>
              <w:left w:val="nil"/>
              <w:bottom w:val="single" w:sz="4" w:space="0" w:color="auto"/>
              <w:right w:val="single" w:sz="4" w:space="0" w:color="auto"/>
            </w:tcBorders>
            <w:shd w:val="clear" w:color="auto" w:fill="auto"/>
            <w:vAlign w:val="center"/>
            <w:hideMark/>
          </w:tcPr>
          <w:p w14:paraId="5C346FB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Τοιχοδομές μικρής επιφανείας</w:t>
            </w:r>
          </w:p>
        </w:tc>
        <w:tc>
          <w:tcPr>
            <w:tcW w:w="992" w:type="dxa"/>
            <w:tcBorders>
              <w:top w:val="nil"/>
              <w:left w:val="nil"/>
              <w:bottom w:val="single" w:sz="4" w:space="0" w:color="auto"/>
              <w:right w:val="single" w:sz="4" w:space="0" w:color="auto"/>
            </w:tcBorders>
            <w:shd w:val="clear" w:color="auto" w:fill="auto"/>
            <w:noWrap/>
            <w:vAlign w:val="center"/>
            <w:hideMark/>
          </w:tcPr>
          <w:p w14:paraId="62AEAD6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24</w:t>
            </w:r>
          </w:p>
        </w:tc>
        <w:tc>
          <w:tcPr>
            <w:tcW w:w="567" w:type="dxa"/>
            <w:tcBorders>
              <w:top w:val="nil"/>
              <w:left w:val="nil"/>
              <w:bottom w:val="single" w:sz="4" w:space="0" w:color="auto"/>
              <w:right w:val="single" w:sz="4" w:space="0" w:color="auto"/>
            </w:tcBorders>
            <w:shd w:val="clear" w:color="auto" w:fill="auto"/>
            <w:noWrap/>
            <w:vAlign w:val="center"/>
            <w:hideMark/>
          </w:tcPr>
          <w:p w14:paraId="623F0DC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0152F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5D8408B"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23</w:t>
            </w:r>
          </w:p>
        </w:tc>
        <w:tc>
          <w:tcPr>
            <w:tcW w:w="992" w:type="dxa"/>
            <w:tcBorders>
              <w:top w:val="nil"/>
              <w:left w:val="nil"/>
              <w:bottom w:val="single" w:sz="4" w:space="0" w:color="auto"/>
              <w:right w:val="single" w:sz="4" w:space="0" w:color="auto"/>
            </w:tcBorders>
            <w:shd w:val="clear" w:color="auto" w:fill="auto"/>
            <w:noWrap/>
            <w:vAlign w:val="center"/>
            <w:hideMark/>
          </w:tcPr>
          <w:p w14:paraId="6430EF8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6228D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56FD5CDB" w14:textId="77777777" w:rsidTr="00B03174">
        <w:trPr>
          <w:trHeight w:val="315"/>
        </w:trPr>
        <w:tc>
          <w:tcPr>
            <w:tcW w:w="846" w:type="dxa"/>
            <w:vMerge w:val="restart"/>
            <w:tcBorders>
              <w:top w:val="nil"/>
              <w:left w:val="single" w:sz="4" w:space="0" w:color="auto"/>
              <w:right w:val="single" w:sz="4" w:space="0" w:color="auto"/>
            </w:tcBorders>
            <w:shd w:val="clear" w:color="auto" w:fill="auto"/>
            <w:noWrap/>
            <w:vAlign w:val="center"/>
            <w:hideMark/>
          </w:tcPr>
          <w:p w14:paraId="26B5FF32" w14:textId="77777777" w:rsidR="000634CE" w:rsidRDefault="000634CE" w:rsidP="00522317">
            <w:pPr>
              <w:overflowPunct/>
              <w:autoSpaceDE/>
              <w:autoSpaceDN/>
              <w:adjustRightInd/>
              <w:jc w:val="center"/>
              <w:rPr>
                <w:rFonts w:ascii="Ping LCG Regular" w:hAnsi="Ping LCG Regular"/>
                <w:szCs w:val="24"/>
              </w:rPr>
            </w:pPr>
          </w:p>
          <w:p w14:paraId="7E454275" w14:textId="77777777" w:rsidR="000634CE" w:rsidRDefault="000634CE" w:rsidP="00522317">
            <w:pPr>
              <w:overflowPunct/>
              <w:autoSpaceDE/>
              <w:autoSpaceDN/>
              <w:adjustRightInd/>
              <w:jc w:val="center"/>
              <w:rPr>
                <w:rFonts w:ascii="Ping LCG Regular" w:hAnsi="Ping LCG Regular"/>
                <w:szCs w:val="24"/>
              </w:rPr>
            </w:pPr>
          </w:p>
          <w:p w14:paraId="2E03378F" w14:textId="1CEE5526"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25</w:t>
            </w:r>
          </w:p>
          <w:p w14:paraId="4C772A10"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12958A1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32FC1686" w14:textId="0DE086BB"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BF8F2D1"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Διάνοιξη αύλακος </w:t>
            </w:r>
          </w:p>
        </w:tc>
        <w:tc>
          <w:tcPr>
            <w:tcW w:w="992" w:type="dxa"/>
            <w:tcBorders>
              <w:top w:val="nil"/>
              <w:left w:val="nil"/>
              <w:bottom w:val="single" w:sz="4" w:space="0" w:color="auto"/>
              <w:right w:val="single" w:sz="4" w:space="0" w:color="auto"/>
            </w:tcBorders>
            <w:shd w:val="clear" w:color="auto" w:fill="auto"/>
            <w:noWrap/>
            <w:vAlign w:val="center"/>
            <w:hideMark/>
          </w:tcPr>
          <w:p w14:paraId="6887F11F"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25</w:t>
            </w:r>
          </w:p>
        </w:tc>
        <w:tc>
          <w:tcPr>
            <w:tcW w:w="567" w:type="dxa"/>
            <w:tcBorders>
              <w:top w:val="nil"/>
              <w:left w:val="nil"/>
              <w:bottom w:val="single" w:sz="4" w:space="0" w:color="auto"/>
              <w:right w:val="single" w:sz="4" w:space="0" w:color="auto"/>
            </w:tcBorders>
            <w:shd w:val="clear" w:color="auto" w:fill="auto"/>
            <w:vAlign w:val="center"/>
            <w:hideMark/>
          </w:tcPr>
          <w:p w14:paraId="423A311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7B133B"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59D9548"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9748C4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7363E3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33C99409" w14:textId="77777777" w:rsidTr="00B03174">
        <w:trPr>
          <w:trHeight w:val="315"/>
        </w:trPr>
        <w:tc>
          <w:tcPr>
            <w:tcW w:w="846" w:type="dxa"/>
            <w:vMerge/>
            <w:tcBorders>
              <w:left w:val="single" w:sz="4" w:space="0" w:color="auto"/>
              <w:right w:val="single" w:sz="4" w:space="0" w:color="auto"/>
            </w:tcBorders>
            <w:shd w:val="clear" w:color="auto" w:fill="auto"/>
            <w:noWrap/>
            <w:vAlign w:val="center"/>
            <w:hideMark/>
          </w:tcPr>
          <w:p w14:paraId="50E02316" w14:textId="5661199C"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41AEE18D"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Πλάτος αύλακος </w:t>
            </w:r>
            <w:r w:rsidRPr="00522317">
              <w:rPr>
                <w:rFonts w:ascii="Calibri" w:hAnsi="Calibri" w:cs="Calibri"/>
                <w:szCs w:val="24"/>
              </w:rPr>
              <w:t>≤</w:t>
            </w:r>
            <w:r w:rsidRPr="00522317">
              <w:rPr>
                <w:rFonts w:ascii="Ping LCG Regular" w:hAnsi="Ping LCG Regular"/>
                <w:sz w:val="22"/>
                <w:szCs w:val="22"/>
              </w:rPr>
              <w:t xml:space="preserve"> </w:t>
            </w:r>
            <w:r w:rsidRPr="00522317">
              <w:rPr>
                <w:rFonts w:ascii="Ping LCG Regular" w:hAnsi="Ping LCG Regular"/>
                <w:szCs w:val="24"/>
              </w:rPr>
              <w:t>10cm</w:t>
            </w:r>
          </w:p>
        </w:tc>
        <w:tc>
          <w:tcPr>
            <w:tcW w:w="992" w:type="dxa"/>
            <w:tcBorders>
              <w:top w:val="nil"/>
              <w:left w:val="nil"/>
              <w:bottom w:val="single" w:sz="4" w:space="0" w:color="auto"/>
              <w:right w:val="single" w:sz="4" w:space="0" w:color="auto"/>
            </w:tcBorders>
            <w:shd w:val="clear" w:color="auto" w:fill="auto"/>
            <w:noWrap/>
            <w:vAlign w:val="center"/>
            <w:hideMark/>
          </w:tcPr>
          <w:p w14:paraId="6D0FC0E7"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25.1</w:t>
            </w:r>
          </w:p>
        </w:tc>
        <w:tc>
          <w:tcPr>
            <w:tcW w:w="567" w:type="dxa"/>
            <w:tcBorders>
              <w:top w:val="nil"/>
              <w:left w:val="nil"/>
              <w:bottom w:val="single" w:sz="4" w:space="0" w:color="auto"/>
              <w:right w:val="single" w:sz="4" w:space="0" w:color="auto"/>
            </w:tcBorders>
            <w:shd w:val="clear" w:color="auto" w:fill="auto"/>
            <w:vAlign w:val="center"/>
            <w:hideMark/>
          </w:tcPr>
          <w:p w14:paraId="1068403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A74B08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A54BD7"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155B494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17F2C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5B9C75F7" w14:textId="77777777" w:rsidTr="00B03174">
        <w:trPr>
          <w:trHeight w:val="630"/>
        </w:trPr>
        <w:tc>
          <w:tcPr>
            <w:tcW w:w="846" w:type="dxa"/>
            <w:vMerge/>
            <w:tcBorders>
              <w:left w:val="single" w:sz="4" w:space="0" w:color="auto"/>
              <w:right w:val="single" w:sz="4" w:space="0" w:color="auto"/>
            </w:tcBorders>
            <w:shd w:val="clear" w:color="auto" w:fill="auto"/>
            <w:noWrap/>
            <w:vAlign w:val="center"/>
            <w:hideMark/>
          </w:tcPr>
          <w:p w14:paraId="5740EBA5" w14:textId="13D19613"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09CF2A1"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Πλάτος αύλακος 10cm &lt; Π </w:t>
            </w:r>
            <w:r w:rsidRPr="00522317">
              <w:rPr>
                <w:rFonts w:ascii="Calibri" w:hAnsi="Calibri" w:cs="Calibri"/>
                <w:szCs w:val="24"/>
              </w:rPr>
              <w:t>≤</w:t>
            </w:r>
            <w:r w:rsidRPr="00522317">
              <w:rPr>
                <w:rFonts w:ascii="Ping LCG Regular" w:hAnsi="Ping LCG Regular"/>
                <w:szCs w:val="24"/>
              </w:rPr>
              <w:t xml:space="preserve"> 20cm</w:t>
            </w:r>
          </w:p>
        </w:tc>
        <w:tc>
          <w:tcPr>
            <w:tcW w:w="992" w:type="dxa"/>
            <w:tcBorders>
              <w:top w:val="nil"/>
              <w:left w:val="nil"/>
              <w:bottom w:val="single" w:sz="4" w:space="0" w:color="auto"/>
              <w:right w:val="single" w:sz="4" w:space="0" w:color="auto"/>
            </w:tcBorders>
            <w:shd w:val="clear" w:color="auto" w:fill="auto"/>
            <w:noWrap/>
            <w:vAlign w:val="center"/>
            <w:hideMark/>
          </w:tcPr>
          <w:p w14:paraId="5014F496"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25.2</w:t>
            </w:r>
          </w:p>
        </w:tc>
        <w:tc>
          <w:tcPr>
            <w:tcW w:w="567" w:type="dxa"/>
            <w:tcBorders>
              <w:top w:val="nil"/>
              <w:left w:val="nil"/>
              <w:bottom w:val="single" w:sz="4" w:space="0" w:color="auto"/>
              <w:right w:val="single" w:sz="4" w:space="0" w:color="auto"/>
            </w:tcBorders>
            <w:shd w:val="clear" w:color="auto" w:fill="auto"/>
            <w:vAlign w:val="center"/>
            <w:hideMark/>
          </w:tcPr>
          <w:p w14:paraId="4EF80020"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29991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5E34D3E"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1C17125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27BD7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7999B727" w14:textId="77777777" w:rsidTr="00C7006E">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1C66689D" w14:textId="0DCF333C"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1FC8076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Πλάτος αύλακος 20cm &lt; Π </w:t>
            </w:r>
            <w:r w:rsidRPr="00522317">
              <w:rPr>
                <w:rFonts w:ascii="Calibri" w:hAnsi="Calibri" w:cs="Calibri"/>
                <w:szCs w:val="24"/>
              </w:rPr>
              <w:t>≤</w:t>
            </w:r>
            <w:r w:rsidRPr="00522317">
              <w:rPr>
                <w:rFonts w:ascii="Ping LCG Regular" w:hAnsi="Ping LCG Regular"/>
                <w:szCs w:val="24"/>
              </w:rPr>
              <w:t xml:space="preserve"> 30cm</w:t>
            </w:r>
          </w:p>
        </w:tc>
        <w:tc>
          <w:tcPr>
            <w:tcW w:w="992" w:type="dxa"/>
            <w:tcBorders>
              <w:top w:val="nil"/>
              <w:left w:val="nil"/>
              <w:bottom w:val="single" w:sz="4" w:space="0" w:color="auto"/>
              <w:right w:val="single" w:sz="4" w:space="0" w:color="auto"/>
            </w:tcBorders>
            <w:shd w:val="clear" w:color="auto" w:fill="auto"/>
            <w:noWrap/>
            <w:vAlign w:val="center"/>
            <w:hideMark/>
          </w:tcPr>
          <w:p w14:paraId="57D004DB"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25.3</w:t>
            </w:r>
          </w:p>
        </w:tc>
        <w:tc>
          <w:tcPr>
            <w:tcW w:w="567" w:type="dxa"/>
            <w:tcBorders>
              <w:top w:val="nil"/>
              <w:left w:val="nil"/>
              <w:bottom w:val="single" w:sz="4" w:space="0" w:color="auto"/>
              <w:right w:val="single" w:sz="4" w:space="0" w:color="auto"/>
            </w:tcBorders>
            <w:shd w:val="clear" w:color="auto" w:fill="auto"/>
            <w:vAlign w:val="center"/>
            <w:hideMark/>
          </w:tcPr>
          <w:p w14:paraId="62571F9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64FD5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57BFA2"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55F793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B9811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068037EF" w14:textId="77777777" w:rsidTr="00C7006E">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EED4" w14:textId="77777777" w:rsidR="000634CE" w:rsidRDefault="000634CE" w:rsidP="00522317">
            <w:pPr>
              <w:overflowPunct/>
              <w:autoSpaceDE/>
              <w:autoSpaceDN/>
              <w:adjustRightInd/>
              <w:jc w:val="center"/>
              <w:rPr>
                <w:rFonts w:ascii="Ping LCG Regular" w:hAnsi="Ping LCG Regular"/>
                <w:szCs w:val="24"/>
              </w:rPr>
            </w:pPr>
          </w:p>
          <w:p w14:paraId="4C06E038" w14:textId="77777777" w:rsidR="000634CE" w:rsidRDefault="000634CE" w:rsidP="00522317">
            <w:pPr>
              <w:overflowPunct/>
              <w:autoSpaceDE/>
              <w:autoSpaceDN/>
              <w:adjustRightInd/>
              <w:jc w:val="center"/>
              <w:rPr>
                <w:rFonts w:ascii="Ping LCG Regular" w:hAnsi="Ping LCG Regular"/>
                <w:szCs w:val="24"/>
              </w:rPr>
            </w:pPr>
          </w:p>
          <w:p w14:paraId="6FCAA17B" w14:textId="7ECE5103"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26</w:t>
            </w:r>
          </w:p>
          <w:p w14:paraId="455AB74A" w14:textId="77777777"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p w14:paraId="6C540881" w14:textId="4436631B"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ED7330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Κουφώματα αλουμινίου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CD5840"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BF7ED1"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10385"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0FF39"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6C1BE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78346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118F89EB" w14:textId="77777777" w:rsidTr="00C7006E">
        <w:trPr>
          <w:trHeight w:val="1260"/>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E795E" w14:textId="6AB62C7E" w:rsidR="000634CE" w:rsidRPr="00522317" w:rsidRDefault="000634CE"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B30CE0"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Κουφώματα από ηλεκτροστατικά βαμμένο αλουμίνιο λευκού χρώματος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01DEBE"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CAF21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7539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EE13C"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E38DB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C18EC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2CBDE376" w14:textId="77777777" w:rsidTr="00C7006E">
        <w:trPr>
          <w:trHeight w:val="1260"/>
        </w:trPr>
        <w:tc>
          <w:tcPr>
            <w:tcW w:w="846" w:type="dxa"/>
            <w:vMerge/>
            <w:tcBorders>
              <w:top w:val="single" w:sz="4" w:space="0" w:color="auto"/>
              <w:left w:val="single" w:sz="4" w:space="0" w:color="auto"/>
              <w:bottom w:val="nil"/>
              <w:right w:val="single" w:sz="4" w:space="0" w:color="auto"/>
            </w:tcBorders>
            <w:shd w:val="clear" w:color="auto" w:fill="auto"/>
            <w:noWrap/>
            <w:vAlign w:val="center"/>
            <w:hideMark/>
          </w:tcPr>
          <w:p w14:paraId="4AAAA834" w14:textId="4DC0CA57"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03B6B3"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Κουφώματα από ηλεκτροστατικά βαμμένο αλουμίνιο χρώματος πλην λευκού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84A267"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26.2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573E2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85E5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493443"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66A85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54B55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5D40C29" w14:textId="77777777" w:rsidTr="00E408A9">
        <w:trPr>
          <w:trHeight w:val="630"/>
        </w:trPr>
        <w:tc>
          <w:tcPr>
            <w:tcW w:w="846" w:type="dxa"/>
            <w:tcBorders>
              <w:top w:val="nil"/>
              <w:left w:val="single" w:sz="4" w:space="0" w:color="auto"/>
              <w:bottom w:val="nil"/>
              <w:right w:val="single" w:sz="4" w:space="0" w:color="auto"/>
            </w:tcBorders>
            <w:shd w:val="clear" w:color="auto" w:fill="auto"/>
            <w:noWrap/>
            <w:vAlign w:val="center"/>
            <w:hideMark/>
          </w:tcPr>
          <w:p w14:paraId="0BCBEE5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2982B26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Κουφώματα από ανοδιωμένο αλουμίνιο</w:t>
            </w:r>
          </w:p>
        </w:tc>
        <w:tc>
          <w:tcPr>
            <w:tcW w:w="992" w:type="dxa"/>
            <w:tcBorders>
              <w:top w:val="nil"/>
              <w:left w:val="nil"/>
              <w:bottom w:val="single" w:sz="4" w:space="0" w:color="auto"/>
              <w:right w:val="single" w:sz="4" w:space="0" w:color="auto"/>
            </w:tcBorders>
            <w:shd w:val="clear" w:color="auto" w:fill="auto"/>
            <w:noWrap/>
            <w:vAlign w:val="center"/>
            <w:hideMark/>
          </w:tcPr>
          <w:p w14:paraId="1603FC5B"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26.3</w:t>
            </w:r>
          </w:p>
        </w:tc>
        <w:tc>
          <w:tcPr>
            <w:tcW w:w="567" w:type="dxa"/>
            <w:tcBorders>
              <w:top w:val="nil"/>
              <w:left w:val="nil"/>
              <w:bottom w:val="single" w:sz="4" w:space="0" w:color="auto"/>
              <w:right w:val="single" w:sz="4" w:space="0" w:color="auto"/>
            </w:tcBorders>
            <w:shd w:val="clear" w:color="auto" w:fill="auto"/>
            <w:vAlign w:val="center"/>
            <w:hideMark/>
          </w:tcPr>
          <w:p w14:paraId="31F4F31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1EB6D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59F94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1CBCED1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E04C1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639C94A" w14:textId="77777777" w:rsidTr="00E408A9">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59C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27</w:t>
            </w:r>
          </w:p>
        </w:tc>
        <w:tc>
          <w:tcPr>
            <w:tcW w:w="2977" w:type="dxa"/>
            <w:tcBorders>
              <w:top w:val="nil"/>
              <w:left w:val="nil"/>
              <w:bottom w:val="single" w:sz="4" w:space="0" w:color="auto"/>
              <w:right w:val="single" w:sz="4" w:space="0" w:color="auto"/>
            </w:tcBorders>
            <w:shd w:val="clear" w:color="auto" w:fill="auto"/>
            <w:vAlign w:val="center"/>
            <w:hideMark/>
          </w:tcPr>
          <w:p w14:paraId="06F751A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Θύρα αλουμινίου </w:t>
            </w:r>
          </w:p>
        </w:tc>
        <w:tc>
          <w:tcPr>
            <w:tcW w:w="992" w:type="dxa"/>
            <w:tcBorders>
              <w:top w:val="nil"/>
              <w:left w:val="nil"/>
              <w:bottom w:val="single" w:sz="4" w:space="0" w:color="auto"/>
              <w:right w:val="single" w:sz="4" w:space="0" w:color="auto"/>
            </w:tcBorders>
            <w:shd w:val="clear" w:color="auto" w:fill="auto"/>
            <w:noWrap/>
            <w:vAlign w:val="center"/>
            <w:hideMark/>
          </w:tcPr>
          <w:p w14:paraId="590435E7"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27</w:t>
            </w:r>
          </w:p>
        </w:tc>
        <w:tc>
          <w:tcPr>
            <w:tcW w:w="567" w:type="dxa"/>
            <w:tcBorders>
              <w:top w:val="nil"/>
              <w:left w:val="nil"/>
              <w:bottom w:val="single" w:sz="4" w:space="0" w:color="auto"/>
              <w:right w:val="single" w:sz="4" w:space="0" w:color="auto"/>
            </w:tcBorders>
            <w:shd w:val="clear" w:color="auto" w:fill="auto"/>
            <w:noWrap/>
            <w:vAlign w:val="center"/>
            <w:hideMark/>
          </w:tcPr>
          <w:p w14:paraId="1194CEA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C8166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B0F9F4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015DE29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CADAD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8884C06"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EBEBC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28</w:t>
            </w:r>
          </w:p>
        </w:tc>
        <w:tc>
          <w:tcPr>
            <w:tcW w:w="2977" w:type="dxa"/>
            <w:tcBorders>
              <w:top w:val="nil"/>
              <w:left w:val="nil"/>
              <w:bottom w:val="single" w:sz="4" w:space="0" w:color="auto"/>
              <w:right w:val="single" w:sz="4" w:space="0" w:color="auto"/>
            </w:tcBorders>
            <w:shd w:val="clear" w:color="auto" w:fill="auto"/>
            <w:vAlign w:val="center"/>
            <w:hideMark/>
          </w:tcPr>
          <w:p w14:paraId="42C1AD0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Ρολό κουφώματος</w:t>
            </w:r>
          </w:p>
        </w:tc>
        <w:tc>
          <w:tcPr>
            <w:tcW w:w="992" w:type="dxa"/>
            <w:tcBorders>
              <w:top w:val="nil"/>
              <w:left w:val="nil"/>
              <w:bottom w:val="single" w:sz="4" w:space="0" w:color="auto"/>
              <w:right w:val="single" w:sz="4" w:space="0" w:color="auto"/>
            </w:tcBorders>
            <w:shd w:val="clear" w:color="auto" w:fill="auto"/>
            <w:noWrap/>
            <w:vAlign w:val="center"/>
            <w:hideMark/>
          </w:tcPr>
          <w:p w14:paraId="1B18B18E"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28</w:t>
            </w:r>
          </w:p>
        </w:tc>
        <w:tc>
          <w:tcPr>
            <w:tcW w:w="567" w:type="dxa"/>
            <w:tcBorders>
              <w:top w:val="nil"/>
              <w:left w:val="nil"/>
              <w:bottom w:val="single" w:sz="4" w:space="0" w:color="auto"/>
              <w:right w:val="single" w:sz="4" w:space="0" w:color="auto"/>
            </w:tcBorders>
            <w:shd w:val="clear" w:color="auto" w:fill="auto"/>
            <w:vAlign w:val="center"/>
            <w:hideMark/>
          </w:tcPr>
          <w:p w14:paraId="1D60424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DC097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6317DA"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4897044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8CCC5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48D1044"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45E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5C03A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Υαλοπίνακες ασφαλείας SECURIT πάχους 10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047821"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29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8163D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DF8DB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4B725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6DCEB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A11AC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9192441" w14:textId="77777777" w:rsidTr="00E408A9">
        <w:trPr>
          <w:trHeight w:val="15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B607F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30</w:t>
            </w:r>
          </w:p>
        </w:tc>
        <w:tc>
          <w:tcPr>
            <w:tcW w:w="2977" w:type="dxa"/>
            <w:tcBorders>
              <w:top w:val="nil"/>
              <w:left w:val="nil"/>
              <w:bottom w:val="single" w:sz="4" w:space="0" w:color="auto"/>
              <w:right w:val="single" w:sz="4" w:space="0" w:color="auto"/>
            </w:tcBorders>
            <w:shd w:val="clear" w:color="auto" w:fill="auto"/>
            <w:vAlign w:val="center"/>
            <w:hideMark/>
          </w:tcPr>
          <w:p w14:paraId="7C5BC9D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Υαλοθύρες από κρύσταλλο τύπου Securit, μονόφυλλές από κρύσταλλο πάχους 10 mm</w:t>
            </w:r>
          </w:p>
        </w:tc>
        <w:tc>
          <w:tcPr>
            <w:tcW w:w="992" w:type="dxa"/>
            <w:tcBorders>
              <w:top w:val="nil"/>
              <w:left w:val="nil"/>
              <w:bottom w:val="single" w:sz="4" w:space="0" w:color="auto"/>
              <w:right w:val="single" w:sz="4" w:space="0" w:color="auto"/>
            </w:tcBorders>
            <w:shd w:val="clear" w:color="auto" w:fill="auto"/>
            <w:noWrap/>
            <w:vAlign w:val="center"/>
            <w:hideMark/>
          </w:tcPr>
          <w:p w14:paraId="685C4C9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30</w:t>
            </w:r>
          </w:p>
        </w:tc>
        <w:tc>
          <w:tcPr>
            <w:tcW w:w="567" w:type="dxa"/>
            <w:tcBorders>
              <w:top w:val="nil"/>
              <w:left w:val="nil"/>
              <w:bottom w:val="single" w:sz="4" w:space="0" w:color="auto"/>
              <w:right w:val="single" w:sz="4" w:space="0" w:color="auto"/>
            </w:tcBorders>
            <w:shd w:val="clear" w:color="auto" w:fill="auto"/>
            <w:vAlign w:val="center"/>
            <w:hideMark/>
          </w:tcPr>
          <w:p w14:paraId="37F45D1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A3C8F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62945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02E270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FC175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32C1A3BA" w14:textId="77777777" w:rsidTr="00E408A9">
        <w:trPr>
          <w:trHeight w:val="945"/>
        </w:trPr>
        <w:tc>
          <w:tcPr>
            <w:tcW w:w="846" w:type="dxa"/>
            <w:vMerge w:val="restart"/>
            <w:tcBorders>
              <w:top w:val="nil"/>
              <w:left w:val="single" w:sz="4" w:space="0" w:color="auto"/>
              <w:right w:val="single" w:sz="4" w:space="0" w:color="auto"/>
            </w:tcBorders>
            <w:shd w:val="clear" w:color="auto" w:fill="auto"/>
            <w:noWrap/>
            <w:vAlign w:val="center"/>
            <w:hideMark/>
          </w:tcPr>
          <w:p w14:paraId="7A7412AC"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31</w:t>
            </w:r>
          </w:p>
          <w:p w14:paraId="14909773" w14:textId="51FD3A48" w:rsidR="00761E7A" w:rsidRPr="00522317" w:rsidRDefault="00761E7A"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A0ED55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Κινητό χώρισμα αλουμινίου με παράθυρο και φεγγίτη</w:t>
            </w:r>
          </w:p>
        </w:tc>
        <w:tc>
          <w:tcPr>
            <w:tcW w:w="992" w:type="dxa"/>
            <w:tcBorders>
              <w:top w:val="nil"/>
              <w:left w:val="nil"/>
              <w:bottom w:val="single" w:sz="4" w:space="0" w:color="auto"/>
              <w:right w:val="single" w:sz="4" w:space="0" w:color="auto"/>
            </w:tcBorders>
            <w:shd w:val="clear" w:color="auto" w:fill="auto"/>
            <w:noWrap/>
            <w:vAlign w:val="center"/>
            <w:hideMark/>
          </w:tcPr>
          <w:p w14:paraId="761B5E24"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31</w:t>
            </w:r>
          </w:p>
        </w:tc>
        <w:tc>
          <w:tcPr>
            <w:tcW w:w="567" w:type="dxa"/>
            <w:tcBorders>
              <w:top w:val="nil"/>
              <w:left w:val="nil"/>
              <w:bottom w:val="single" w:sz="4" w:space="0" w:color="auto"/>
              <w:right w:val="single" w:sz="4" w:space="0" w:color="auto"/>
            </w:tcBorders>
            <w:shd w:val="clear" w:color="auto" w:fill="auto"/>
            <w:vAlign w:val="center"/>
            <w:hideMark/>
          </w:tcPr>
          <w:p w14:paraId="12F78EB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2B54F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66F74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28073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A9FFA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57A3BFB0" w14:textId="77777777" w:rsidTr="00E408A9">
        <w:trPr>
          <w:trHeight w:val="315"/>
        </w:trPr>
        <w:tc>
          <w:tcPr>
            <w:tcW w:w="846" w:type="dxa"/>
            <w:vMerge/>
            <w:tcBorders>
              <w:left w:val="single" w:sz="4" w:space="0" w:color="auto"/>
              <w:bottom w:val="nil"/>
              <w:right w:val="single" w:sz="4" w:space="0" w:color="auto"/>
            </w:tcBorders>
            <w:shd w:val="clear" w:color="auto" w:fill="auto"/>
            <w:noWrap/>
            <w:vAlign w:val="center"/>
            <w:hideMark/>
          </w:tcPr>
          <w:p w14:paraId="49B2EC4A" w14:textId="1EF7840D"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01FA4E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Τύπος ΙΙ</w:t>
            </w:r>
          </w:p>
        </w:tc>
        <w:tc>
          <w:tcPr>
            <w:tcW w:w="992" w:type="dxa"/>
            <w:tcBorders>
              <w:top w:val="nil"/>
              <w:left w:val="nil"/>
              <w:bottom w:val="single" w:sz="4" w:space="0" w:color="auto"/>
              <w:right w:val="single" w:sz="4" w:space="0" w:color="auto"/>
            </w:tcBorders>
            <w:shd w:val="clear" w:color="auto" w:fill="auto"/>
            <w:noWrap/>
            <w:vAlign w:val="center"/>
            <w:hideMark/>
          </w:tcPr>
          <w:p w14:paraId="09071455"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31.1</w:t>
            </w:r>
          </w:p>
        </w:tc>
        <w:tc>
          <w:tcPr>
            <w:tcW w:w="567" w:type="dxa"/>
            <w:tcBorders>
              <w:top w:val="nil"/>
              <w:left w:val="nil"/>
              <w:bottom w:val="single" w:sz="4" w:space="0" w:color="auto"/>
              <w:right w:val="single" w:sz="4" w:space="0" w:color="auto"/>
            </w:tcBorders>
            <w:shd w:val="clear" w:color="auto" w:fill="auto"/>
            <w:vAlign w:val="center"/>
            <w:hideMark/>
          </w:tcPr>
          <w:p w14:paraId="6FA3BAA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3C4DD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841649"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6957EA3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CC188A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0AEDCB3"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FDA11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01B087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Τύπος ΙΙΙ</w:t>
            </w:r>
          </w:p>
        </w:tc>
        <w:tc>
          <w:tcPr>
            <w:tcW w:w="992" w:type="dxa"/>
            <w:tcBorders>
              <w:top w:val="nil"/>
              <w:left w:val="nil"/>
              <w:bottom w:val="single" w:sz="4" w:space="0" w:color="auto"/>
              <w:right w:val="single" w:sz="4" w:space="0" w:color="auto"/>
            </w:tcBorders>
            <w:shd w:val="clear" w:color="auto" w:fill="auto"/>
            <w:noWrap/>
            <w:vAlign w:val="center"/>
            <w:hideMark/>
          </w:tcPr>
          <w:p w14:paraId="28208DC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31.2</w:t>
            </w:r>
          </w:p>
        </w:tc>
        <w:tc>
          <w:tcPr>
            <w:tcW w:w="567" w:type="dxa"/>
            <w:tcBorders>
              <w:top w:val="nil"/>
              <w:left w:val="nil"/>
              <w:bottom w:val="single" w:sz="4" w:space="0" w:color="auto"/>
              <w:right w:val="single" w:sz="4" w:space="0" w:color="auto"/>
            </w:tcBorders>
            <w:shd w:val="clear" w:color="auto" w:fill="auto"/>
            <w:vAlign w:val="center"/>
            <w:hideMark/>
          </w:tcPr>
          <w:p w14:paraId="03EBEF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4637F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DD4CFA"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19DEFBA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A68C73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4A148A4E" w14:textId="77777777" w:rsidTr="00E408A9">
        <w:trPr>
          <w:trHeight w:val="63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3C7F" w14:textId="77777777" w:rsidR="000634CE" w:rsidRDefault="000634CE" w:rsidP="00522317">
            <w:pPr>
              <w:overflowPunct/>
              <w:autoSpaceDE/>
              <w:autoSpaceDN/>
              <w:adjustRightInd/>
              <w:jc w:val="center"/>
              <w:rPr>
                <w:rFonts w:ascii="Ping LCG Regular" w:hAnsi="Ping LCG Regular"/>
                <w:szCs w:val="24"/>
              </w:rPr>
            </w:pPr>
          </w:p>
          <w:p w14:paraId="2BF93F7F" w14:textId="77777777" w:rsidR="000634CE" w:rsidRDefault="000634CE" w:rsidP="00522317">
            <w:pPr>
              <w:overflowPunct/>
              <w:autoSpaceDE/>
              <w:autoSpaceDN/>
              <w:adjustRightInd/>
              <w:jc w:val="center"/>
              <w:rPr>
                <w:rFonts w:ascii="Ping LCG Regular" w:hAnsi="Ping LCG Regular"/>
                <w:szCs w:val="24"/>
              </w:rPr>
            </w:pPr>
          </w:p>
          <w:p w14:paraId="2146A393" w14:textId="77777777" w:rsidR="000634CE" w:rsidRDefault="000634CE" w:rsidP="00522317">
            <w:pPr>
              <w:overflowPunct/>
              <w:autoSpaceDE/>
              <w:autoSpaceDN/>
              <w:adjustRightInd/>
              <w:jc w:val="center"/>
              <w:rPr>
                <w:rFonts w:ascii="Ping LCG Regular" w:hAnsi="Ping LCG Regular"/>
                <w:szCs w:val="24"/>
              </w:rPr>
            </w:pPr>
          </w:p>
          <w:p w14:paraId="58963852" w14:textId="5E37E485" w:rsidR="00761E7A" w:rsidRPr="00522317" w:rsidRDefault="00392E1C" w:rsidP="00522317">
            <w:pPr>
              <w:overflowPunct/>
              <w:autoSpaceDE/>
              <w:autoSpaceDN/>
              <w:adjustRightInd/>
              <w:jc w:val="center"/>
              <w:rPr>
                <w:rFonts w:ascii="Ping LCG Regular" w:hAnsi="Ping LCG Regular"/>
                <w:szCs w:val="24"/>
              </w:rPr>
            </w:pPr>
            <w:r>
              <w:rPr>
                <w:rFonts w:ascii="Ping LCG Regular" w:hAnsi="Ping LCG Regular"/>
                <w:szCs w:val="24"/>
              </w:rPr>
              <w:t>32</w:t>
            </w:r>
            <w:r w:rsidR="00761E7A" w:rsidRPr="00522317">
              <w:rPr>
                <w:rFonts w:ascii="Ping LCG Regular" w:hAnsi="Ping LCG Regular"/>
                <w:szCs w:val="24"/>
              </w:rPr>
              <w:t> </w:t>
            </w:r>
          </w:p>
          <w:p w14:paraId="15FB8C7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6E49640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10908CB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1471EB8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0F558B75" w14:textId="71650DE7" w:rsidR="00761E7A" w:rsidRPr="00522317" w:rsidRDefault="00761E7A"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D3C57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Σταθερό χώρισμα γυψοσανίδας</w:t>
            </w:r>
          </w:p>
        </w:tc>
        <w:tc>
          <w:tcPr>
            <w:tcW w:w="992" w:type="dxa"/>
            <w:tcBorders>
              <w:top w:val="nil"/>
              <w:left w:val="nil"/>
              <w:bottom w:val="single" w:sz="4" w:space="0" w:color="auto"/>
              <w:right w:val="single" w:sz="4" w:space="0" w:color="auto"/>
            </w:tcBorders>
            <w:shd w:val="clear" w:color="auto" w:fill="auto"/>
            <w:noWrap/>
            <w:vAlign w:val="center"/>
            <w:hideMark/>
          </w:tcPr>
          <w:p w14:paraId="5A4B6EC0"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w:t>
            </w:r>
          </w:p>
        </w:tc>
        <w:tc>
          <w:tcPr>
            <w:tcW w:w="567" w:type="dxa"/>
            <w:tcBorders>
              <w:top w:val="nil"/>
              <w:left w:val="nil"/>
              <w:bottom w:val="single" w:sz="4" w:space="0" w:color="auto"/>
              <w:right w:val="single" w:sz="4" w:space="0" w:color="auto"/>
            </w:tcBorders>
            <w:shd w:val="clear" w:color="auto" w:fill="auto"/>
            <w:vAlign w:val="center"/>
            <w:hideMark/>
          </w:tcPr>
          <w:p w14:paraId="1AE493A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E00D6E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140BA47" w14:textId="2A4D25E8" w:rsidR="00761E7A" w:rsidRPr="00522317" w:rsidRDefault="00761E7A" w:rsidP="00522317">
            <w:pPr>
              <w:overflowPunct/>
              <w:autoSpaceDE/>
              <w:autoSpaceDN/>
              <w:adjustRightInd/>
              <w:jc w:val="center"/>
              <w:rPr>
                <w:rFonts w:ascii="Arial Greek" w:hAnsi="Arial Greek"/>
                <w:sz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B36FA4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2C506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DBA6AB6" w14:textId="77777777" w:rsidTr="00E408A9">
        <w:trPr>
          <w:trHeight w:val="630"/>
        </w:trPr>
        <w:tc>
          <w:tcPr>
            <w:tcW w:w="846" w:type="dxa"/>
            <w:vMerge/>
            <w:tcBorders>
              <w:top w:val="single" w:sz="4" w:space="0" w:color="auto"/>
              <w:left w:val="single" w:sz="4" w:space="0" w:color="auto"/>
              <w:right w:val="single" w:sz="4" w:space="0" w:color="auto"/>
            </w:tcBorders>
            <w:shd w:val="clear" w:color="auto" w:fill="auto"/>
            <w:noWrap/>
            <w:vAlign w:val="center"/>
            <w:hideMark/>
          </w:tcPr>
          <w:p w14:paraId="110AAFDA" w14:textId="43478D91" w:rsidR="00761E7A" w:rsidRPr="00522317" w:rsidRDefault="00761E7A"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08E5A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1+1 γυψοσανίδας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6039DA"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981A6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3A338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73515"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1C304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75293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0CEF03E" w14:textId="77777777" w:rsidTr="00E408A9">
        <w:trPr>
          <w:trHeight w:val="630"/>
        </w:trPr>
        <w:tc>
          <w:tcPr>
            <w:tcW w:w="846" w:type="dxa"/>
            <w:vMerge/>
            <w:tcBorders>
              <w:left w:val="single" w:sz="4" w:space="0" w:color="auto"/>
              <w:right w:val="single" w:sz="4" w:space="0" w:color="auto"/>
            </w:tcBorders>
            <w:shd w:val="clear" w:color="auto" w:fill="auto"/>
            <w:noWrap/>
            <w:vAlign w:val="center"/>
            <w:hideMark/>
          </w:tcPr>
          <w:p w14:paraId="439C9225" w14:textId="6DE668CD"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689F80F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1+1 γυψοσανίδες άνθυγρες </w:t>
            </w:r>
          </w:p>
        </w:tc>
        <w:tc>
          <w:tcPr>
            <w:tcW w:w="992" w:type="dxa"/>
            <w:tcBorders>
              <w:top w:val="nil"/>
              <w:left w:val="nil"/>
              <w:bottom w:val="single" w:sz="4" w:space="0" w:color="auto"/>
              <w:right w:val="single" w:sz="4" w:space="0" w:color="auto"/>
            </w:tcBorders>
            <w:shd w:val="clear" w:color="auto" w:fill="auto"/>
            <w:noWrap/>
            <w:vAlign w:val="center"/>
            <w:hideMark/>
          </w:tcPr>
          <w:p w14:paraId="4A23504F"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32.2</w:t>
            </w:r>
          </w:p>
        </w:tc>
        <w:tc>
          <w:tcPr>
            <w:tcW w:w="567" w:type="dxa"/>
            <w:tcBorders>
              <w:top w:val="nil"/>
              <w:left w:val="nil"/>
              <w:bottom w:val="single" w:sz="4" w:space="0" w:color="auto"/>
              <w:right w:val="single" w:sz="4" w:space="0" w:color="auto"/>
            </w:tcBorders>
            <w:shd w:val="clear" w:color="auto" w:fill="auto"/>
            <w:vAlign w:val="center"/>
            <w:hideMark/>
          </w:tcPr>
          <w:p w14:paraId="47CCB29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EC97D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8AAB91"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77E4889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5588AB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39A7E95" w14:textId="77777777" w:rsidTr="00E408A9">
        <w:trPr>
          <w:trHeight w:val="630"/>
        </w:trPr>
        <w:tc>
          <w:tcPr>
            <w:tcW w:w="846" w:type="dxa"/>
            <w:vMerge/>
            <w:tcBorders>
              <w:left w:val="single" w:sz="4" w:space="0" w:color="auto"/>
              <w:right w:val="single" w:sz="4" w:space="0" w:color="auto"/>
            </w:tcBorders>
            <w:shd w:val="clear" w:color="auto" w:fill="auto"/>
            <w:noWrap/>
            <w:vAlign w:val="center"/>
            <w:hideMark/>
          </w:tcPr>
          <w:p w14:paraId="1DE338DE" w14:textId="27C9E771"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310954EC"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2+2 γυψοσανίδες </w:t>
            </w:r>
          </w:p>
        </w:tc>
        <w:tc>
          <w:tcPr>
            <w:tcW w:w="992" w:type="dxa"/>
            <w:tcBorders>
              <w:top w:val="nil"/>
              <w:left w:val="nil"/>
              <w:bottom w:val="single" w:sz="4" w:space="0" w:color="auto"/>
              <w:right w:val="single" w:sz="4" w:space="0" w:color="auto"/>
            </w:tcBorders>
            <w:shd w:val="clear" w:color="auto" w:fill="auto"/>
            <w:noWrap/>
            <w:vAlign w:val="center"/>
            <w:hideMark/>
          </w:tcPr>
          <w:p w14:paraId="4E0BB085"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32.3</w:t>
            </w:r>
          </w:p>
        </w:tc>
        <w:tc>
          <w:tcPr>
            <w:tcW w:w="567" w:type="dxa"/>
            <w:tcBorders>
              <w:top w:val="nil"/>
              <w:left w:val="nil"/>
              <w:bottom w:val="single" w:sz="4" w:space="0" w:color="auto"/>
              <w:right w:val="single" w:sz="4" w:space="0" w:color="auto"/>
            </w:tcBorders>
            <w:shd w:val="clear" w:color="auto" w:fill="auto"/>
            <w:vAlign w:val="center"/>
            <w:hideMark/>
          </w:tcPr>
          <w:p w14:paraId="317FCB2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A1577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EA4F77F"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79B7B4B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9D2B8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2880D004" w14:textId="77777777" w:rsidTr="00E408A9">
        <w:trPr>
          <w:trHeight w:val="630"/>
        </w:trPr>
        <w:tc>
          <w:tcPr>
            <w:tcW w:w="846" w:type="dxa"/>
            <w:vMerge/>
            <w:tcBorders>
              <w:left w:val="single" w:sz="4" w:space="0" w:color="auto"/>
              <w:right w:val="single" w:sz="4" w:space="0" w:color="auto"/>
            </w:tcBorders>
            <w:shd w:val="clear" w:color="auto" w:fill="auto"/>
            <w:noWrap/>
            <w:vAlign w:val="center"/>
            <w:hideMark/>
          </w:tcPr>
          <w:p w14:paraId="58F6CCA1" w14:textId="61F9002D" w:rsidR="00761E7A" w:rsidRPr="00522317" w:rsidRDefault="00761E7A"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1526A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2+2 γυψοσανίδες άνθυγρες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7909FF"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8144F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09772"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FEBBDD"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7A0A1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E2EBE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31C5529C" w14:textId="77777777" w:rsidTr="00E408A9">
        <w:trPr>
          <w:trHeight w:val="630"/>
        </w:trPr>
        <w:tc>
          <w:tcPr>
            <w:tcW w:w="846" w:type="dxa"/>
            <w:vMerge/>
            <w:tcBorders>
              <w:left w:val="single" w:sz="4" w:space="0" w:color="auto"/>
              <w:right w:val="single" w:sz="4" w:space="0" w:color="auto"/>
            </w:tcBorders>
            <w:shd w:val="clear" w:color="auto" w:fill="auto"/>
            <w:noWrap/>
            <w:vAlign w:val="center"/>
            <w:hideMark/>
          </w:tcPr>
          <w:p w14:paraId="70B8EDDC" w14:textId="079A37B2" w:rsidR="00761E7A" w:rsidRPr="00522317" w:rsidRDefault="00761E7A" w:rsidP="00522317">
            <w:pPr>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8A0AE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1+1 γυψοσανίδες πυράντοχες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D13508"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EC4A1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29BE6"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839257"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921C9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5F0EB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1463622" w14:textId="77777777" w:rsidTr="00E408A9">
        <w:trPr>
          <w:trHeight w:val="630"/>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79FEFE5D" w14:textId="0E5E63A4"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467131D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Χώρισμα 2+2 γυψοσανίδες πυράντοχες  </w:t>
            </w:r>
          </w:p>
        </w:tc>
        <w:tc>
          <w:tcPr>
            <w:tcW w:w="992" w:type="dxa"/>
            <w:tcBorders>
              <w:top w:val="nil"/>
              <w:left w:val="nil"/>
              <w:bottom w:val="single" w:sz="4" w:space="0" w:color="auto"/>
              <w:right w:val="single" w:sz="4" w:space="0" w:color="auto"/>
            </w:tcBorders>
            <w:shd w:val="clear" w:color="auto" w:fill="auto"/>
            <w:noWrap/>
            <w:vAlign w:val="center"/>
            <w:hideMark/>
          </w:tcPr>
          <w:p w14:paraId="7F92E3B1"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32.6</w:t>
            </w:r>
          </w:p>
        </w:tc>
        <w:tc>
          <w:tcPr>
            <w:tcW w:w="567" w:type="dxa"/>
            <w:tcBorders>
              <w:top w:val="nil"/>
              <w:left w:val="nil"/>
              <w:bottom w:val="single" w:sz="4" w:space="0" w:color="auto"/>
              <w:right w:val="single" w:sz="4" w:space="0" w:color="auto"/>
            </w:tcBorders>
            <w:shd w:val="clear" w:color="auto" w:fill="auto"/>
            <w:vAlign w:val="center"/>
            <w:hideMark/>
          </w:tcPr>
          <w:p w14:paraId="4135F98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EB2B68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11A7B2"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755B302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65335D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6EB9E39" w14:textId="77777777" w:rsidTr="00C7006E">
        <w:trPr>
          <w:trHeight w:val="9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D975777" w14:textId="77777777" w:rsidR="00522317" w:rsidRPr="00522317" w:rsidRDefault="00522317" w:rsidP="000469BA">
            <w:pPr>
              <w:overflowPunct/>
              <w:autoSpaceDE/>
              <w:autoSpaceDN/>
              <w:adjustRightInd/>
              <w:jc w:val="center"/>
              <w:rPr>
                <w:rFonts w:ascii="Ping LCG Regular" w:hAnsi="Ping LCG Regular"/>
                <w:szCs w:val="24"/>
              </w:rPr>
            </w:pPr>
            <w:r w:rsidRPr="00522317">
              <w:rPr>
                <w:rFonts w:ascii="Ping LCG Regular" w:hAnsi="Ping LCG Regular"/>
                <w:szCs w:val="24"/>
              </w:rPr>
              <w:t>33</w:t>
            </w:r>
          </w:p>
        </w:tc>
        <w:tc>
          <w:tcPr>
            <w:tcW w:w="2977" w:type="dxa"/>
            <w:tcBorders>
              <w:top w:val="nil"/>
              <w:left w:val="nil"/>
              <w:bottom w:val="single" w:sz="4" w:space="0" w:color="auto"/>
              <w:right w:val="single" w:sz="4" w:space="0" w:color="auto"/>
            </w:tcBorders>
            <w:shd w:val="clear" w:color="auto" w:fill="auto"/>
            <w:vAlign w:val="center"/>
            <w:hideMark/>
          </w:tcPr>
          <w:p w14:paraId="32037B6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Σταθερό χώρισμα γυψοσανίδας με  υαλωτό παράθυρο (Τύπος Ι )</w:t>
            </w:r>
          </w:p>
        </w:tc>
        <w:tc>
          <w:tcPr>
            <w:tcW w:w="992" w:type="dxa"/>
            <w:tcBorders>
              <w:top w:val="nil"/>
              <w:left w:val="nil"/>
              <w:bottom w:val="single" w:sz="4" w:space="0" w:color="auto"/>
              <w:right w:val="single" w:sz="4" w:space="0" w:color="auto"/>
            </w:tcBorders>
            <w:shd w:val="clear" w:color="auto" w:fill="auto"/>
            <w:noWrap/>
            <w:vAlign w:val="center"/>
            <w:hideMark/>
          </w:tcPr>
          <w:p w14:paraId="4AA0DCB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33</w:t>
            </w:r>
          </w:p>
        </w:tc>
        <w:tc>
          <w:tcPr>
            <w:tcW w:w="567" w:type="dxa"/>
            <w:tcBorders>
              <w:top w:val="nil"/>
              <w:left w:val="nil"/>
              <w:bottom w:val="single" w:sz="4" w:space="0" w:color="auto"/>
              <w:right w:val="single" w:sz="4" w:space="0" w:color="auto"/>
            </w:tcBorders>
            <w:shd w:val="clear" w:color="auto" w:fill="auto"/>
            <w:vAlign w:val="center"/>
            <w:hideMark/>
          </w:tcPr>
          <w:p w14:paraId="1840B70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BA006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AF259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9431E4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EEE4C2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D6E323C" w14:textId="77777777" w:rsidTr="00C7006E">
        <w:trPr>
          <w:trHeight w:val="630"/>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14:paraId="2821E3C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2CE2F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Χωρίς εσωτερική περσίδα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0B55F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ED24A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A4825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95C15"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BE840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DC81D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794F3C3"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89D77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5E1B44B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Με εσωτερική περσίδα</w:t>
            </w:r>
          </w:p>
        </w:tc>
        <w:tc>
          <w:tcPr>
            <w:tcW w:w="992" w:type="dxa"/>
            <w:tcBorders>
              <w:top w:val="nil"/>
              <w:left w:val="nil"/>
              <w:bottom w:val="single" w:sz="4" w:space="0" w:color="auto"/>
              <w:right w:val="single" w:sz="4" w:space="0" w:color="auto"/>
            </w:tcBorders>
            <w:shd w:val="clear" w:color="auto" w:fill="auto"/>
            <w:noWrap/>
            <w:vAlign w:val="center"/>
            <w:hideMark/>
          </w:tcPr>
          <w:p w14:paraId="57274C69"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33.2</w:t>
            </w:r>
          </w:p>
        </w:tc>
        <w:tc>
          <w:tcPr>
            <w:tcW w:w="567" w:type="dxa"/>
            <w:tcBorders>
              <w:top w:val="nil"/>
              <w:left w:val="nil"/>
              <w:bottom w:val="single" w:sz="4" w:space="0" w:color="auto"/>
              <w:right w:val="single" w:sz="4" w:space="0" w:color="auto"/>
            </w:tcBorders>
            <w:shd w:val="clear" w:color="auto" w:fill="auto"/>
            <w:vAlign w:val="center"/>
            <w:hideMark/>
          </w:tcPr>
          <w:p w14:paraId="19AB39A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CE950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8380896"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30</w:t>
            </w:r>
          </w:p>
        </w:tc>
        <w:tc>
          <w:tcPr>
            <w:tcW w:w="992" w:type="dxa"/>
            <w:tcBorders>
              <w:top w:val="nil"/>
              <w:left w:val="nil"/>
              <w:bottom w:val="single" w:sz="4" w:space="0" w:color="auto"/>
              <w:right w:val="single" w:sz="4" w:space="0" w:color="auto"/>
            </w:tcBorders>
            <w:shd w:val="clear" w:color="auto" w:fill="auto"/>
            <w:noWrap/>
            <w:vAlign w:val="center"/>
            <w:hideMark/>
          </w:tcPr>
          <w:p w14:paraId="68AE0A3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CA511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D73C962" w14:textId="77777777" w:rsidTr="000634CE">
        <w:trPr>
          <w:trHeight w:val="630"/>
        </w:trPr>
        <w:tc>
          <w:tcPr>
            <w:tcW w:w="846" w:type="dxa"/>
            <w:tcBorders>
              <w:top w:val="nil"/>
              <w:left w:val="single" w:sz="4" w:space="0" w:color="auto"/>
              <w:bottom w:val="nil"/>
              <w:right w:val="single" w:sz="4" w:space="0" w:color="auto"/>
            </w:tcBorders>
            <w:shd w:val="clear" w:color="auto" w:fill="auto"/>
            <w:noWrap/>
            <w:vAlign w:val="bottom"/>
            <w:hideMark/>
          </w:tcPr>
          <w:p w14:paraId="1858399D" w14:textId="40330900" w:rsidR="00522317" w:rsidRPr="00522317" w:rsidRDefault="00522317" w:rsidP="000634CE">
            <w:pPr>
              <w:overflowPunct/>
              <w:autoSpaceDE/>
              <w:autoSpaceDN/>
              <w:adjustRightInd/>
              <w:jc w:val="center"/>
              <w:rPr>
                <w:rFonts w:ascii="Ping LCG Regular" w:hAnsi="Ping LCG Regular"/>
                <w:szCs w:val="24"/>
              </w:rPr>
            </w:pPr>
            <w:r w:rsidRPr="00522317">
              <w:rPr>
                <w:rFonts w:ascii="Ping LCG Regular" w:hAnsi="Ping LCG Regular"/>
                <w:szCs w:val="24"/>
              </w:rPr>
              <w:t>34</w:t>
            </w:r>
          </w:p>
        </w:tc>
        <w:tc>
          <w:tcPr>
            <w:tcW w:w="2977" w:type="dxa"/>
            <w:tcBorders>
              <w:top w:val="nil"/>
              <w:left w:val="nil"/>
              <w:bottom w:val="single" w:sz="4" w:space="0" w:color="auto"/>
              <w:right w:val="single" w:sz="4" w:space="0" w:color="auto"/>
            </w:tcBorders>
            <w:shd w:val="clear" w:color="auto" w:fill="auto"/>
            <w:vAlign w:val="center"/>
            <w:hideMark/>
          </w:tcPr>
          <w:p w14:paraId="0BA6F13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Επένδυση από μονή γυψοσανίδα</w:t>
            </w:r>
          </w:p>
        </w:tc>
        <w:tc>
          <w:tcPr>
            <w:tcW w:w="992" w:type="dxa"/>
            <w:tcBorders>
              <w:top w:val="nil"/>
              <w:left w:val="nil"/>
              <w:bottom w:val="single" w:sz="4" w:space="0" w:color="auto"/>
              <w:right w:val="single" w:sz="4" w:space="0" w:color="auto"/>
            </w:tcBorders>
            <w:shd w:val="clear" w:color="auto" w:fill="auto"/>
            <w:noWrap/>
            <w:vAlign w:val="center"/>
            <w:hideMark/>
          </w:tcPr>
          <w:p w14:paraId="1E81634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34</w:t>
            </w:r>
          </w:p>
        </w:tc>
        <w:tc>
          <w:tcPr>
            <w:tcW w:w="567" w:type="dxa"/>
            <w:tcBorders>
              <w:top w:val="nil"/>
              <w:left w:val="nil"/>
              <w:bottom w:val="single" w:sz="4" w:space="0" w:color="auto"/>
              <w:right w:val="single" w:sz="4" w:space="0" w:color="auto"/>
            </w:tcBorders>
            <w:shd w:val="clear" w:color="auto" w:fill="auto"/>
            <w:vAlign w:val="center"/>
            <w:hideMark/>
          </w:tcPr>
          <w:p w14:paraId="64CAD53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6275D2"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04EE72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E05E82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A71F9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B6EFEE9"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6E01932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4D776E9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Απλή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79D9DFC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34.1</w:t>
            </w:r>
          </w:p>
        </w:tc>
        <w:tc>
          <w:tcPr>
            <w:tcW w:w="567" w:type="dxa"/>
            <w:tcBorders>
              <w:top w:val="nil"/>
              <w:left w:val="nil"/>
              <w:bottom w:val="single" w:sz="4" w:space="0" w:color="auto"/>
              <w:right w:val="single" w:sz="4" w:space="0" w:color="auto"/>
            </w:tcBorders>
            <w:shd w:val="clear" w:color="auto" w:fill="auto"/>
            <w:vAlign w:val="center"/>
            <w:hideMark/>
          </w:tcPr>
          <w:p w14:paraId="366AE87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647A1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FAC96E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B26E26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C78CB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858241E"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0C35F8C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D96A73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Άνθυγρη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679AB609"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34.2</w:t>
            </w:r>
          </w:p>
        </w:tc>
        <w:tc>
          <w:tcPr>
            <w:tcW w:w="567" w:type="dxa"/>
            <w:tcBorders>
              <w:top w:val="nil"/>
              <w:left w:val="nil"/>
              <w:bottom w:val="single" w:sz="4" w:space="0" w:color="auto"/>
              <w:right w:val="single" w:sz="4" w:space="0" w:color="auto"/>
            </w:tcBorders>
            <w:shd w:val="clear" w:color="auto" w:fill="auto"/>
            <w:vAlign w:val="center"/>
            <w:hideMark/>
          </w:tcPr>
          <w:p w14:paraId="3546602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E436D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190BE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10E9A9E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27E3B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E4A0B8F"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6E931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650E1E1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Πυράντοχη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69A63E49"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34.3</w:t>
            </w:r>
          </w:p>
        </w:tc>
        <w:tc>
          <w:tcPr>
            <w:tcW w:w="567" w:type="dxa"/>
            <w:tcBorders>
              <w:top w:val="nil"/>
              <w:left w:val="nil"/>
              <w:bottom w:val="single" w:sz="4" w:space="0" w:color="auto"/>
              <w:right w:val="single" w:sz="4" w:space="0" w:color="auto"/>
            </w:tcBorders>
            <w:shd w:val="clear" w:color="auto" w:fill="auto"/>
            <w:vAlign w:val="center"/>
            <w:hideMark/>
          </w:tcPr>
          <w:p w14:paraId="29B06B1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09DCE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56D3C1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AA685F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6D044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439DD59" w14:textId="77777777" w:rsidTr="00002772">
        <w:trPr>
          <w:trHeight w:val="945"/>
        </w:trPr>
        <w:tc>
          <w:tcPr>
            <w:tcW w:w="846" w:type="dxa"/>
            <w:tcBorders>
              <w:top w:val="single" w:sz="4" w:space="0" w:color="auto"/>
              <w:left w:val="single" w:sz="4" w:space="0" w:color="auto"/>
              <w:bottom w:val="nil"/>
              <w:right w:val="single" w:sz="4" w:space="0" w:color="auto"/>
            </w:tcBorders>
            <w:shd w:val="clear" w:color="auto" w:fill="auto"/>
            <w:noWrap/>
            <w:vAlign w:val="bottom"/>
            <w:hideMark/>
          </w:tcPr>
          <w:p w14:paraId="39AA38C7" w14:textId="77777777" w:rsidR="00522317" w:rsidRPr="00522317" w:rsidRDefault="00522317" w:rsidP="00002772">
            <w:pPr>
              <w:overflowPunct/>
              <w:autoSpaceDE/>
              <w:autoSpaceDN/>
              <w:adjustRightInd/>
              <w:jc w:val="center"/>
              <w:rPr>
                <w:rFonts w:ascii="Ping LCG Regular" w:hAnsi="Ping LCG Regular"/>
                <w:szCs w:val="24"/>
              </w:rPr>
            </w:pPr>
            <w:r w:rsidRPr="00522317">
              <w:rPr>
                <w:rFonts w:ascii="Ping LCG Regular" w:hAnsi="Ping LCG Regular"/>
                <w:szCs w:val="2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50FD3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Επένδυση από μονή  γυψοσανίδα  μικρής επιφανείας (</w:t>
            </w:r>
            <w:r w:rsidRPr="00522317">
              <w:rPr>
                <w:rFonts w:ascii="Calibri" w:hAnsi="Calibri" w:cs="Calibri"/>
                <w:szCs w:val="24"/>
              </w:rPr>
              <w:t>≤</w:t>
            </w:r>
            <w:r w:rsidRPr="00522317">
              <w:rPr>
                <w:rFonts w:ascii="Ping LCG Regular" w:hAnsi="Ping LCG Regular"/>
                <w:szCs w:val="24"/>
              </w:rPr>
              <w:t xml:space="preserve"> 1 m²)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0FE9E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8DD7A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960D9D"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94F682"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C1B51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4D015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89F07ED"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5AED584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5E60776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Απλή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35D2966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35.1</w:t>
            </w:r>
          </w:p>
        </w:tc>
        <w:tc>
          <w:tcPr>
            <w:tcW w:w="567" w:type="dxa"/>
            <w:tcBorders>
              <w:top w:val="nil"/>
              <w:left w:val="nil"/>
              <w:bottom w:val="single" w:sz="4" w:space="0" w:color="auto"/>
              <w:right w:val="single" w:sz="4" w:space="0" w:color="auto"/>
            </w:tcBorders>
            <w:shd w:val="clear" w:color="auto" w:fill="auto"/>
            <w:vAlign w:val="center"/>
            <w:hideMark/>
          </w:tcPr>
          <w:p w14:paraId="6AE1707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A39CA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BCB6D0"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22</w:t>
            </w:r>
          </w:p>
        </w:tc>
        <w:tc>
          <w:tcPr>
            <w:tcW w:w="992" w:type="dxa"/>
            <w:tcBorders>
              <w:top w:val="nil"/>
              <w:left w:val="nil"/>
              <w:bottom w:val="single" w:sz="4" w:space="0" w:color="auto"/>
              <w:right w:val="single" w:sz="4" w:space="0" w:color="auto"/>
            </w:tcBorders>
            <w:shd w:val="clear" w:color="auto" w:fill="auto"/>
            <w:noWrap/>
            <w:vAlign w:val="center"/>
            <w:hideMark/>
          </w:tcPr>
          <w:p w14:paraId="72BE19B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EE28C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66E2718"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77FFDA5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2D67A11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Άνθυγρη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7B9B711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35.2</w:t>
            </w:r>
          </w:p>
        </w:tc>
        <w:tc>
          <w:tcPr>
            <w:tcW w:w="567" w:type="dxa"/>
            <w:tcBorders>
              <w:top w:val="nil"/>
              <w:left w:val="nil"/>
              <w:bottom w:val="single" w:sz="4" w:space="0" w:color="auto"/>
              <w:right w:val="single" w:sz="4" w:space="0" w:color="auto"/>
            </w:tcBorders>
            <w:shd w:val="clear" w:color="auto" w:fill="auto"/>
            <w:vAlign w:val="center"/>
            <w:hideMark/>
          </w:tcPr>
          <w:p w14:paraId="154DECE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86FFD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B128AD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1166285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2736C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3702D44"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DEAEA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2BDEAB2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Πυράντοχη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1858243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35.3</w:t>
            </w:r>
          </w:p>
        </w:tc>
        <w:tc>
          <w:tcPr>
            <w:tcW w:w="567" w:type="dxa"/>
            <w:tcBorders>
              <w:top w:val="nil"/>
              <w:left w:val="nil"/>
              <w:bottom w:val="single" w:sz="4" w:space="0" w:color="auto"/>
              <w:right w:val="single" w:sz="4" w:space="0" w:color="auto"/>
            </w:tcBorders>
            <w:shd w:val="clear" w:color="auto" w:fill="auto"/>
            <w:vAlign w:val="center"/>
            <w:hideMark/>
          </w:tcPr>
          <w:p w14:paraId="087275A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17499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A6E6D0F"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595ABE6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483D9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C6C2B99"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8547E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36</w:t>
            </w:r>
          </w:p>
        </w:tc>
        <w:tc>
          <w:tcPr>
            <w:tcW w:w="2977" w:type="dxa"/>
            <w:tcBorders>
              <w:top w:val="nil"/>
              <w:left w:val="nil"/>
              <w:bottom w:val="single" w:sz="4" w:space="0" w:color="auto"/>
              <w:right w:val="single" w:sz="4" w:space="0" w:color="auto"/>
            </w:tcBorders>
            <w:shd w:val="clear" w:color="auto" w:fill="auto"/>
            <w:vAlign w:val="center"/>
            <w:hideMark/>
          </w:tcPr>
          <w:p w14:paraId="2123ECE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Επένδυση από μονή τσιμεντοσανίδα</w:t>
            </w:r>
          </w:p>
        </w:tc>
        <w:tc>
          <w:tcPr>
            <w:tcW w:w="992" w:type="dxa"/>
            <w:tcBorders>
              <w:top w:val="nil"/>
              <w:left w:val="nil"/>
              <w:bottom w:val="single" w:sz="4" w:space="0" w:color="auto"/>
              <w:right w:val="single" w:sz="4" w:space="0" w:color="auto"/>
            </w:tcBorders>
            <w:shd w:val="clear" w:color="auto" w:fill="auto"/>
            <w:noWrap/>
            <w:vAlign w:val="center"/>
            <w:hideMark/>
          </w:tcPr>
          <w:p w14:paraId="7A43B26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36</w:t>
            </w:r>
          </w:p>
        </w:tc>
        <w:tc>
          <w:tcPr>
            <w:tcW w:w="567" w:type="dxa"/>
            <w:tcBorders>
              <w:top w:val="nil"/>
              <w:left w:val="nil"/>
              <w:bottom w:val="single" w:sz="4" w:space="0" w:color="auto"/>
              <w:right w:val="single" w:sz="4" w:space="0" w:color="auto"/>
            </w:tcBorders>
            <w:shd w:val="clear" w:color="auto" w:fill="auto"/>
            <w:vAlign w:val="center"/>
            <w:hideMark/>
          </w:tcPr>
          <w:p w14:paraId="12210A5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977AE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653106B"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3BA98F3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E73F1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8C67EF1"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691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BA8A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Γύψινες ταινίες (μπορντούρες)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5697B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07E30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9CAA2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387F9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84CE5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ED399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16F1919"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00A26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38</w:t>
            </w:r>
          </w:p>
        </w:tc>
        <w:tc>
          <w:tcPr>
            <w:tcW w:w="2977" w:type="dxa"/>
            <w:tcBorders>
              <w:top w:val="nil"/>
              <w:left w:val="nil"/>
              <w:bottom w:val="single" w:sz="4" w:space="0" w:color="auto"/>
              <w:right w:val="single" w:sz="4" w:space="0" w:color="auto"/>
            </w:tcBorders>
            <w:shd w:val="clear" w:color="auto" w:fill="auto"/>
            <w:vAlign w:val="center"/>
            <w:hideMark/>
          </w:tcPr>
          <w:p w14:paraId="2D63A58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Ψευδοροφή από πλάκες ορυκτών ινών </w:t>
            </w:r>
          </w:p>
        </w:tc>
        <w:tc>
          <w:tcPr>
            <w:tcW w:w="992" w:type="dxa"/>
            <w:tcBorders>
              <w:top w:val="nil"/>
              <w:left w:val="nil"/>
              <w:bottom w:val="single" w:sz="4" w:space="0" w:color="auto"/>
              <w:right w:val="single" w:sz="4" w:space="0" w:color="auto"/>
            </w:tcBorders>
            <w:shd w:val="clear" w:color="auto" w:fill="auto"/>
            <w:noWrap/>
            <w:vAlign w:val="center"/>
            <w:hideMark/>
          </w:tcPr>
          <w:p w14:paraId="62D32BC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38</w:t>
            </w:r>
          </w:p>
        </w:tc>
        <w:tc>
          <w:tcPr>
            <w:tcW w:w="567" w:type="dxa"/>
            <w:tcBorders>
              <w:top w:val="nil"/>
              <w:left w:val="nil"/>
              <w:bottom w:val="single" w:sz="4" w:space="0" w:color="auto"/>
              <w:right w:val="single" w:sz="4" w:space="0" w:color="auto"/>
            </w:tcBorders>
            <w:shd w:val="clear" w:color="auto" w:fill="auto"/>
            <w:noWrap/>
            <w:vAlign w:val="center"/>
            <w:hideMark/>
          </w:tcPr>
          <w:p w14:paraId="5A42458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734C8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14AA44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378C8F6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666664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B1B8BBA" w14:textId="77777777" w:rsidTr="00E408A9">
        <w:trPr>
          <w:trHeight w:val="630"/>
        </w:trPr>
        <w:tc>
          <w:tcPr>
            <w:tcW w:w="846" w:type="dxa"/>
            <w:tcBorders>
              <w:top w:val="nil"/>
              <w:left w:val="single" w:sz="4" w:space="0" w:color="auto"/>
              <w:right w:val="single" w:sz="4" w:space="0" w:color="auto"/>
            </w:tcBorders>
            <w:shd w:val="clear" w:color="auto" w:fill="auto"/>
            <w:noWrap/>
            <w:vAlign w:val="center"/>
            <w:hideMark/>
          </w:tcPr>
          <w:p w14:paraId="5E22A35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39</w:t>
            </w:r>
          </w:p>
        </w:tc>
        <w:tc>
          <w:tcPr>
            <w:tcW w:w="2977" w:type="dxa"/>
            <w:tcBorders>
              <w:top w:val="nil"/>
              <w:left w:val="nil"/>
              <w:bottom w:val="single" w:sz="4" w:space="0" w:color="auto"/>
              <w:right w:val="single" w:sz="4" w:space="0" w:color="auto"/>
            </w:tcBorders>
            <w:shd w:val="clear" w:color="auto" w:fill="auto"/>
            <w:vAlign w:val="center"/>
            <w:hideMark/>
          </w:tcPr>
          <w:p w14:paraId="71E1BAA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Ψευδοροφή από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7BC20495"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39</w:t>
            </w:r>
          </w:p>
        </w:tc>
        <w:tc>
          <w:tcPr>
            <w:tcW w:w="567" w:type="dxa"/>
            <w:tcBorders>
              <w:top w:val="nil"/>
              <w:left w:val="nil"/>
              <w:bottom w:val="single" w:sz="4" w:space="0" w:color="auto"/>
              <w:right w:val="single" w:sz="4" w:space="0" w:color="auto"/>
            </w:tcBorders>
            <w:shd w:val="clear" w:color="auto" w:fill="auto"/>
            <w:noWrap/>
            <w:vAlign w:val="center"/>
            <w:hideMark/>
          </w:tcPr>
          <w:p w14:paraId="5D36D49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87A1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D484E8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9FA586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1E57D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98D5BC1"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CC04C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3FE05EE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Απλή γυψοσανίδα </w:t>
            </w:r>
          </w:p>
        </w:tc>
        <w:tc>
          <w:tcPr>
            <w:tcW w:w="992" w:type="dxa"/>
            <w:tcBorders>
              <w:top w:val="nil"/>
              <w:left w:val="nil"/>
              <w:bottom w:val="single" w:sz="4" w:space="0" w:color="auto"/>
              <w:right w:val="single" w:sz="4" w:space="0" w:color="auto"/>
            </w:tcBorders>
            <w:shd w:val="clear" w:color="auto" w:fill="auto"/>
            <w:noWrap/>
            <w:vAlign w:val="center"/>
            <w:hideMark/>
          </w:tcPr>
          <w:p w14:paraId="1DA65DA7"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39.1</w:t>
            </w:r>
          </w:p>
        </w:tc>
        <w:tc>
          <w:tcPr>
            <w:tcW w:w="567" w:type="dxa"/>
            <w:tcBorders>
              <w:top w:val="nil"/>
              <w:left w:val="nil"/>
              <w:bottom w:val="single" w:sz="4" w:space="0" w:color="auto"/>
              <w:right w:val="single" w:sz="4" w:space="0" w:color="auto"/>
            </w:tcBorders>
            <w:shd w:val="clear" w:color="auto" w:fill="auto"/>
            <w:noWrap/>
            <w:vAlign w:val="center"/>
            <w:hideMark/>
          </w:tcPr>
          <w:p w14:paraId="126381F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7CF63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AFD37A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90</w:t>
            </w:r>
          </w:p>
        </w:tc>
        <w:tc>
          <w:tcPr>
            <w:tcW w:w="992" w:type="dxa"/>
            <w:tcBorders>
              <w:top w:val="nil"/>
              <w:left w:val="nil"/>
              <w:bottom w:val="single" w:sz="4" w:space="0" w:color="auto"/>
              <w:right w:val="single" w:sz="4" w:space="0" w:color="auto"/>
            </w:tcBorders>
            <w:shd w:val="clear" w:color="auto" w:fill="auto"/>
            <w:noWrap/>
            <w:vAlign w:val="center"/>
            <w:hideMark/>
          </w:tcPr>
          <w:p w14:paraId="0F4DB01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268CD0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B8F3759"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E46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178BB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Ανθυγρη ή πυράντοχη γυψοσανίδα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58F9CE"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39.2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73F80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EF41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80FF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BA6F1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44D43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449728F"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B2F9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6DAF6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Κούτελα ψευδοροφών από γυψοσανίδα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EF3D3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0C3A4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25753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0E7F45"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354E0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00870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11761D3" w14:textId="77777777" w:rsidTr="00E408A9">
        <w:trPr>
          <w:trHeight w:val="945"/>
        </w:trPr>
        <w:tc>
          <w:tcPr>
            <w:tcW w:w="846" w:type="dxa"/>
            <w:tcBorders>
              <w:top w:val="nil"/>
              <w:left w:val="single" w:sz="4" w:space="0" w:color="auto"/>
              <w:bottom w:val="nil"/>
              <w:right w:val="single" w:sz="4" w:space="0" w:color="auto"/>
            </w:tcBorders>
            <w:shd w:val="clear" w:color="auto" w:fill="auto"/>
            <w:noWrap/>
            <w:vAlign w:val="center"/>
            <w:hideMark/>
          </w:tcPr>
          <w:p w14:paraId="1668E3DF" w14:textId="77777777" w:rsidR="000634CE" w:rsidRDefault="000634CE" w:rsidP="00522317">
            <w:pPr>
              <w:overflowPunct/>
              <w:autoSpaceDE/>
              <w:autoSpaceDN/>
              <w:adjustRightInd/>
              <w:jc w:val="center"/>
              <w:rPr>
                <w:rFonts w:ascii="Ping LCG Regular" w:hAnsi="Ping LCG Regular"/>
                <w:szCs w:val="24"/>
              </w:rPr>
            </w:pPr>
          </w:p>
          <w:p w14:paraId="00BCAF52" w14:textId="3E7E82B3"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41</w:t>
            </w:r>
          </w:p>
        </w:tc>
        <w:tc>
          <w:tcPr>
            <w:tcW w:w="2977" w:type="dxa"/>
            <w:tcBorders>
              <w:top w:val="nil"/>
              <w:left w:val="nil"/>
              <w:bottom w:val="single" w:sz="4" w:space="0" w:color="auto"/>
              <w:right w:val="single" w:sz="4" w:space="0" w:color="auto"/>
            </w:tcBorders>
            <w:shd w:val="clear" w:color="auto" w:fill="auto"/>
            <w:vAlign w:val="center"/>
            <w:hideMark/>
          </w:tcPr>
          <w:p w14:paraId="619E885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Επένδυση τοίχου - επίστρωση δαπέδου με πλακίδια  </w:t>
            </w:r>
          </w:p>
        </w:tc>
        <w:tc>
          <w:tcPr>
            <w:tcW w:w="992" w:type="dxa"/>
            <w:tcBorders>
              <w:top w:val="nil"/>
              <w:left w:val="nil"/>
              <w:bottom w:val="single" w:sz="4" w:space="0" w:color="auto"/>
              <w:right w:val="single" w:sz="4" w:space="0" w:color="auto"/>
            </w:tcBorders>
            <w:shd w:val="clear" w:color="auto" w:fill="auto"/>
            <w:noWrap/>
            <w:vAlign w:val="center"/>
            <w:hideMark/>
          </w:tcPr>
          <w:p w14:paraId="19E0A01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41</w:t>
            </w:r>
          </w:p>
        </w:tc>
        <w:tc>
          <w:tcPr>
            <w:tcW w:w="567" w:type="dxa"/>
            <w:tcBorders>
              <w:top w:val="nil"/>
              <w:left w:val="nil"/>
              <w:bottom w:val="single" w:sz="4" w:space="0" w:color="auto"/>
              <w:right w:val="single" w:sz="4" w:space="0" w:color="auto"/>
            </w:tcBorders>
            <w:shd w:val="clear" w:color="auto" w:fill="auto"/>
            <w:noWrap/>
            <w:vAlign w:val="center"/>
            <w:hideMark/>
          </w:tcPr>
          <w:p w14:paraId="596A395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B25C3A6"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CF8E5F"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95AEE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C6385F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337A8CD" w14:textId="77777777" w:rsidTr="00E408A9">
        <w:trPr>
          <w:trHeight w:val="630"/>
        </w:trPr>
        <w:tc>
          <w:tcPr>
            <w:tcW w:w="846" w:type="dxa"/>
            <w:tcBorders>
              <w:top w:val="nil"/>
              <w:left w:val="single" w:sz="4" w:space="0" w:color="auto"/>
              <w:bottom w:val="nil"/>
              <w:right w:val="single" w:sz="4" w:space="0" w:color="auto"/>
            </w:tcBorders>
            <w:shd w:val="clear" w:color="auto" w:fill="auto"/>
            <w:noWrap/>
            <w:vAlign w:val="center"/>
            <w:hideMark/>
          </w:tcPr>
          <w:p w14:paraId="7910904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B7AD4B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Εργασία σε χώρους υγιεινής</w:t>
            </w:r>
          </w:p>
        </w:tc>
        <w:tc>
          <w:tcPr>
            <w:tcW w:w="992" w:type="dxa"/>
            <w:tcBorders>
              <w:top w:val="nil"/>
              <w:left w:val="nil"/>
              <w:bottom w:val="single" w:sz="4" w:space="0" w:color="auto"/>
              <w:right w:val="single" w:sz="4" w:space="0" w:color="auto"/>
            </w:tcBorders>
            <w:shd w:val="clear" w:color="auto" w:fill="auto"/>
            <w:noWrap/>
            <w:vAlign w:val="center"/>
            <w:hideMark/>
          </w:tcPr>
          <w:p w14:paraId="023F8AC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41.1</w:t>
            </w:r>
          </w:p>
        </w:tc>
        <w:tc>
          <w:tcPr>
            <w:tcW w:w="567" w:type="dxa"/>
            <w:tcBorders>
              <w:top w:val="nil"/>
              <w:left w:val="nil"/>
              <w:bottom w:val="single" w:sz="4" w:space="0" w:color="auto"/>
              <w:right w:val="single" w:sz="4" w:space="0" w:color="auto"/>
            </w:tcBorders>
            <w:shd w:val="clear" w:color="auto" w:fill="auto"/>
            <w:noWrap/>
            <w:vAlign w:val="center"/>
            <w:hideMark/>
          </w:tcPr>
          <w:p w14:paraId="5ABB0E3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1E2B3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16D449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57ECF34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83DBAE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F2D7961"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53907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15DB31A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Εργασία σε χώρους γραφείων </w:t>
            </w:r>
          </w:p>
        </w:tc>
        <w:tc>
          <w:tcPr>
            <w:tcW w:w="992" w:type="dxa"/>
            <w:tcBorders>
              <w:top w:val="nil"/>
              <w:left w:val="nil"/>
              <w:bottom w:val="single" w:sz="4" w:space="0" w:color="auto"/>
              <w:right w:val="single" w:sz="4" w:space="0" w:color="auto"/>
            </w:tcBorders>
            <w:shd w:val="clear" w:color="auto" w:fill="auto"/>
            <w:noWrap/>
            <w:vAlign w:val="center"/>
            <w:hideMark/>
          </w:tcPr>
          <w:p w14:paraId="150D961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41.2</w:t>
            </w:r>
          </w:p>
        </w:tc>
        <w:tc>
          <w:tcPr>
            <w:tcW w:w="567" w:type="dxa"/>
            <w:tcBorders>
              <w:top w:val="nil"/>
              <w:left w:val="nil"/>
              <w:bottom w:val="single" w:sz="4" w:space="0" w:color="auto"/>
              <w:right w:val="single" w:sz="4" w:space="0" w:color="auto"/>
            </w:tcBorders>
            <w:shd w:val="clear" w:color="auto" w:fill="auto"/>
            <w:vAlign w:val="center"/>
            <w:hideMark/>
          </w:tcPr>
          <w:p w14:paraId="4543947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A3AE9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6CA48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90</w:t>
            </w:r>
          </w:p>
        </w:tc>
        <w:tc>
          <w:tcPr>
            <w:tcW w:w="992" w:type="dxa"/>
            <w:tcBorders>
              <w:top w:val="nil"/>
              <w:left w:val="nil"/>
              <w:bottom w:val="single" w:sz="4" w:space="0" w:color="auto"/>
              <w:right w:val="single" w:sz="4" w:space="0" w:color="auto"/>
            </w:tcBorders>
            <w:shd w:val="clear" w:color="auto" w:fill="auto"/>
            <w:noWrap/>
            <w:vAlign w:val="center"/>
            <w:hideMark/>
          </w:tcPr>
          <w:p w14:paraId="68F09D3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CB4BF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6BA48B4"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96387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42</w:t>
            </w:r>
          </w:p>
        </w:tc>
        <w:tc>
          <w:tcPr>
            <w:tcW w:w="2977" w:type="dxa"/>
            <w:tcBorders>
              <w:top w:val="nil"/>
              <w:left w:val="nil"/>
              <w:bottom w:val="single" w:sz="4" w:space="0" w:color="auto"/>
              <w:right w:val="single" w:sz="4" w:space="0" w:color="auto"/>
            </w:tcBorders>
            <w:shd w:val="clear" w:color="auto" w:fill="auto"/>
            <w:vAlign w:val="center"/>
            <w:hideMark/>
          </w:tcPr>
          <w:p w14:paraId="5400BF8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Περιθώριο (σοβατεπί) από πλακίδια </w:t>
            </w:r>
          </w:p>
        </w:tc>
        <w:tc>
          <w:tcPr>
            <w:tcW w:w="992" w:type="dxa"/>
            <w:tcBorders>
              <w:top w:val="nil"/>
              <w:left w:val="nil"/>
              <w:bottom w:val="single" w:sz="4" w:space="0" w:color="auto"/>
              <w:right w:val="single" w:sz="4" w:space="0" w:color="auto"/>
            </w:tcBorders>
            <w:shd w:val="clear" w:color="auto" w:fill="auto"/>
            <w:noWrap/>
            <w:vAlign w:val="center"/>
            <w:hideMark/>
          </w:tcPr>
          <w:p w14:paraId="3BBFEAB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42</w:t>
            </w:r>
          </w:p>
        </w:tc>
        <w:tc>
          <w:tcPr>
            <w:tcW w:w="567" w:type="dxa"/>
            <w:tcBorders>
              <w:top w:val="nil"/>
              <w:left w:val="nil"/>
              <w:bottom w:val="single" w:sz="4" w:space="0" w:color="auto"/>
              <w:right w:val="single" w:sz="4" w:space="0" w:color="auto"/>
            </w:tcBorders>
            <w:shd w:val="clear" w:color="auto" w:fill="auto"/>
            <w:vAlign w:val="center"/>
            <w:hideMark/>
          </w:tcPr>
          <w:p w14:paraId="4C9C5E6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DF3D5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03FE50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2E41210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9C858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A894A9D" w14:textId="77777777" w:rsidTr="00C7006E">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840CF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43</w:t>
            </w:r>
          </w:p>
        </w:tc>
        <w:tc>
          <w:tcPr>
            <w:tcW w:w="2977" w:type="dxa"/>
            <w:tcBorders>
              <w:top w:val="nil"/>
              <w:left w:val="nil"/>
              <w:bottom w:val="single" w:sz="4" w:space="0" w:color="auto"/>
              <w:right w:val="single" w:sz="4" w:space="0" w:color="auto"/>
            </w:tcBorders>
            <w:shd w:val="clear" w:color="auto" w:fill="auto"/>
            <w:vAlign w:val="center"/>
            <w:hideMark/>
          </w:tcPr>
          <w:p w14:paraId="5BF3197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Επίστρωση δαπέδου με πλαστικά πλακίδια</w:t>
            </w:r>
          </w:p>
        </w:tc>
        <w:tc>
          <w:tcPr>
            <w:tcW w:w="992" w:type="dxa"/>
            <w:tcBorders>
              <w:top w:val="nil"/>
              <w:left w:val="nil"/>
              <w:bottom w:val="single" w:sz="4" w:space="0" w:color="auto"/>
              <w:right w:val="single" w:sz="4" w:space="0" w:color="auto"/>
            </w:tcBorders>
            <w:shd w:val="clear" w:color="auto" w:fill="auto"/>
            <w:noWrap/>
            <w:vAlign w:val="center"/>
            <w:hideMark/>
          </w:tcPr>
          <w:p w14:paraId="1824654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43</w:t>
            </w:r>
          </w:p>
        </w:tc>
        <w:tc>
          <w:tcPr>
            <w:tcW w:w="567" w:type="dxa"/>
            <w:tcBorders>
              <w:top w:val="nil"/>
              <w:left w:val="nil"/>
              <w:bottom w:val="single" w:sz="4" w:space="0" w:color="auto"/>
              <w:right w:val="single" w:sz="4" w:space="0" w:color="auto"/>
            </w:tcBorders>
            <w:shd w:val="clear" w:color="auto" w:fill="auto"/>
            <w:noWrap/>
            <w:vAlign w:val="center"/>
            <w:hideMark/>
          </w:tcPr>
          <w:p w14:paraId="474E7BC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F0895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ED0CF7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1BB3659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4E150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F0CD9F8" w14:textId="77777777" w:rsidTr="00C7006E">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552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FBD7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Γέμισμα δαπέδου με περλομπετόν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A55C1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C9FB7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04D9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E238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56B5C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899B0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0096155"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12E00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45</w:t>
            </w:r>
          </w:p>
        </w:tc>
        <w:tc>
          <w:tcPr>
            <w:tcW w:w="2977" w:type="dxa"/>
            <w:tcBorders>
              <w:top w:val="nil"/>
              <w:left w:val="nil"/>
              <w:bottom w:val="single" w:sz="4" w:space="0" w:color="auto"/>
              <w:right w:val="single" w:sz="4" w:space="0" w:color="auto"/>
            </w:tcBorders>
            <w:shd w:val="clear" w:color="auto" w:fill="auto"/>
            <w:vAlign w:val="center"/>
            <w:hideMark/>
          </w:tcPr>
          <w:p w14:paraId="7E2A2E5B" w14:textId="42A3B246" w:rsidR="00522317" w:rsidRPr="00522317" w:rsidRDefault="00002772" w:rsidP="00522317">
            <w:pPr>
              <w:overflowPunct/>
              <w:autoSpaceDE/>
              <w:autoSpaceDN/>
              <w:adjustRightInd/>
              <w:jc w:val="center"/>
              <w:rPr>
                <w:rFonts w:ascii="Ping LCG Regular" w:hAnsi="Ping LCG Regular"/>
                <w:szCs w:val="24"/>
              </w:rPr>
            </w:pPr>
            <w:r w:rsidRPr="00522317">
              <w:rPr>
                <w:rFonts w:ascii="Ping LCG Regular" w:hAnsi="Ping LCG Regular"/>
                <w:szCs w:val="24"/>
              </w:rPr>
              <w:t>Επίστρωση</w:t>
            </w:r>
            <w:r w:rsidR="00522317" w:rsidRPr="00522317">
              <w:rPr>
                <w:rFonts w:ascii="Ping LCG Regular" w:hAnsi="Ping LCG Regular"/>
                <w:szCs w:val="24"/>
              </w:rPr>
              <w:t xml:space="preserve"> δαπέδου με τσιμεντοκονία</w:t>
            </w:r>
          </w:p>
        </w:tc>
        <w:tc>
          <w:tcPr>
            <w:tcW w:w="992" w:type="dxa"/>
            <w:tcBorders>
              <w:top w:val="nil"/>
              <w:left w:val="nil"/>
              <w:bottom w:val="single" w:sz="4" w:space="0" w:color="auto"/>
              <w:right w:val="single" w:sz="4" w:space="0" w:color="auto"/>
            </w:tcBorders>
            <w:shd w:val="clear" w:color="auto" w:fill="auto"/>
            <w:noWrap/>
            <w:vAlign w:val="center"/>
            <w:hideMark/>
          </w:tcPr>
          <w:p w14:paraId="33415EE2"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45</w:t>
            </w:r>
          </w:p>
        </w:tc>
        <w:tc>
          <w:tcPr>
            <w:tcW w:w="567" w:type="dxa"/>
            <w:tcBorders>
              <w:top w:val="nil"/>
              <w:left w:val="nil"/>
              <w:bottom w:val="single" w:sz="4" w:space="0" w:color="auto"/>
              <w:right w:val="single" w:sz="4" w:space="0" w:color="auto"/>
            </w:tcBorders>
            <w:shd w:val="clear" w:color="auto" w:fill="auto"/>
            <w:noWrap/>
            <w:vAlign w:val="center"/>
            <w:hideMark/>
          </w:tcPr>
          <w:p w14:paraId="6DE1C77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ADDF0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E51A50B"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120</w:t>
            </w:r>
          </w:p>
        </w:tc>
        <w:tc>
          <w:tcPr>
            <w:tcW w:w="992" w:type="dxa"/>
            <w:tcBorders>
              <w:top w:val="nil"/>
              <w:left w:val="nil"/>
              <w:bottom w:val="single" w:sz="4" w:space="0" w:color="auto"/>
              <w:right w:val="single" w:sz="4" w:space="0" w:color="auto"/>
            </w:tcBorders>
            <w:shd w:val="clear" w:color="auto" w:fill="auto"/>
            <w:noWrap/>
            <w:vAlign w:val="center"/>
            <w:hideMark/>
          </w:tcPr>
          <w:p w14:paraId="4D359C3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B6E8B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8D900FD"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E7D8F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46</w:t>
            </w:r>
          </w:p>
        </w:tc>
        <w:tc>
          <w:tcPr>
            <w:tcW w:w="2977" w:type="dxa"/>
            <w:tcBorders>
              <w:top w:val="nil"/>
              <w:left w:val="nil"/>
              <w:bottom w:val="single" w:sz="4" w:space="0" w:color="auto"/>
              <w:right w:val="single" w:sz="4" w:space="0" w:color="auto"/>
            </w:tcBorders>
            <w:shd w:val="clear" w:color="auto" w:fill="auto"/>
            <w:vAlign w:val="center"/>
            <w:hideMark/>
          </w:tcPr>
          <w:p w14:paraId="437B427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Διαμόρφωση περιθωρίων (λουκιών) από τσιμεντοκονία</w:t>
            </w:r>
          </w:p>
        </w:tc>
        <w:tc>
          <w:tcPr>
            <w:tcW w:w="992" w:type="dxa"/>
            <w:tcBorders>
              <w:top w:val="nil"/>
              <w:left w:val="nil"/>
              <w:bottom w:val="single" w:sz="4" w:space="0" w:color="auto"/>
              <w:right w:val="single" w:sz="4" w:space="0" w:color="auto"/>
            </w:tcBorders>
            <w:shd w:val="clear" w:color="auto" w:fill="auto"/>
            <w:noWrap/>
            <w:vAlign w:val="center"/>
            <w:hideMark/>
          </w:tcPr>
          <w:p w14:paraId="6AB194B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46</w:t>
            </w:r>
          </w:p>
        </w:tc>
        <w:tc>
          <w:tcPr>
            <w:tcW w:w="567" w:type="dxa"/>
            <w:tcBorders>
              <w:top w:val="nil"/>
              <w:left w:val="nil"/>
              <w:bottom w:val="single" w:sz="4" w:space="0" w:color="auto"/>
              <w:right w:val="single" w:sz="4" w:space="0" w:color="auto"/>
            </w:tcBorders>
            <w:shd w:val="clear" w:color="auto" w:fill="auto"/>
            <w:noWrap/>
            <w:vAlign w:val="center"/>
            <w:hideMark/>
          </w:tcPr>
          <w:p w14:paraId="39A20C6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C213C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7C61C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6C0C00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939C1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6F7A4CC"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07DEC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47</w:t>
            </w:r>
          </w:p>
        </w:tc>
        <w:tc>
          <w:tcPr>
            <w:tcW w:w="2977" w:type="dxa"/>
            <w:tcBorders>
              <w:top w:val="nil"/>
              <w:left w:val="nil"/>
              <w:bottom w:val="single" w:sz="4" w:space="0" w:color="auto"/>
              <w:right w:val="single" w:sz="4" w:space="0" w:color="auto"/>
            </w:tcBorders>
            <w:shd w:val="clear" w:color="auto" w:fill="auto"/>
            <w:vAlign w:val="center"/>
            <w:hideMark/>
          </w:tcPr>
          <w:p w14:paraId="00FB1FB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Αυτοεπιπεδούμενο δάπεδο</w:t>
            </w:r>
          </w:p>
        </w:tc>
        <w:tc>
          <w:tcPr>
            <w:tcW w:w="992" w:type="dxa"/>
            <w:tcBorders>
              <w:top w:val="nil"/>
              <w:left w:val="nil"/>
              <w:bottom w:val="single" w:sz="4" w:space="0" w:color="auto"/>
              <w:right w:val="single" w:sz="4" w:space="0" w:color="auto"/>
            </w:tcBorders>
            <w:shd w:val="clear" w:color="auto" w:fill="auto"/>
            <w:noWrap/>
            <w:vAlign w:val="center"/>
            <w:hideMark/>
          </w:tcPr>
          <w:p w14:paraId="3CFD5127"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47</w:t>
            </w:r>
          </w:p>
        </w:tc>
        <w:tc>
          <w:tcPr>
            <w:tcW w:w="567" w:type="dxa"/>
            <w:tcBorders>
              <w:top w:val="nil"/>
              <w:left w:val="nil"/>
              <w:bottom w:val="single" w:sz="4" w:space="0" w:color="auto"/>
              <w:right w:val="single" w:sz="4" w:space="0" w:color="auto"/>
            </w:tcBorders>
            <w:shd w:val="clear" w:color="auto" w:fill="auto"/>
            <w:noWrap/>
            <w:vAlign w:val="center"/>
            <w:hideMark/>
          </w:tcPr>
          <w:p w14:paraId="5D1F278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3D1E1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6B9533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7EB9670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9B2446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58C2330A" w14:textId="77777777" w:rsidTr="00A808ED">
        <w:trPr>
          <w:trHeight w:val="315"/>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7BA5A235" w14:textId="77777777" w:rsidR="000634CE" w:rsidRPr="00522317" w:rsidRDefault="000634CE" w:rsidP="00392E1C">
            <w:pPr>
              <w:overflowPunct/>
              <w:autoSpaceDE/>
              <w:autoSpaceDN/>
              <w:adjustRightInd/>
              <w:jc w:val="center"/>
              <w:rPr>
                <w:rFonts w:ascii="Ping LCG Regular" w:hAnsi="Ping LCG Regular"/>
                <w:szCs w:val="24"/>
              </w:rPr>
            </w:pPr>
            <w:r w:rsidRPr="00522317">
              <w:rPr>
                <w:rFonts w:ascii="Ping LCG Regular" w:hAnsi="Ping LCG Regular"/>
                <w:szCs w:val="24"/>
              </w:rPr>
              <w:t>48</w:t>
            </w:r>
          </w:p>
          <w:p w14:paraId="1C4CCD4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5579FD7A" w14:textId="496B1626" w:rsidR="000634CE" w:rsidRPr="00522317" w:rsidRDefault="000634CE"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3FE033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Σιδηρές κατασκευές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CE4347"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F7BCA8"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D45E8" w14:textId="77777777" w:rsidR="000634CE" w:rsidRPr="00522317" w:rsidRDefault="000634CE"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FD40F" w14:textId="77777777" w:rsidR="000634CE" w:rsidRPr="00522317" w:rsidRDefault="000634CE"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B72A2C"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D9DB6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3888B438" w14:textId="77777777" w:rsidTr="00A808ED">
        <w:trPr>
          <w:trHeight w:val="630"/>
        </w:trPr>
        <w:tc>
          <w:tcPr>
            <w:tcW w:w="846" w:type="dxa"/>
            <w:vMerge/>
            <w:tcBorders>
              <w:left w:val="single" w:sz="4" w:space="0" w:color="auto"/>
              <w:right w:val="single" w:sz="4" w:space="0" w:color="auto"/>
            </w:tcBorders>
            <w:shd w:val="clear" w:color="auto" w:fill="auto"/>
            <w:noWrap/>
            <w:vAlign w:val="center"/>
            <w:hideMark/>
          </w:tcPr>
          <w:p w14:paraId="2D2CEAF7" w14:textId="739EE579" w:rsidR="000634CE" w:rsidRPr="00522317" w:rsidRDefault="000634CE"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2F3EC186"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Κατασκευή από κοινούς χάλυβες </w:t>
            </w:r>
          </w:p>
        </w:tc>
        <w:tc>
          <w:tcPr>
            <w:tcW w:w="992" w:type="dxa"/>
            <w:tcBorders>
              <w:top w:val="nil"/>
              <w:left w:val="nil"/>
              <w:bottom w:val="single" w:sz="4" w:space="0" w:color="auto"/>
              <w:right w:val="single" w:sz="4" w:space="0" w:color="auto"/>
            </w:tcBorders>
            <w:shd w:val="clear" w:color="auto" w:fill="auto"/>
            <w:noWrap/>
            <w:vAlign w:val="center"/>
            <w:hideMark/>
          </w:tcPr>
          <w:p w14:paraId="15930993"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48.1</w:t>
            </w:r>
          </w:p>
        </w:tc>
        <w:tc>
          <w:tcPr>
            <w:tcW w:w="567" w:type="dxa"/>
            <w:tcBorders>
              <w:top w:val="nil"/>
              <w:left w:val="nil"/>
              <w:bottom w:val="single" w:sz="4" w:space="0" w:color="auto"/>
              <w:right w:val="single" w:sz="4" w:space="0" w:color="auto"/>
            </w:tcBorders>
            <w:shd w:val="clear" w:color="auto" w:fill="auto"/>
            <w:noWrap/>
            <w:vAlign w:val="center"/>
            <w:hideMark/>
          </w:tcPr>
          <w:p w14:paraId="44E3025A"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DE082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kg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EB37EE"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5CD59AF"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1F67F92"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634CE" w:rsidRPr="00522317" w14:paraId="30CFEB5E" w14:textId="77777777" w:rsidTr="00A808ED">
        <w:trPr>
          <w:trHeight w:val="315"/>
        </w:trPr>
        <w:tc>
          <w:tcPr>
            <w:tcW w:w="846" w:type="dxa"/>
            <w:vMerge/>
            <w:tcBorders>
              <w:left w:val="single" w:sz="4" w:space="0" w:color="auto"/>
              <w:bottom w:val="nil"/>
              <w:right w:val="single" w:sz="4" w:space="0" w:color="auto"/>
            </w:tcBorders>
            <w:shd w:val="clear" w:color="auto" w:fill="auto"/>
            <w:noWrap/>
            <w:vAlign w:val="center"/>
            <w:hideMark/>
          </w:tcPr>
          <w:p w14:paraId="6F769A50" w14:textId="7FD3D05A" w:rsidR="000634CE" w:rsidRPr="00522317" w:rsidRDefault="000634CE" w:rsidP="00522317">
            <w:pPr>
              <w:overflowPunct/>
              <w:autoSpaceDE/>
              <w:autoSpaceDN/>
              <w:adjustRightInd/>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0AE454"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Μεταλλικά κιγκλιδώματα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E62855" w14:textId="77777777" w:rsidR="000634CE" w:rsidRPr="00522317" w:rsidRDefault="000634CE"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48.2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A61919"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1DB437"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kg</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977D8B" w14:textId="77777777" w:rsidR="000634CE" w:rsidRPr="00522317" w:rsidRDefault="000634CE"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B815FD"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30523E" w14:textId="77777777" w:rsidR="000634CE" w:rsidRPr="00522317" w:rsidRDefault="000634CE"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793FD13"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853CA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1973D14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Ψευτόκασες</w:t>
            </w:r>
          </w:p>
        </w:tc>
        <w:tc>
          <w:tcPr>
            <w:tcW w:w="992" w:type="dxa"/>
            <w:tcBorders>
              <w:top w:val="nil"/>
              <w:left w:val="nil"/>
              <w:bottom w:val="single" w:sz="4" w:space="0" w:color="auto"/>
              <w:right w:val="single" w:sz="4" w:space="0" w:color="auto"/>
            </w:tcBorders>
            <w:shd w:val="clear" w:color="auto" w:fill="auto"/>
            <w:noWrap/>
            <w:vAlign w:val="center"/>
            <w:hideMark/>
          </w:tcPr>
          <w:p w14:paraId="0B30034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48.3</w:t>
            </w:r>
          </w:p>
        </w:tc>
        <w:tc>
          <w:tcPr>
            <w:tcW w:w="567" w:type="dxa"/>
            <w:tcBorders>
              <w:top w:val="nil"/>
              <w:left w:val="nil"/>
              <w:bottom w:val="single" w:sz="4" w:space="0" w:color="auto"/>
              <w:right w:val="single" w:sz="4" w:space="0" w:color="auto"/>
            </w:tcBorders>
            <w:shd w:val="clear" w:color="auto" w:fill="auto"/>
            <w:noWrap/>
            <w:vAlign w:val="center"/>
            <w:hideMark/>
          </w:tcPr>
          <w:p w14:paraId="4BFBACD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2378D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kg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8DFD92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5E9A691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BF3CF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973DF0C"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606DB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49</w:t>
            </w:r>
          </w:p>
        </w:tc>
        <w:tc>
          <w:tcPr>
            <w:tcW w:w="2977" w:type="dxa"/>
            <w:tcBorders>
              <w:top w:val="nil"/>
              <w:left w:val="nil"/>
              <w:bottom w:val="single" w:sz="4" w:space="0" w:color="auto"/>
              <w:right w:val="single" w:sz="4" w:space="0" w:color="auto"/>
            </w:tcBorders>
            <w:shd w:val="clear" w:color="auto" w:fill="auto"/>
            <w:vAlign w:val="center"/>
            <w:hideMark/>
          </w:tcPr>
          <w:p w14:paraId="455EA91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Μεταλλικό πλαίσιο θύρας (κάσα)</w:t>
            </w:r>
          </w:p>
        </w:tc>
        <w:tc>
          <w:tcPr>
            <w:tcW w:w="992" w:type="dxa"/>
            <w:tcBorders>
              <w:top w:val="nil"/>
              <w:left w:val="nil"/>
              <w:bottom w:val="single" w:sz="4" w:space="0" w:color="auto"/>
              <w:right w:val="single" w:sz="4" w:space="0" w:color="auto"/>
            </w:tcBorders>
            <w:shd w:val="clear" w:color="auto" w:fill="auto"/>
            <w:noWrap/>
            <w:vAlign w:val="center"/>
            <w:hideMark/>
          </w:tcPr>
          <w:p w14:paraId="5B8A222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49</w:t>
            </w:r>
          </w:p>
        </w:tc>
        <w:tc>
          <w:tcPr>
            <w:tcW w:w="567" w:type="dxa"/>
            <w:tcBorders>
              <w:top w:val="nil"/>
              <w:left w:val="nil"/>
              <w:bottom w:val="single" w:sz="4" w:space="0" w:color="auto"/>
              <w:right w:val="single" w:sz="4" w:space="0" w:color="auto"/>
            </w:tcBorders>
            <w:shd w:val="clear" w:color="auto" w:fill="auto"/>
            <w:noWrap/>
            <w:vAlign w:val="center"/>
            <w:hideMark/>
          </w:tcPr>
          <w:p w14:paraId="5D4E59D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D85A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kg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40B335A"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132</w:t>
            </w:r>
          </w:p>
        </w:tc>
        <w:tc>
          <w:tcPr>
            <w:tcW w:w="992" w:type="dxa"/>
            <w:tcBorders>
              <w:top w:val="nil"/>
              <w:left w:val="nil"/>
              <w:bottom w:val="single" w:sz="4" w:space="0" w:color="auto"/>
              <w:right w:val="single" w:sz="4" w:space="0" w:color="auto"/>
            </w:tcBorders>
            <w:shd w:val="clear" w:color="auto" w:fill="auto"/>
            <w:noWrap/>
            <w:vAlign w:val="center"/>
            <w:hideMark/>
          </w:tcPr>
          <w:p w14:paraId="3CBDBEF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53D73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1C485515" w14:textId="77777777" w:rsidTr="00E408A9">
        <w:trPr>
          <w:trHeight w:val="63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9719" w14:textId="77777777" w:rsidR="000634CE" w:rsidRDefault="000634CE" w:rsidP="00522317">
            <w:pPr>
              <w:overflowPunct/>
              <w:autoSpaceDE/>
              <w:autoSpaceDN/>
              <w:adjustRightInd/>
              <w:jc w:val="center"/>
              <w:rPr>
                <w:rFonts w:ascii="Ping LCG Regular" w:hAnsi="Ping LCG Regular"/>
                <w:szCs w:val="24"/>
              </w:rPr>
            </w:pPr>
          </w:p>
          <w:p w14:paraId="2B364AF2" w14:textId="6C0452C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50</w:t>
            </w:r>
          </w:p>
          <w:p w14:paraId="5CE5FFD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7E9440A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1D40C48D" w14:textId="1881424D" w:rsidR="00761E7A" w:rsidRPr="00522317" w:rsidRDefault="00761E7A"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0BF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Σύστημα ραφιών αρχειοθέτησης</w:t>
            </w:r>
          </w:p>
        </w:tc>
        <w:tc>
          <w:tcPr>
            <w:tcW w:w="992" w:type="dxa"/>
            <w:tcBorders>
              <w:top w:val="nil"/>
              <w:left w:val="nil"/>
              <w:bottom w:val="single" w:sz="4" w:space="0" w:color="auto"/>
              <w:right w:val="single" w:sz="4" w:space="0" w:color="auto"/>
            </w:tcBorders>
            <w:shd w:val="clear" w:color="auto" w:fill="auto"/>
            <w:noWrap/>
            <w:vAlign w:val="center"/>
            <w:hideMark/>
          </w:tcPr>
          <w:p w14:paraId="00F60703"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50</w:t>
            </w:r>
          </w:p>
        </w:tc>
        <w:tc>
          <w:tcPr>
            <w:tcW w:w="567" w:type="dxa"/>
            <w:tcBorders>
              <w:top w:val="nil"/>
              <w:left w:val="nil"/>
              <w:bottom w:val="single" w:sz="4" w:space="0" w:color="auto"/>
              <w:right w:val="single" w:sz="4" w:space="0" w:color="auto"/>
            </w:tcBorders>
            <w:shd w:val="clear" w:color="auto" w:fill="auto"/>
            <w:noWrap/>
            <w:vAlign w:val="center"/>
            <w:hideMark/>
          </w:tcPr>
          <w:p w14:paraId="7977BB9A"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1650806" w14:textId="77777777" w:rsidR="00761E7A" w:rsidRPr="00522317" w:rsidRDefault="00761E7A"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F17D9D"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A6CA2B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AA172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71C52B56" w14:textId="77777777" w:rsidTr="00E408A9">
        <w:trPr>
          <w:trHeight w:val="315"/>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D11C" w14:textId="0626F09E" w:rsidR="00761E7A" w:rsidRPr="00522317" w:rsidRDefault="00761E7A" w:rsidP="00522317">
            <w:pPr>
              <w:jc w:val="center"/>
              <w:rPr>
                <w:rFonts w:ascii="Ping LCG Regular" w:hAnsi="Ping LCG Regula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E7C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Πλάτος ραφιού 30 cm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F69782"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1F2461"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C3620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945046"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D8944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BE260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142B63EE" w14:textId="77777777" w:rsidTr="00E408A9">
        <w:trPr>
          <w:trHeight w:val="315"/>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71D0" w14:textId="73B40B40" w:rsidR="00761E7A" w:rsidRPr="00522317" w:rsidRDefault="00761E7A" w:rsidP="00522317">
            <w:pPr>
              <w:jc w:val="center"/>
              <w:rPr>
                <w:rFonts w:ascii="Ping LCG Regular" w:hAnsi="Ping LCG Regula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FDD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Πλάτος ραφιού 38 cm</w:t>
            </w:r>
          </w:p>
        </w:tc>
        <w:tc>
          <w:tcPr>
            <w:tcW w:w="992" w:type="dxa"/>
            <w:tcBorders>
              <w:top w:val="nil"/>
              <w:left w:val="nil"/>
              <w:bottom w:val="single" w:sz="4" w:space="0" w:color="auto"/>
              <w:right w:val="single" w:sz="4" w:space="0" w:color="auto"/>
            </w:tcBorders>
            <w:shd w:val="clear" w:color="auto" w:fill="auto"/>
            <w:noWrap/>
            <w:vAlign w:val="center"/>
            <w:hideMark/>
          </w:tcPr>
          <w:p w14:paraId="38862E87"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50.2</w:t>
            </w:r>
          </w:p>
        </w:tc>
        <w:tc>
          <w:tcPr>
            <w:tcW w:w="567" w:type="dxa"/>
            <w:tcBorders>
              <w:top w:val="nil"/>
              <w:left w:val="nil"/>
              <w:bottom w:val="single" w:sz="4" w:space="0" w:color="auto"/>
              <w:right w:val="single" w:sz="4" w:space="0" w:color="auto"/>
            </w:tcBorders>
            <w:shd w:val="clear" w:color="auto" w:fill="auto"/>
            <w:vAlign w:val="center"/>
            <w:hideMark/>
          </w:tcPr>
          <w:p w14:paraId="0EB3B4B5"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28380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FB42AE"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163A060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04D9FC"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0A0EAF23" w14:textId="77777777" w:rsidTr="00E408A9">
        <w:trPr>
          <w:trHeight w:val="315"/>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4A98" w14:textId="7BBD7684"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B9EB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Πλάτος ραφιού 61 cm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745867"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70284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71DB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BC61A"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7BBE5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42FDC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EAD7F65" w14:textId="77777777" w:rsidTr="00E408A9">
        <w:trPr>
          <w:trHeight w:val="630"/>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14:paraId="79752853" w14:textId="77777777" w:rsidR="000634CE" w:rsidRDefault="000634CE" w:rsidP="00522317">
            <w:pPr>
              <w:overflowPunct/>
              <w:autoSpaceDE/>
              <w:autoSpaceDN/>
              <w:adjustRightInd/>
              <w:jc w:val="center"/>
              <w:rPr>
                <w:rFonts w:ascii="Ping LCG Regular" w:hAnsi="Ping LCG Regular"/>
                <w:szCs w:val="24"/>
              </w:rPr>
            </w:pPr>
          </w:p>
          <w:p w14:paraId="70617E25" w14:textId="507D7EC5"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146A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Ξύλινη εσωτερική πρεσαριστή θύρα</w:t>
            </w:r>
          </w:p>
        </w:tc>
        <w:tc>
          <w:tcPr>
            <w:tcW w:w="992" w:type="dxa"/>
            <w:tcBorders>
              <w:top w:val="nil"/>
              <w:left w:val="nil"/>
              <w:bottom w:val="single" w:sz="4" w:space="0" w:color="auto"/>
              <w:right w:val="single" w:sz="4" w:space="0" w:color="auto"/>
            </w:tcBorders>
            <w:shd w:val="clear" w:color="auto" w:fill="auto"/>
            <w:noWrap/>
            <w:vAlign w:val="center"/>
            <w:hideMark/>
          </w:tcPr>
          <w:p w14:paraId="686F6B9F"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51</w:t>
            </w:r>
          </w:p>
        </w:tc>
        <w:tc>
          <w:tcPr>
            <w:tcW w:w="567" w:type="dxa"/>
            <w:tcBorders>
              <w:top w:val="nil"/>
              <w:left w:val="nil"/>
              <w:bottom w:val="single" w:sz="4" w:space="0" w:color="auto"/>
              <w:right w:val="single" w:sz="4" w:space="0" w:color="auto"/>
            </w:tcBorders>
            <w:shd w:val="clear" w:color="auto" w:fill="auto"/>
            <w:noWrap/>
            <w:vAlign w:val="center"/>
            <w:hideMark/>
          </w:tcPr>
          <w:p w14:paraId="1580AA8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19AE05"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35AE29"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E674B8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0BC8BAA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EC05AF2"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50FD20A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19DA942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Χωρίς κάσα</w:t>
            </w:r>
          </w:p>
        </w:tc>
        <w:tc>
          <w:tcPr>
            <w:tcW w:w="992" w:type="dxa"/>
            <w:tcBorders>
              <w:top w:val="nil"/>
              <w:left w:val="nil"/>
              <w:bottom w:val="single" w:sz="4" w:space="0" w:color="auto"/>
              <w:right w:val="single" w:sz="4" w:space="0" w:color="auto"/>
            </w:tcBorders>
            <w:shd w:val="clear" w:color="auto" w:fill="auto"/>
            <w:noWrap/>
            <w:vAlign w:val="center"/>
            <w:hideMark/>
          </w:tcPr>
          <w:p w14:paraId="7171EB0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51.1</w:t>
            </w:r>
          </w:p>
        </w:tc>
        <w:tc>
          <w:tcPr>
            <w:tcW w:w="567" w:type="dxa"/>
            <w:tcBorders>
              <w:top w:val="nil"/>
              <w:left w:val="nil"/>
              <w:bottom w:val="single" w:sz="4" w:space="0" w:color="auto"/>
              <w:right w:val="single" w:sz="4" w:space="0" w:color="auto"/>
            </w:tcBorders>
            <w:shd w:val="clear" w:color="auto" w:fill="auto"/>
            <w:noWrap/>
            <w:vAlign w:val="center"/>
            <w:hideMark/>
          </w:tcPr>
          <w:p w14:paraId="3A51CC4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17635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F4AD160"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244F48E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ABED6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6E67CCB"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6DC2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21C847C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Με κάσα</w:t>
            </w:r>
          </w:p>
        </w:tc>
        <w:tc>
          <w:tcPr>
            <w:tcW w:w="992" w:type="dxa"/>
            <w:tcBorders>
              <w:top w:val="nil"/>
              <w:left w:val="nil"/>
              <w:bottom w:val="single" w:sz="4" w:space="0" w:color="auto"/>
              <w:right w:val="single" w:sz="4" w:space="0" w:color="auto"/>
            </w:tcBorders>
            <w:shd w:val="clear" w:color="auto" w:fill="auto"/>
            <w:noWrap/>
            <w:vAlign w:val="center"/>
            <w:hideMark/>
          </w:tcPr>
          <w:p w14:paraId="1B7787E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51.2</w:t>
            </w:r>
          </w:p>
        </w:tc>
        <w:tc>
          <w:tcPr>
            <w:tcW w:w="567" w:type="dxa"/>
            <w:tcBorders>
              <w:top w:val="nil"/>
              <w:left w:val="nil"/>
              <w:bottom w:val="single" w:sz="4" w:space="0" w:color="auto"/>
              <w:right w:val="single" w:sz="4" w:space="0" w:color="auto"/>
            </w:tcBorders>
            <w:shd w:val="clear" w:color="auto" w:fill="auto"/>
            <w:noWrap/>
            <w:vAlign w:val="center"/>
            <w:hideMark/>
          </w:tcPr>
          <w:p w14:paraId="53A44E4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5BD29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AAA8156"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1A30869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A88AE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842D142" w14:textId="77777777" w:rsidTr="00E408A9">
        <w:trPr>
          <w:trHeight w:val="5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4E314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52</w:t>
            </w:r>
          </w:p>
        </w:tc>
        <w:tc>
          <w:tcPr>
            <w:tcW w:w="2977" w:type="dxa"/>
            <w:tcBorders>
              <w:top w:val="nil"/>
              <w:left w:val="nil"/>
              <w:bottom w:val="single" w:sz="4" w:space="0" w:color="auto"/>
              <w:right w:val="single" w:sz="4" w:space="0" w:color="auto"/>
            </w:tcBorders>
            <w:shd w:val="clear" w:color="auto" w:fill="auto"/>
            <w:vAlign w:val="center"/>
            <w:hideMark/>
          </w:tcPr>
          <w:p w14:paraId="19C5D0E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Θύρα MDF με κάσα αλουμινίου </w:t>
            </w:r>
          </w:p>
        </w:tc>
        <w:tc>
          <w:tcPr>
            <w:tcW w:w="992" w:type="dxa"/>
            <w:tcBorders>
              <w:top w:val="nil"/>
              <w:left w:val="nil"/>
              <w:bottom w:val="single" w:sz="4" w:space="0" w:color="auto"/>
              <w:right w:val="single" w:sz="4" w:space="0" w:color="auto"/>
            </w:tcBorders>
            <w:shd w:val="clear" w:color="auto" w:fill="auto"/>
            <w:noWrap/>
            <w:vAlign w:val="center"/>
            <w:hideMark/>
          </w:tcPr>
          <w:p w14:paraId="54EC12D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52</w:t>
            </w:r>
          </w:p>
        </w:tc>
        <w:tc>
          <w:tcPr>
            <w:tcW w:w="567" w:type="dxa"/>
            <w:tcBorders>
              <w:top w:val="nil"/>
              <w:left w:val="nil"/>
              <w:bottom w:val="single" w:sz="4" w:space="0" w:color="auto"/>
              <w:right w:val="single" w:sz="4" w:space="0" w:color="auto"/>
            </w:tcBorders>
            <w:shd w:val="clear" w:color="auto" w:fill="auto"/>
            <w:noWrap/>
            <w:vAlign w:val="center"/>
            <w:hideMark/>
          </w:tcPr>
          <w:p w14:paraId="7F9BDC0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54160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DD5079"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4A65149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2D2B3A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3131E74" w14:textId="77777777" w:rsidTr="00E408A9">
        <w:trPr>
          <w:trHeight w:val="5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627E5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53</w:t>
            </w:r>
          </w:p>
        </w:tc>
        <w:tc>
          <w:tcPr>
            <w:tcW w:w="2977" w:type="dxa"/>
            <w:tcBorders>
              <w:top w:val="nil"/>
              <w:left w:val="nil"/>
              <w:bottom w:val="single" w:sz="4" w:space="0" w:color="auto"/>
              <w:right w:val="single" w:sz="4" w:space="0" w:color="auto"/>
            </w:tcBorders>
            <w:shd w:val="clear" w:color="auto" w:fill="auto"/>
            <w:vAlign w:val="center"/>
            <w:hideMark/>
          </w:tcPr>
          <w:p w14:paraId="0B94726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Θύρα τελικής επιφανείας μελαμίνης</w:t>
            </w:r>
          </w:p>
        </w:tc>
        <w:tc>
          <w:tcPr>
            <w:tcW w:w="992" w:type="dxa"/>
            <w:tcBorders>
              <w:top w:val="nil"/>
              <w:left w:val="nil"/>
              <w:bottom w:val="single" w:sz="4" w:space="0" w:color="auto"/>
              <w:right w:val="single" w:sz="4" w:space="0" w:color="auto"/>
            </w:tcBorders>
            <w:shd w:val="clear" w:color="auto" w:fill="auto"/>
            <w:noWrap/>
            <w:vAlign w:val="center"/>
            <w:hideMark/>
          </w:tcPr>
          <w:p w14:paraId="58F644EB"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53</w:t>
            </w:r>
          </w:p>
        </w:tc>
        <w:tc>
          <w:tcPr>
            <w:tcW w:w="567" w:type="dxa"/>
            <w:tcBorders>
              <w:top w:val="nil"/>
              <w:left w:val="nil"/>
              <w:bottom w:val="single" w:sz="4" w:space="0" w:color="auto"/>
              <w:right w:val="single" w:sz="4" w:space="0" w:color="auto"/>
            </w:tcBorders>
            <w:shd w:val="clear" w:color="auto" w:fill="auto"/>
            <w:noWrap/>
            <w:vAlign w:val="center"/>
            <w:hideMark/>
          </w:tcPr>
          <w:p w14:paraId="7ABEC13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08212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EC562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2AB18AC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25F41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B00B3FC" w14:textId="77777777" w:rsidTr="00E408A9">
        <w:trPr>
          <w:trHeight w:val="315"/>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14:paraId="5515EC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54</w:t>
            </w:r>
          </w:p>
        </w:tc>
        <w:tc>
          <w:tcPr>
            <w:tcW w:w="2977" w:type="dxa"/>
            <w:tcBorders>
              <w:top w:val="nil"/>
              <w:left w:val="nil"/>
              <w:bottom w:val="single" w:sz="4" w:space="0" w:color="auto"/>
              <w:right w:val="single" w:sz="4" w:space="0" w:color="auto"/>
            </w:tcBorders>
            <w:shd w:val="clear" w:color="auto" w:fill="auto"/>
            <w:vAlign w:val="center"/>
            <w:hideMark/>
          </w:tcPr>
          <w:p w14:paraId="45185BE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Ξύλινη κάσα θύρας</w:t>
            </w:r>
          </w:p>
        </w:tc>
        <w:tc>
          <w:tcPr>
            <w:tcW w:w="992" w:type="dxa"/>
            <w:tcBorders>
              <w:top w:val="nil"/>
              <w:left w:val="nil"/>
              <w:bottom w:val="single" w:sz="4" w:space="0" w:color="auto"/>
              <w:right w:val="single" w:sz="4" w:space="0" w:color="auto"/>
            </w:tcBorders>
            <w:shd w:val="clear" w:color="auto" w:fill="auto"/>
            <w:noWrap/>
            <w:vAlign w:val="center"/>
            <w:hideMark/>
          </w:tcPr>
          <w:p w14:paraId="528BBE9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54</w:t>
            </w:r>
          </w:p>
        </w:tc>
        <w:tc>
          <w:tcPr>
            <w:tcW w:w="567" w:type="dxa"/>
            <w:tcBorders>
              <w:top w:val="nil"/>
              <w:left w:val="nil"/>
              <w:bottom w:val="single" w:sz="4" w:space="0" w:color="auto"/>
              <w:right w:val="single" w:sz="4" w:space="0" w:color="auto"/>
            </w:tcBorders>
            <w:shd w:val="clear" w:color="auto" w:fill="auto"/>
            <w:noWrap/>
            <w:vAlign w:val="center"/>
            <w:hideMark/>
          </w:tcPr>
          <w:p w14:paraId="561C37E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992223"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4BF594D"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1CED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F8EF4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461E354C"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1505BD1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1834D10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Σε δρομική τοιχοποιία </w:t>
            </w:r>
          </w:p>
        </w:tc>
        <w:tc>
          <w:tcPr>
            <w:tcW w:w="992" w:type="dxa"/>
            <w:tcBorders>
              <w:top w:val="nil"/>
              <w:left w:val="nil"/>
              <w:bottom w:val="single" w:sz="4" w:space="0" w:color="auto"/>
              <w:right w:val="single" w:sz="4" w:space="0" w:color="auto"/>
            </w:tcBorders>
            <w:shd w:val="clear" w:color="auto" w:fill="auto"/>
            <w:noWrap/>
            <w:vAlign w:val="center"/>
            <w:hideMark/>
          </w:tcPr>
          <w:p w14:paraId="3D441565"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54.1</w:t>
            </w:r>
          </w:p>
        </w:tc>
        <w:tc>
          <w:tcPr>
            <w:tcW w:w="567" w:type="dxa"/>
            <w:tcBorders>
              <w:top w:val="nil"/>
              <w:left w:val="nil"/>
              <w:bottom w:val="single" w:sz="4" w:space="0" w:color="auto"/>
              <w:right w:val="single" w:sz="4" w:space="0" w:color="auto"/>
            </w:tcBorders>
            <w:shd w:val="clear" w:color="auto" w:fill="auto"/>
            <w:noWrap/>
            <w:vAlign w:val="center"/>
            <w:hideMark/>
          </w:tcPr>
          <w:p w14:paraId="77F5965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95487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0AEF4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0B8B3B8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77B31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A119F32"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EF8A7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739EBEC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Σε μπατική τοιχοποιία </w:t>
            </w:r>
          </w:p>
        </w:tc>
        <w:tc>
          <w:tcPr>
            <w:tcW w:w="992" w:type="dxa"/>
            <w:tcBorders>
              <w:top w:val="nil"/>
              <w:left w:val="nil"/>
              <w:bottom w:val="single" w:sz="4" w:space="0" w:color="auto"/>
              <w:right w:val="single" w:sz="4" w:space="0" w:color="auto"/>
            </w:tcBorders>
            <w:shd w:val="clear" w:color="auto" w:fill="auto"/>
            <w:noWrap/>
            <w:vAlign w:val="center"/>
            <w:hideMark/>
          </w:tcPr>
          <w:p w14:paraId="2C08EAA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54.2</w:t>
            </w:r>
          </w:p>
        </w:tc>
        <w:tc>
          <w:tcPr>
            <w:tcW w:w="567" w:type="dxa"/>
            <w:tcBorders>
              <w:top w:val="nil"/>
              <w:left w:val="nil"/>
              <w:bottom w:val="single" w:sz="4" w:space="0" w:color="auto"/>
              <w:right w:val="single" w:sz="4" w:space="0" w:color="auto"/>
            </w:tcBorders>
            <w:shd w:val="clear" w:color="auto" w:fill="auto"/>
            <w:noWrap/>
            <w:vAlign w:val="center"/>
            <w:hideMark/>
          </w:tcPr>
          <w:p w14:paraId="6D1FAC5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244A7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4AB46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16F73A7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8AD4C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955C224" w14:textId="77777777" w:rsidTr="00E408A9">
        <w:trPr>
          <w:trHeight w:val="630"/>
        </w:trPr>
        <w:tc>
          <w:tcPr>
            <w:tcW w:w="846" w:type="dxa"/>
            <w:tcBorders>
              <w:top w:val="nil"/>
              <w:left w:val="single" w:sz="4" w:space="0" w:color="auto"/>
              <w:bottom w:val="nil"/>
              <w:right w:val="single" w:sz="4" w:space="0" w:color="auto"/>
            </w:tcBorders>
            <w:shd w:val="clear" w:color="auto" w:fill="auto"/>
            <w:noWrap/>
            <w:vAlign w:val="center"/>
            <w:hideMark/>
          </w:tcPr>
          <w:p w14:paraId="67E11696" w14:textId="77777777" w:rsidR="000634CE" w:rsidRDefault="000634CE" w:rsidP="00522317">
            <w:pPr>
              <w:overflowPunct/>
              <w:autoSpaceDE/>
              <w:autoSpaceDN/>
              <w:adjustRightInd/>
              <w:jc w:val="center"/>
              <w:rPr>
                <w:rFonts w:ascii="Ping LCG Regular" w:hAnsi="Ping LCG Regular"/>
                <w:szCs w:val="24"/>
              </w:rPr>
            </w:pPr>
          </w:p>
          <w:p w14:paraId="71153740" w14:textId="22245BC3"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55</w:t>
            </w:r>
          </w:p>
        </w:tc>
        <w:tc>
          <w:tcPr>
            <w:tcW w:w="2977" w:type="dxa"/>
            <w:tcBorders>
              <w:top w:val="nil"/>
              <w:left w:val="nil"/>
              <w:bottom w:val="single" w:sz="4" w:space="0" w:color="auto"/>
              <w:right w:val="single" w:sz="4" w:space="0" w:color="auto"/>
            </w:tcBorders>
            <w:shd w:val="clear" w:color="auto" w:fill="auto"/>
            <w:vAlign w:val="center"/>
            <w:hideMark/>
          </w:tcPr>
          <w:p w14:paraId="55F5764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Ξύλινα ερμάρια αρχειοθέτησης </w:t>
            </w:r>
          </w:p>
        </w:tc>
        <w:tc>
          <w:tcPr>
            <w:tcW w:w="992" w:type="dxa"/>
            <w:tcBorders>
              <w:top w:val="nil"/>
              <w:left w:val="nil"/>
              <w:bottom w:val="single" w:sz="4" w:space="0" w:color="auto"/>
              <w:right w:val="single" w:sz="4" w:space="0" w:color="auto"/>
            </w:tcBorders>
            <w:shd w:val="clear" w:color="auto" w:fill="auto"/>
            <w:noWrap/>
            <w:vAlign w:val="center"/>
            <w:hideMark/>
          </w:tcPr>
          <w:p w14:paraId="44C76E84"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55</w:t>
            </w:r>
          </w:p>
        </w:tc>
        <w:tc>
          <w:tcPr>
            <w:tcW w:w="567" w:type="dxa"/>
            <w:tcBorders>
              <w:top w:val="nil"/>
              <w:left w:val="nil"/>
              <w:bottom w:val="single" w:sz="4" w:space="0" w:color="auto"/>
              <w:right w:val="single" w:sz="4" w:space="0" w:color="auto"/>
            </w:tcBorders>
            <w:shd w:val="clear" w:color="auto" w:fill="auto"/>
            <w:vAlign w:val="center"/>
            <w:hideMark/>
          </w:tcPr>
          <w:p w14:paraId="31E786E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305585"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4D88DC"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8884CF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FC9E6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4B75FB6" w14:textId="77777777" w:rsidTr="00E408A9">
        <w:trPr>
          <w:trHeight w:val="630"/>
        </w:trPr>
        <w:tc>
          <w:tcPr>
            <w:tcW w:w="846" w:type="dxa"/>
            <w:tcBorders>
              <w:top w:val="nil"/>
              <w:left w:val="single" w:sz="4" w:space="0" w:color="auto"/>
              <w:bottom w:val="nil"/>
              <w:right w:val="single" w:sz="4" w:space="0" w:color="auto"/>
            </w:tcBorders>
            <w:shd w:val="clear" w:color="auto" w:fill="auto"/>
            <w:noWrap/>
            <w:vAlign w:val="center"/>
            <w:hideMark/>
          </w:tcPr>
          <w:p w14:paraId="2A05A80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360D1E2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Μελαμίνη λευκού ή μπεζ χρώματος </w:t>
            </w:r>
          </w:p>
        </w:tc>
        <w:tc>
          <w:tcPr>
            <w:tcW w:w="992" w:type="dxa"/>
            <w:tcBorders>
              <w:top w:val="nil"/>
              <w:left w:val="nil"/>
              <w:bottom w:val="single" w:sz="4" w:space="0" w:color="auto"/>
              <w:right w:val="single" w:sz="4" w:space="0" w:color="auto"/>
            </w:tcBorders>
            <w:shd w:val="clear" w:color="auto" w:fill="auto"/>
            <w:noWrap/>
            <w:vAlign w:val="center"/>
            <w:hideMark/>
          </w:tcPr>
          <w:p w14:paraId="304A2AF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55.1</w:t>
            </w:r>
          </w:p>
        </w:tc>
        <w:tc>
          <w:tcPr>
            <w:tcW w:w="567" w:type="dxa"/>
            <w:tcBorders>
              <w:top w:val="nil"/>
              <w:left w:val="nil"/>
              <w:bottom w:val="single" w:sz="4" w:space="0" w:color="auto"/>
              <w:right w:val="single" w:sz="4" w:space="0" w:color="auto"/>
            </w:tcBorders>
            <w:shd w:val="clear" w:color="auto" w:fill="auto"/>
            <w:vAlign w:val="center"/>
            <w:hideMark/>
          </w:tcPr>
          <w:p w14:paraId="285FF29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E9898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4DEC9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nil"/>
              <w:left w:val="nil"/>
              <w:bottom w:val="single" w:sz="4" w:space="0" w:color="auto"/>
              <w:right w:val="single" w:sz="4" w:space="0" w:color="auto"/>
            </w:tcBorders>
            <w:shd w:val="clear" w:color="auto" w:fill="auto"/>
            <w:noWrap/>
            <w:vAlign w:val="center"/>
            <w:hideMark/>
          </w:tcPr>
          <w:p w14:paraId="157B247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031E1F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2C6F4C6" w14:textId="77777777" w:rsidTr="00C7006E">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DF707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5BE9F9D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Μελαμίνη χρώματος ή απομίμησης υλικού</w:t>
            </w:r>
          </w:p>
        </w:tc>
        <w:tc>
          <w:tcPr>
            <w:tcW w:w="992" w:type="dxa"/>
            <w:tcBorders>
              <w:top w:val="nil"/>
              <w:left w:val="nil"/>
              <w:bottom w:val="single" w:sz="4" w:space="0" w:color="auto"/>
              <w:right w:val="single" w:sz="4" w:space="0" w:color="auto"/>
            </w:tcBorders>
            <w:shd w:val="clear" w:color="auto" w:fill="auto"/>
            <w:noWrap/>
            <w:vAlign w:val="center"/>
            <w:hideMark/>
          </w:tcPr>
          <w:p w14:paraId="3A2295EE"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55.2</w:t>
            </w:r>
          </w:p>
        </w:tc>
        <w:tc>
          <w:tcPr>
            <w:tcW w:w="567" w:type="dxa"/>
            <w:tcBorders>
              <w:top w:val="nil"/>
              <w:left w:val="nil"/>
              <w:bottom w:val="single" w:sz="4" w:space="0" w:color="auto"/>
              <w:right w:val="single" w:sz="4" w:space="0" w:color="auto"/>
            </w:tcBorders>
            <w:shd w:val="clear" w:color="auto" w:fill="auto"/>
            <w:vAlign w:val="center"/>
            <w:hideMark/>
          </w:tcPr>
          <w:p w14:paraId="5BDEA9B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21E50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5B96E2"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2FB81A1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CCE0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D39B794" w14:textId="77777777" w:rsidTr="00C7006E">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05E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535A3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Ξύλινα ερμάρια κυλικείων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B7BEE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245B9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BAE37"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B74A72"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AFE8C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8213A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4D2DF55" w14:textId="77777777" w:rsidTr="00E408A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44799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5FFA557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Πάγκος</w:t>
            </w:r>
          </w:p>
        </w:tc>
        <w:tc>
          <w:tcPr>
            <w:tcW w:w="992" w:type="dxa"/>
            <w:tcBorders>
              <w:top w:val="nil"/>
              <w:left w:val="nil"/>
              <w:bottom w:val="single" w:sz="4" w:space="0" w:color="auto"/>
              <w:right w:val="single" w:sz="4" w:space="0" w:color="auto"/>
            </w:tcBorders>
            <w:shd w:val="clear" w:color="auto" w:fill="auto"/>
            <w:noWrap/>
            <w:vAlign w:val="center"/>
            <w:hideMark/>
          </w:tcPr>
          <w:p w14:paraId="21AEE4B2"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56.1</w:t>
            </w:r>
          </w:p>
        </w:tc>
        <w:tc>
          <w:tcPr>
            <w:tcW w:w="567" w:type="dxa"/>
            <w:tcBorders>
              <w:top w:val="nil"/>
              <w:left w:val="nil"/>
              <w:bottom w:val="single" w:sz="4" w:space="0" w:color="auto"/>
              <w:right w:val="single" w:sz="4" w:space="0" w:color="auto"/>
            </w:tcBorders>
            <w:shd w:val="clear" w:color="auto" w:fill="auto"/>
            <w:vAlign w:val="center"/>
            <w:hideMark/>
          </w:tcPr>
          <w:p w14:paraId="4D88484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4A57F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1D55BA"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12</w:t>
            </w:r>
          </w:p>
        </w:tc>
        <w:tc>
          <w:tcPr>
            <w:tcW w:w="992" w:type="dxa"/>
            <w:tcBorders>
              <w:top w:val="nil"/>
              <w:left w:val="nil"/>
              <w:bottom w:val="single" w:sz="4" w:space="0" w:color="auto"/>
              <w:right w:val="single" w:sz="4" w:space="0" w:color="auto"/>
            </w:tcBorders>
            <w:shd w:val="clear" w:color="auto" w:fill="auto"/>
            <w:noWrap/>
            <w:vAlign w:val="center"/>
            <w:hideMark/>
          </w:tcPr>
          <w:p w14:paraId="636EA6D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03B8B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B775B5E"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CEB45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6CE86B9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Ερμάρια κουζίνας επιδαπέδια </w:t>
            </w:r>
          </w:p>
        </w:tc>
        <w:tc>
          <w:tcPr>
            <w:tcW w:w="992" w:type="dxa"/>
            <w:tcBorders>
              <w:top w:val="nil"/>
              <w:left w:val="nil"/>
              <w:bottom w:val="single" w:sz="4" w:space="0" w:color="auto"/>
              <w:right w:val="single" w:sz="4" w:space="0" w:color="auto"/>
            </w:tcBorders>
            <w:shd w:val="clear" w:color="auto" w:fill="auto"/>
            <w:noWrap/>
            <w:vAlign w:val="center"/>
            <w:hideMark/>
          </w:tcPr>
          <w:p w14:paraId="2B74ED8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56.2</w:t>
            </w:r>
          </w:p>
        </w:tc>
        <w:tc>
          <w:tcPr>
            <w:tcW w:w="567" w:type="dxa"/>
            <w:tcBorders>
              <w:top w:val="nil"/>
              <w:left w:val="nil"/>
              <w:bottom w:val="single" w:sz="4" w:space="0" w:color="auto"/>
              <w:right w:val="single" w:sz="4" w:space="0" w:color="auto"/>
            </w:tcBorders>
            <w:shd w:val="clear" w:color="auto" w:fill="auto"/>
            <w:vAlign w:val="center"/>
            <w:hideMark/>
          </w:tcPr>
          <w:p w14:paraId="3FC9342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E37DE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6622C2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3F44020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F0F5D3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093ED70"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9304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BE6C8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Ερμάρια κουζίνας επίτοιχα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57967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56.3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336DD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A27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90A10A"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7EA77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EC62B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9312B8A"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884D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57</w:t>
            </w:r>
          </w:p>
        </w:tc>
        <w:tc>
          <w:tcPr>
            <w:tcW w:w="2977" w:type="dxa"/>
            <w:tcBorders>
              <w:top w:val="nil"/>
              <w:left w:val="nil"/>
              <w:bottom w:val="single" w:sz="4" w:space="0" w:color="auto"/>
              <w:right w:val="single" w:sz="4" w:space="0" w:color="auto"/>
            </w:tcBorders>
            <w:shd w:val="clear" w:color="auto" w:fill="auto"/>
            <w:vAlign w:val="center"/>
            <w:hideMark/>
          </w:tcPr>
          <w:p w14:paraId="4FDC9A2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Συρταριέρα για ερμάριο κυλικείου</w:t>
            </w:r>
          </w:p>
        </w:tc>
        <w:tc>
          <w:tcPr>
            <w:tcW w:w="992" w:type="dxa"/>
            <w:tcBorders>
              <w:top w:val="nil"/>
              <w:left w:val="nil"/>
              <w:bottom w:val="single" w:sz="4" w:space="0" w:color="auto"/>
              <w:right w:val="single" w:sz="4" w:space="0" w:color="auto"/>
            </w:tcBorders>
            <w:shd w:val="clear" w:color="auto" w:fill="auto"/>
            <w:noWrap/>
            <w:vAlign w:val="center"/>
            <w:hideMark/>
          </w:tcPr>
          <w:p w14:paraId="5D118C2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57</w:t>
            </w:r>
          </w:p>
        </w:tc>
        <w:tc>
          <w:tcPr>
            <w:tcW w:w="567" w:type="dxa"/>
            <w:tcBorders>
              <w:top w:val="nil"/>
              <w:left w:val="nil"/>
              <w:bottom w:val="single" w:sz="4" w:space="0" w:color="auto"/>
              <w:right w:val="single" w:sz="4" w:space="0" w:color="auto"/>
            </w:tcBorders>
            <w:shd w:val="clear" w:color="auto" w:fill="auto"/>
            <w:vAlign w:val="center"/>
            <w:hideMark/>
          </w:tcPr>
          <w:p w14:paraId="053A756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B7DED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EEBDA4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1922CF2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711B4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D5771EB" w14:textId="77777777" w:rsidTr="00E408A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53C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7AE2D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Ξύλινο περιθώριο (σοβατεπί)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E35F2"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48297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6C2B3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36550"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1262C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64E2A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70DA2319" w14:textId="77777777" w:rsidTr="00E408A9">
        <w:trPr>
          <w:trHeight w:val="945"/>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14:paraId="3A53A94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59</w:t>
            </w:r>
          </w:p>
          <w:p w14:paraId="36914D7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p w14:paraId="6EB9EAA8" w14:textId="7F551402" w:rsidR="00761E7A" w:rsidRPr="00522317" w:rsidRDefault="00761E7A" w:rsidP="00522317">
            <w:pPr>
              <w:jc w:val="center"/>
              <w:rPr>
                <w:rFonts w:ascii="Ping LCG Regular" w:hAnsi="Ping LCG Regular"/>
                <w:szCs w:val="24"/>
              </w:rPr>
            </w:pPr>
            <w:r w:rsidRPr="00522317">
              <w:rPr>
                <w:rFonts w:ascii="Ping LCG Regular" w:hAnsi="Ping LCG Regular"/>
                <w:szCs w:val="24"/>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6C2843"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Αντικατάσταση μαρμάρινων επιστρώσεων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518EA5"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DA36F7"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B9891" w14:textId="77777777" w:rsidR="00761E7A" w:rsidRPr="00522317" w:rsidRDefault="00761E7A"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8CFD0" w14:textId="77777777" w:rsidR="00761E7A" w:rsidRPr="00522317" w:rsidRDefault="00761E7A"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692FE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60C7B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54930612" w14:textId="77777777" w:rsidTr="00E408A9">
        <w:trPr>
          <w:trHeight w:val="315"/>
        </w:trPr>
        <w:tc>
          <w:tcPr>
            <w:tcW w:w="846" w:type="dxa"/>
            <w:vMerge/>
            <w:tcBorders>
              <w:left w:val="single" w:sz="4" w:space="0" w:color="auto"/>
              <w:right w:val="single" w:sz="4" w:space="0" w:color="auto"/>
            </w:tcBorders>
            <w:shd w:val="clear" w:color="auto" w:fill="auto"/>
            <w:noWrap/>
            <w:vAlign w:val="center"/>
            <w:hideMark/>
          </w:tcPr>
          <w:p w14:paraId="7B8166B2" w14:textId="3789AD01" w:rsidR="00761E7A" w:rsidRPr="00522317" w:rsidRDefault="00761E7A" w:rsidP="00522317">
            <w:pPr>
              <w:jc w:val="center"/>
              <w:rPr>
                <w:rFonts w:ascii="Ping LCG Regular" w:hAnsi="Ping LCG Regular"/>
                <w:szCs w:val="24"/>
              </w:rPr>
            </w:pPr>
          </w:p>
        </w:tc>
        <w:tc>
          <w:tcPr>
            <w:tcW w:w="2977" w:type="dxa"/>
            <w:tcBorders>
              <w:top w:val="nil"/>
              <w:left w:val="nil"/>
              <w:bottom w:val="single" w:sz="4" w:space="0" w:color="auto"/>
              <w:right w:val="single" w:sz="4" w:space="0" w:color="auto"/>
            </w:tcBorders>
            <w:shd w:val="clear" w:color="auto" w:fill="auto"/>
            <w:vAlign w:val="center"/>
            <w:hideMark/>
          </w:tcPr>
          <w:p w14:paraId="2E4DBB2B"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Επιφανείας </w:t>
            </w:r>
            <w:r w:rsidRPr="00522317">
              <w:rPr>
                <w:rFonts w:ascii="Calibri" w:hAnsi="Calibri" w:cs="Calibri"/>
                <w:szCs w:val="24"/>
              </w:rPr>
              <w:t>≥</w:t>
            </w:r>
            <w:r w:rsidRPr="00522317">
              <w:rPr>
                <w:rFonts w:ascii="Ping LCG Regular" w:hAnsi="Ping LCG Regular"/>
                <w:szCs w:val="24"/>
              </w:rPr>
              <w:t xml:space="preserve"> 1 m²</w:t>
            </w:r>
          </w:p>
        </w:tc>
        <w:tc>
          <w:tcPr>
            <w:tcW w:w="992" w:type="dxa"/>
            <w:tcBorders>
              <w:top w:val="nil"/>
              <w:left w:val="nil"/>
              <w:bottom w:val="single" w:sz="4" w:space="0" w:color="auto"/>
              <w:right w:val="single" w:sz="4" w:space="0" w:color="auto"/>
            </w:tcBorders>
            <w:shd w:val="clear" w:color="auto" w:fill="auto"/>
            <w:noWrap/>
            <w:vAlign w:val="center"/>
            <w:hideMark/>
          </w:tcPr>
          <w:p w14:paraId="771227E0"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59.1</w:t>
            </w:r>
          </w:p>
        </w:tc>
        <w:tc>
          <w:tcPr>
            <w:tcW w:w="567" w:type="dxa"/>
            <w:tcBorders>
              <w:top w:val="nil"/>
              <w:left w:val="nil"/>
              <w:bottom w:val="single" w:sz="4" w:space="0" w:color="auto"/>
              <w:right w:val="single" w:sz="4" w:space="0" w:color="auto"/>
            </w:tcBorders>
            <w:shd w:val="clear" w:color="auto" w:fill="auto"/>
            <w:vAlign w:val="center"/>
            <w:hideMark/>
          </w:tcPr>
          <w:p w14:paraId="0E90B29D"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20FCC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C8E9D5C"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3637B34E"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1E68BE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761E7A" w:rsidRPr="00522317" w14:paraId="35B036DD" w14:textId="77777777" w:rsidTr="00E408A9">
        <w:trPr>
          <w:trHeight w:val="315"/>
        </w:trPr>
        <w:tc>
          <w:tcPr>
            <w:tcW w:w="846" w:type="dxa"/>
            <w:vMerge/>
            <w:tcBorders>
              <w:left w:val="single" w:sz="4" w:space="0" w:color="auto"/>
              <w:bottom w:val="single" w:sz="4" w:space="0" w:color="auto"/>
              <w:right w:val="single" w:sz="4" w:space="0" w:color="auto"/>
            </w:tcBorders>
            <w:shd w:val="clear" w:color="auto" w:fill="auto"/>
            <w:noWrap/>
            <w:vAlign w:val="center"/>
            <w:hideMark/>
          </w:tcPr>
          <w:p w14:paraId="275CCDDC" w14:textId="75C6F43D" w:rsidR="00761E7A" w:rsidRPr="00522317" w:rsidRDefault="00761E7A" w:rsidP="00522317">
            <w:pPr>
              <w:overflowPunct/>
              <w:autoSpaceDE/>
              <w:autoSpaceDN/>
              <w:adjustRightInd/>
              <w:jc w:val="center"/>
              <w:rPr>
                <w:rFonts w:ascii="Ping LCG Regular" w:hAnsi="Ping LCG Regular"/>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524B49"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Επιφανείας &lt; 1 m²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1F0B9C" w14:textId="77777777" w:rsidR="00761E7A" w:rsidRPr="00522317" w:rsidRDefault="00761E7A"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59.2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0D1C38"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03AD4"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DDB07B" w14:textId="77777777" w:rsidR="00761E7A" w:rsidRPr="00522317" w:rsidRDefault="00761E7A"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C833E0"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7B065F" w14:textId="77777777" w:rsidR="00761E7A" w:rsidRPr="00522317" w:rsidRDefault="00761E7A"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2DDC8F1"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3599A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60</w:t>
            </w:r>
          </w:p>
        </w:tc>
        <w:tc>
          <w:tcPr>
            <w:tcW w:w="2977" w:type="dxa"/>
            <w:tcBorders>
              <w:top w:val="nil"/>
              <w:left w:val="nil"/>
              <w:bottom w:val="single" w:sz="4" w:space="0" w:color="auto"/>
              <w:right w:val="single" w:sz="4" w:space="0" w:color="auto"/>
            </w:tcBorders>
            <w:shd w:val="clear" w:color="auto" w:fill="auto"/>
            <w:vAlign w:val="center"/>
            <w:hideMark/>
          </w:tcPr>
          <w:p w14:paraId="5754353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Επιστρώση στηθαίου με μάρμαρο</w:t>
            </w:r>
          </w:p>
        </w:tc>
        <w:tc>
          <w:tcPr>
            <w:tcW w:w="992" w:type="dxa"/>
            <w:tcBorders>
              <w:top w:val="nil"/>
              <w:left w:val="nil"/>
              <w:bottom w:val="single" w:sz="4" w:space="0" w:color="auto"/>
              <w:right w:val="single" w:sz="4" w:space="0" w:color="auto"/>
            </w:tcBorders>
            <w:shd w:val="clear" w:color="auto" w:fill="auto"/>
            <w:noWrap/>
            <w:vAlign w:val="center"/>
            <w:hideMark/>
          </w:tcPr>
          <w:p w14:paraId="548A7CD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60</w:t>
            </w:r>
          </w:p>
        </w:tc>
        <w:tc>
          <w:tcPr>
            <w:tcW w:w="567" w:type="dxa"/>
            <w:tcBorders>
              <w:top w:val="nil"/>
              <w:left w:val="nil"/>
              <w:bottom w:val="single" w:sz="4" w:space="0" w:color="auto"/>
              <w:right w:val="single" w:sz="4" w:space="0" w:color="auto"/>
            </w:tcBorders>
            <w:shd w:val="clear" w:color="auto" w:fill="auto"/>
            <w:vAlign w:val="center"/>
            <w:hideMark/>
          </w:tcPr>
          <w:p w14:paraId="5FE4E3C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02492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1BDB93B"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7677F8B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8CFD4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656E6BB"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727CE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61</w:t>
            </w:r>
          </w:p>
        </w:tc>
        <w:tc>
          <w:tcPr>
            <w:tcW w:w="2977" w:type="dxa"/>
            <w:tcBorders>
              <w:top w:val="nil"/>
              <w:left w:val="nil"/>
              <w:bottom w:val="single" w:sz="4" w:space="0" w:color="auto"/>
              <w:right w:val="single" w:sz="4" w:space="0" w:color="auto"/>
            </w:tcBorders>
            <w:shd w:val="clear" w:color="auto" w:fill="auto"/>
            <w:vAlign w:val="center"/>
            <w:hideMark/>
          </w:tcPr>
          <w:p w14:paraId="702F4C7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Αντικατάσταση μαρμαροποδιάς</w:t>
            </w:r>
          </w:p>
        </w:tc>
        <w:tc>
          <w:tcPr>
            <w:tcW w:w="992" w:type="dxa"/>
            <w:tcBorders>
              <w:top w:val="nil"/>
              <w:left w:val="nil"/>
              <w:bottom w:val="single" w:sz="4" w:space="0" w:color="auto"/>
              <w:right w:val="single" w:sz="4" w:space="0" w:color="auto"/>
            </w:tcBorders>
            <w:shd w:val="clear" w:color="auto" w:fill="auto"/>
            <w:noWrap/>
            <w:vAlign w:val="center"/>
            <w:hideMark/>
          </w:tcPr>
          <w:p w14:paraId="619657B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61</w:t>
            </w:r>
          </w:p>
        </w:tc>
        <w:tc>
          <w:tcPr>
            <w:tcW w:w="567" w:type="dxa"/>
            <w:tcBorders>
              <w:top w:val="nil"/>
              <w:left w:val="nil"/>
              <w:bottom w:val="single" w:sz="4" w:space="0" w:color="auto"/>
              <w:right w:val="single" w:sz="4" w:space="0" w:color="auto"/>
            </w:tcBorders>
            <w:shd w:val="clear" w:color="auto" w:fill="auto"/>
            <w:vAlign w:val="center"/>
            <w:hideMark/>
          </w:tcPr>
          <w:p w14:paraId="5FAED39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F7AA0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842E9D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4A12D83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FEA04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C9485A7"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DE7D3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62</w:t>
            </w:r>
          </w:p>
        </w:tc>
        <w:tc>
          <w:tcPr>
            <w:tcW w:w="2977" w:type="dxa"/>
            <w:tcBorders>
              <w:top w:val="nil"/>
              <w:left w:val="nil"/>
              <w:bottom w:val="single" w:sz="4" w:space="0" w:color="auto"/>
              <w:right w:val="single" w:sz="4" w:space="0" w:color="auto"/>
            </w:tcBorders>
            <w:shd w:val="clear" w:color="auto" w:fill="auto"/>
            <w:vAlign w:val="center"/>
            <w:hideMark/>
          </w:tcPr>
          <w:p w14:paraId="38763C0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Περιθώριο (σοβατεπί) μαρμάρου</w:t>
            </w:r>
          </w:p>
        </w:tc>
        <w:tc>
          <w:tcPr>
            <w:tcW w:w="992" w:type="dxa"/>
            <w:tcBorders>
              <w:top w:val="nil"/>
              <w:left w:val="nil"/>
              <w:bottom w:val="single" w:sz="4" w:space="0" w:color="auto"/>
              <w:right w:val="single" w:sz="4" w:space="0" w:color="auto"/>
            </w:tcBorders>
            <w:shd w:val="clear" w:color="auto" w:fill="auto"/>
            <w:noWrap/>
            <w:vAlign w:val="center"/>
            <w:hideMark/>
          </w:tcPr>
          <w:p w14:paraId="2AEA00C2"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62</w:t>
            </w:r>
          </w:p>
        </w:tc>
        <w:tc>
          <w:tcPr>
            <w:tcW w:w="567" w:type="dxa"/>
            <w:tcBorders>
              <w:top w:val="nil"/>
              <w:left w:val="nil"/>
              <w:bottom w:val="single" w:sz="4" w:space="0" w:color="auto"/>
              <w:right w:val="single" w:sz="4" w:space="0" w:color="auto"/>
            </w:tcBorders>
            <w:shd w:val="clear" w:color="auto" w:fill="auto"/>
            <w:vAlign w:val="center"/>
            <w:hideMark/>
          </w:tcPr>
          <w:p w14:paraId="6E2BE3F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D69F7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8AFFBAE"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72573A8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6DDBC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28DDCD6"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D8524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63</w:t>
            </w:r>
          </w:p>
        </w:tc>
        <w:tc>
          <w:tcPr>
            <w:tcW w:w="2977" w:type="dxa"/>
            <w:tcBorders>
              <w:top w:val="nil"/>
              <w:left w:val="nil"/>
              <w:bottom w:val="single" w:sz="4" w:space="0" w:color="auto"/>
              <w:right w:val="single" w:sz="4" w:space="0" w:color="auto"/>
            </w:tcBorders>
            <w:shd w:val="clear" w:color="auto" w:fill="auto"/>
            <w:vAlign w:val="center"/>
            <w:hideMark/>
          </w:tcPr>
          <w:p w14:paraId="3DD8416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Αποκατάσταση φθαρμένων ακμών μαρμάρινων βαθμίδων</w:t>
            </w:r>
          </w:p>
        </w:tc>
        <w:tc>
          <w:tcPr>
            <w:tcW w:w="992" w:type="dxa"/>
            <w:tcBorders>
              <w:top w:val="nil"/>
              <w:left w:val="nil"/>
              <w:bottom w:val="single" w:sz="4" w:space="0" w:color="auto"/>
              <w:right w:val="single" w:sz="4" w:space="0" w:color="auto"/>
            </w:tcBorders>
            <w:shd w:val="clear" w:color="auto" w:fill="auto"/>
            <w:noWrap/>
            <w:vAlign w:val="center"/>
            <w:hideMark/>
          </w:tcPr>
          <w:p w14:paraId="2C51282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63</w:t>
            </w:r>
          </w:p>
        </w:tc>
        <w:tc>
          <w:tcPr>
            <w:tcW w:w="567" w:type="dxa"/>
            <w:tcBorders>
              <w:top w:val="nil"/>
              <w:left w:val="nil"/>
              <w:bottom w:val="single" w:sz="4" w:space="0" w:color="auto"/>
              <w:right w:val="single" w:sz="4" w:space="0" w:color="auto"/>
            </w:tcBorders>
            <w:shd w:val="clear" w:color="auto" w:fill="auto"/>
            <w:vAlign w:val="center"/>
            <w:hideMark/>
          </w:tcPr>
          <w:p w14:paraId="407EABC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68FAC1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0C97878"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2C1F817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B58A7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75736F3"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5DBCE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64</w:t>
            </w:r>
          </w:p>
        </w:tc>
        <w:tc>
          <w:tcPr>
            <w:tcW w:w="2977" w:type="dxa"/>
            <w:tcBorders>
              <w:top w:val="nil"/>
              <w:left w:val="nil"/>
              <w:bottom w:val="single" w:sz="4" w:space="0" w:color="auto"/>
              <w:right w:val="single" w:sz="4" w:space="0" w:color="auto"/>
            </w:tcBorders>
            <w:shd w:val="clear" w:color="auto" w:fill="auto"/>
            <w:vAlign w:val="center"/>
            <w:hideMark/>
          </w:tcPr>
          <w:p w14:paraId="0224EED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Καθαρισμός μαρμάρινων επιστρώσεων</w:t>
            </w:r>
          </w:p>
        </w:tc>
        <w:tc>
          <w:tcPr>
            <w:tcW w:w="992" w:type="dxa"/>
            <w:tcBorders>
              <w:top w:val="nil"/>
              <w:left w:val="nil"/>
              <w:bottom w:val="single" w:sz="4" w:space="0" w:color="auto"/>
              <w:right w:val="single" w:sz="4" w:space="0" w:color="auto"/>
            </w:tcBorders>
            <w:shd w:val="clear" w:color="auto" w:fill="auto"/>
            <w:noWrap/>
            <w:vAlign w:val="center"/>
            <w:hideMark/>
          </w:tcPr>
          <w:p w14:paraId="5DEBA7CA"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64</w:t>
            </w:r>
          </w:p>
        </w:tc>
        <w:tc>
          <w:tcPr>
            <w:tcW w:w="567" w:type="dxa"/>
            <w:tcBorders>
              <w:top w:val="nil"/>
              <w:left w:val="nil"/>
              <w:bottom w:val="single" w:sz="4" w:space="0" w:color="auto"/>
              <w:right w:val="single" w:sz="4" w:space="0" w:color="auto"/>
            </w:tcBorders>
            <w:shd w:val="clear" w:color="auto" w:fill="auto"/>
            <w:vAlign w:val="center"/>
            <w:hideMark/>
          </w:tcPr>
          <w:p w14:paraId="3490C9A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93D6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9591C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7807318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03C98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727B6A68" w14:textId="77777777" w:rsidTr="00E408A9">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E4129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65</w:t>
            </w:r>
          </w:p>
        </w:tc>
        <w:tc>
          <w:tcPr>
            <w:tcW w:w="2977" w:type="dxa"/>
            <w:tcBorders>
              <w:top w:val="nil"/>
              <w:left w:val="nil"/>
              <w:bottom w:val="single" w:sz="4" w:space="0" w:color="auto"/>
              <w:right w:val="single" w:sz="4" w:space="0" w:color="auto"/>
            </w:tcBorders>
            <w:shd w:val="clear" w:color="auto" w:fill="auto"/>
            <w:vAlign w:val="center"/>
            <w:hideMark/>
          </w:tcPr>
          <w:p w14:paraId="33AA370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Αφαίρεση παλαιών χρωμάτων και προετοιμασία επιφάνειας </w:t>
            </w:r>
          </w:p>
        </w:tc>
        <w:tc>
          <w:tcPr>
            <w:tcW w:w="992" w:type="dxa"/>
            <w:tcBorders>
              <w:top w:val="nil"/>
              <w:left w:val="nil"/>
              <w:bottom w:val="single" w:sz="4" w:space="0" w:color="auto"/>
              <w:right w:val="single" w:sz="4" w:space="0" w:color="auto"/>
            </w:tcBorders>
            <w:shd w:val="clear" w:color="auto" w:fill="auto"/>
            <w:noWrap/>
            <w:vAlign w:val="center"/>
            <w:hideMark/>
          </w:tcPr>
          <w:p w14:paraId="240E9B6E"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65</w:t>
            </w:r>
          </w:p>
        </w:tc>
        <w:tc>
          <w:tcPr>
            <w:tcW w:w="567" w:type="dxa"/>
            <w:tcBorders>
              <w:top w:val="nil"/>
              <w:left w:val="nil"/>
              <w:bottom w:val="single" w:sz="4" w:space="0" w:color="auto"/>
              <w:right w:val="single" w:sz="4" w:space="0" w:color="auto"/>
            </w:tcBorders>
            <w:shd w:val="clear" w:color="auto" w:fill="auto"/>
            <w:vAlign w:val="center"/>
            <w:hideMark/>
          </w:tcPr>
          <w:p w14:paraId="5F6D9D2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32EB5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B7B19F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5250</w:t>
            </w:r>
          </w:p>
        </w:tc>
        <w:tc>
          <w:tcPr>
            <w:tcW w:w="992" w:type="dxa"/>
            <w:tcBorders>
              <w:top w:val="nil"/>
              <w:left w:val="nil"/>
              <w:bottom w:val="single" w:sz="4" w:space="0" w:color="auto"/>
              <w:right w:val="single" w:sz="4" w:space="0" w:color="auto"/>
            </w:tcBorders>
            <w:shd w:val="clear" w:color="auto" w:fill="auto"/>
            <w:noWrap/>
            <w:vAlign w:val="center"/>
            <w:hideMark/>
          </w:tcPr>
          <w:p w14:paraId="7CA0A6E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30856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311B799" w14:textId="77777777" w:rsidTr="00E408A9">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AE006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66</w:t>
            </w:r>
          </w:p>
        </w:tc>
        <w:tc>
          <w:tcPr>
            <w:tcW w:w="2977" w:type="dxa"/>
            <w:tcBorders>
              <w:top w:val="nil"/>
              <w:left w:val="nil"/>
              <w:bottom w:val="single" w:sz="4" w:space="0" w:color="auto"/>
              <w:right w:val="single" w:sz="4" w:space="0" w:color="auto"/>
            </w:tcBorders>
            <w:shd w:val="clear" w:color="auto" w:fill="auto"/>
            <w:vAlign w:val="center"/>
            <w:hideMark/>
          </w:tcPr>
          <w:p w14:paraId="455178F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Εξωτερικοί ακρυλικοί χρωματισμοί</w:t>
            </w:r>
          </w:p>
        </w:tc>
        <w:tc>
          <w:tcPr>
            <w:tcW w:w="992" w:type="dxa"/>
            <w:tcBorders>
              <w:top w:val="nil"/>
              <w:left w:val="nil"/>
              <w:bottom w:val="single" w:sz="4" w:space="0" w:color="auto"/>
              <w:right w:val="single" w:sz="4" w:space="0" w:color="auto"/>
            </w:tcBorders>
            <w:shd w:val="clear" w:color="auto" w:fill="auto"/>
            <w:noWrap/>
            <w:vAlign w:val="center"/>
            <w:hideMark/>
          </w:tcPr>
          <w:p w14:paraId="619A222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66</w:t>
            </w:r>
          </w:p>
        </w:tc>
        <w:tc>
          <w:tcPr>
            <w:tcW w:w="567" w:type="dxa"/>
            <w:tcBorders>
              <w:top w:val="nil"/>
              <w:left w:val="nil"/>
              <w:bottom w:val="single" w:sz="4" w:space="0" w:color="auto"/>
              <w:right w:val="single" w:sz="4" w:space="0" w:color="auto"/>
            </w:tcBorders>
            <w:shd w:val="clear" w:color="auto" w:fill="auto"/>
            <w:noWrap/>
            <w:vAlign w:val="center"/>
            <w:hideMark/>
          </w:tcPr>
          <w:p w14:paraId="711DE3A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B3463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98E5C6"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750</w:t>
            </w:r>
          </w:p>
        </w:tc>
        <w:tc>
          <w:tcPr>
            <w:tcW w:w="992" w:type="dxa"/>
            <w:tcBorders>
              <w:top w:val="nil"/>
              <w:left w:val="nil"/>
              <w:bottom w:val="single" w:sz="4" w:space="0" w:color="auto"/>
              <w:right w:val="single" w:sz="4" w:space="0" w:color="auto"/>
            </w:tcBorders>
            <w:shd w:val="clear" w:color="auto" w:fill="auto"/>
            <w:noWrap/>
            <w:vAlign w:val="center"/>
            <w:hideMark/>
          </w:tcPr>
          <w:p w14:paraId="4EB3AF3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55224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040AA734" w14:textId="77777777" w:rsidTr="00E408A9">
        <w:trPr>
          <w:trHeight w:val="12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BD10F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67</w:t>
            </w:r>
          </w:p>
        </w:tc>
        <w:tc>
          <w:tcPr>
            <w:tcW w:w="2977" w:type="dxa"/>
            <w:tcBorders>
              <w:top w:val="nil"/>
              <w:left w:val="nil"/>
              <w:bottom w:val="single" w:sz="4" w:space="0" w:color="auto"/>
              <w:right w:val="single" w:sz="4" w:space="0" w:color="auto"/>
            </w:tcBorders>
            <w:shd w:val="clear" w:color="auto" w:fill="auto"/>
            <w:vAlign w:val="center"/>
            <w:hideMark/>
          </w:tcPr>
          <w:p w14:paraId="4540D04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Εσωτερικοί πλαστικοί χρωματισμοί χωρίς σπατουλάρισμα (επαναχρωματισμοί)</w:t>
            </w:r>
          </w:p>
        </w:tc>
        <w:tc>
          <w:tcPr>
            <w:tcW w:w="992" w:type="dxa"/>
            <w:tcBorders>
              <w:top w:val="nil"/>
              <w:left w:val="nil"/>
              <w:bottom w:val="single" w:sz="4" w:space="0" w:color="auto"/>
              <w:right w:val="single" w:sz="4" w:space="0" w:color="auto"/>
            </w:tcBorders>
            <w:shd w:val="clear" w:color="auto" w:fill="auto"/>
            <w:noWrap/>
            <w:vAlign w:val="center"/>
            <w:hideMark/>
          </w:tcPr>
          <w:p w14:paraId="628286D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67</w:t>
            </w:r>
          </w:p>
        </w:tc>
        <w:tc>
          <w:tcPr>
            <w:tcW w:w="567" w:type="dxa"/>
            <w:tcBorders>
              <w:top w:val="nil"/>
              <w:left w:val="nil"/>
              <w:bottom w:val="single" w:sz="4" w:space="0" w:color="auto"/>
              <w:right w:val="single" w:sz="4" w:space="0" w:color="auto"/>
            </w:tcBorders>
            <w:shd w:val="clear" w:color="auto" w:fill="auto"/>
            <w:noWrap/>
            <w:vAlign w:val="center"/>
            <w:hideMark/>
          </w:tcPr>
          <w:p w14:paraId="447B9A2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D6B9C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A172FD"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6000</w:t>
            </w:r>
          </w:p>
        </w:tc>
        <w:tc>
          <w:tcPr>
            <w:tcW w:w="992" w:type="dxa"/>
            <w:tcBorders>
              <w:top w:val="nil"/>
              <w:left w:val="nil"/>
              <w:bottom w:val="single" w:sz="4" w:space="0" w:color="auto"/>
              <w:right w:val="single" w:sz="4" w:space="0" w:color="auto"/>
            </w:tcBorders>
            <w:shd w:val="clear" w:color="auto" w:fill="auto"/>
            <w:noWrap/>
            <w:vAlign w:val="center"/>
            <w:hideMark/>
          </w:tcPr>
          <w:p w14:paraId="68C5252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6E2E5F4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3C381415" w14:textId="77777777" w:rsidTr="00E408A9">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D192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7BE8C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Εσωτερικοί πλαστικοί χρωματισμοί σπατουλαριστοί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9D154B"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46CEA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22EB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77D53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3C511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FEACC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50895258"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673AC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69</w:t>
            </w:r>
          </w:p>
        </w:tc>
        <w:tc>
          <w:tcPr>
            <w:tcW w:w="2977" w:type="dxa"/>
            <w:tcBorders>
              <w:top w:val="nil"/>
              <w:left w:val="nil"/>
              <w:bottom w:val="single" w:sz="4" w:space="0" w:color="auto"/>
              <w:right w:val="single" w:sz="4" w:space="0" w:color="auto"/>
            </w:tcBorders>
            <w:shd w:val="clear" w:color="auto" w:fill="auto"/>
            <w:vAlign w:val="center"/>
            <w:hideMark/>
          </w:tcPr>
          <w:p w14:paraId="6946B34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Εσωτερικοί πλαστικοί χρωματισμοί σοβατεπιών</w:t>
            </w:r>
          </w:p>
        </w:tc>
        <w:tc>
          <w:tcPr>
            <w:tcW w:w="992" w:type="dxa"/>
            <w:tcBorders>
              <w:top w:val="nil"/>
              <w:left w:val="nil"/>
              <w:bottom w:val="single" w:sz="4" w:space="0" w:color="auto"/>
              <w:right w:val="single" w:sz="4" w:space="0" w:color="auto"/>
            </w:tcBorders>
            <w:shd w:val="clear" w:color="auto" w:fill="auto"/>
            <w:noWrap/>
            <w:vAlign w:val="center"/>
            <w:hideMark/>
          </w:tcPr>
          <w:p w14:paraId="585822C6"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69</w:t>
            </w:r>
          </w:p>
        </w:tc>
        <w:tc>
          <w:tcPr>
            <w:tcW w:w="567" w:type="dxa"/>
            <w:tcBorders>
              <w:top w:val="nil"/>
              <w:left w:val="nil"/>
              <w:bottom w:val="single" w:sz="4" w:space="0" w:color="auto"/>
              <w:right w:val="single" w:sz="4" w:space="0" w:color="auto"/>
            </w:tcBorders>
            <w:shd w:val="clear" w:color="auto" w:fill="auto"/>
            <w:noWrap/>
            <w:vAlign w:val="center"/>
            <w:hideMark/>
          </w:tcPr>
          <w:p w14:paraId="483AF56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E614DE"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DBB39F3"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22AB0D0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20632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C312D15" w14:textId="77777777" w:rsidTr="00044A21">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DF1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048A58"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xml:space="preserve">Ελαιοχρωματισμοί ξύλινων κουφωμάτων και επιφανειών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3C22E5"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13654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08C6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B78684"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B03EC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656DC6"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044A21" w:rsidRPr="00522317" w14:paraId="1277D414" w14:textId="77777777" w:rsidTr="00044A21">
        <w:trPr>
          <w:trHeight w:val="1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20F84" w14:textId="2491264D" w:rsidR="00044A21" w:rsidRPr="00522317" w:rsidRDefault="00044A21" w:rsidP="00522317">
            <w:pPr>
              <w:jc w:val="center"/>
              <w:rPr>
                <w:rFonts w:ascii="Ping LCG Regular" w:hAnsi="Ping LCG Regular"/>
                <w:szCs w:val="24"/>
              </w:rPr>
            </w:pPr>
            <w:r w:rsidRPr="00522317">
              <w:rPr>
                <w:rFonts w:ascii="Ping LCG Regular" w:hAnsi="Ping LCG Regular"/>
                <w:szCs w:val="24"/>
              </w:rPr>
              <w:t>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99FD30" w14:textId="5053AF3A" w:rsidR="00044A21" w:rsidRPr="00522317" w:rsidRDefault="00044A21" w:rsidP="00522317">
            <w:pPr>
              <w:jc w:val="center"/>
              <w:rPr>
                <w:rFonts w:ascii="Ping LCG Regular" w:hAnsi="Ping LCG Regular"/>
                <w:szCs w:val="24"/>
              </w:rPr>
            </w:pPr>
            <w:r w:rsidRPr="00522317">
              <w:rPr>
                <w:rFonts w:ascii="Ping LCG Regular" w:hAnsi="Ping LCG Regular"/>
                <w:szCs w:val="24"/>
              </w:rPr>
              <w:t xml:space="preserve">Ελαιοχρωματισμοί μεταλλικών κουφωμάτων και επιφανειών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930A28" w14:textId="30E8977A" w:rsidR="00044A21" w:rsidRPr="00522317" w:rsidRDefault="00044A21" w:rsidP="00522317">
            <w:pPr>
              <w:jc w:val="center"/>
              <w:rPr>
                <w:rFonts w:ascii="Ping LCG Regular" w:hAnsi="Ping LCG Regular"/>
                <w:b/>
                <w:bCs/>
                <w:szCs w:val="24"/>
              </w:rPr>
            </w:pPr>
            <w:r w:rsidRPr="00522317">
              <w:rPr>
                <w:rFonts w:ascii="Ping LCG Regular" w:hAnsi="Ping LCG Regular"/>
                <w:b/>
                <w:bCs/>
                <w:szCs w:val="24"/>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F98AB5" w14:textId="49E1F86D" w:rsidR="00044A21" w:rsidRPr="00522317" w:rsidRDefault="00044A21" w:rsidP="00522317">
            <w:pPr>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F4B0410" w14:textId="53685407" w:rsidR="00044A21" w:rsidRPr="00522317" w:rsidRDefault="00044A21" w:rsidP="00522317">
            <w:pPr>
              <w:jc w:val="center"/>
              <w:rPr>
                <w:rFonts w:ascii="Ping LCG Regular" w:hAnsi="Ping LCG Regular"/>
                <w:szCs w:val="24"/>
              </w:rPr>
            </w:pPr>
            <w:r w:rsidRPr="00522317">
              <w:rPr>
                <w:rFonts w:ascii="Ping LCG Regular" w:hAnsi="Ping LCG Regular"/>
                <w:szCs w:val="24"/>
              </w:rPr>
              <w:t>m²</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BE7D080" w14:textId="1B71C819" w:rsidR="00044A21" w:rsidRPr="00522317" w:rsidRDefault="00044A21" w:rsidP="00522317">
            <w:pPr>
              <w:jc w:val="center"/>
              <w:rPr>
                <w:rFonts w:ascii="Arial Greek" w:hAnsi="Arial Greek"/>
                <w:sz w:val="20"/>
              </w:rPr>
            </w:pPr>
            <w:r w:rsidRPr="00522317">
              <w:rPr>
                <w:rFonts w:ascii="Arial Greek" w:hAnsi="Arial Greek"/>
                <w:sz w:val="20"/>
              </w:rPr>
              <w:t>525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368D8C" w14:textId="339327E2" w:rsidR="00044A21" w:rsidRPr="00522317" w:rsidRDefault="00044A21" w:rsidP="00522317">
            <w:pPr>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2E125E8" w14:textId="35B01FA5" w:rsidR="00044A21" w:rsidRPr="00522317" w:rsidRDefault="00044A21" w:rsidP="00522317">
            <w:pPr>
              <w:jc w:val="center"/>
              <w:rPr>
                <w:rFonts w:ascii="Ping LCG Regular" w:hAnsi="Ping LCG Regular"/>
                <w:szCs w:val="24"/>
              </w:rPr>
            </w:pPr>
            <w:r w:rsidRPr="00522317">
              <w:rPr>
                <w:rFonts w:ascii="Ping LCG Regular" w:hAnsi="Ping LCG Regular"/>
                <w:szCs w:val="24"/>
              </w:rPr>
              <w:t> </w:t>
            </w:r>
          </w:p>
        </w:tc>
      </w:tr>
      <w:tr w:rsidR="00522317" w:rsidRPr="00522317" w14:paraId="09C1581E" w14:textId="77777777" w:rsidTr="00044A21">
        <w:trPr>
          <w:trHeight w:val="945"/>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14:paraId="62E8C96B"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83FE5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Διάθεση εργατοτεχνικού προσωπικού - εξοπλισμού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C11BBC"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51C3C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F8F64"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BCC5B9" w14:textId="321B995E" w:rsidR="00522317" w:rsidRPr="00522317" w:rsidRDefault="00522317" w:rsidP="00522317">
            <w:pPr>
              <w:overflowPunct/>
              <w:autoSpaceDE/>
              <w:autoSpaceDN/>
              <w:adjustRightInd/>
              <w:jc w:val="center"/>
              <w:rPr>
                <w:rFonts w:asciiTheme="minorHAnsi" w:hAnsiTheme="minorHAnsi"/>
                <w:sz w:val="20"/>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FA0E3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0137A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68A0C25" w14:textId="77777777" w:rsidTr="00E408A9">
        <w:trPr>
          <w:trHeight w:val="315"/>
        </w:trPr>
        <w:tc>
          <w:tcPr>
            <w:tcW w:w="846" w:type="dxa"/>
            <w:tcBorders>
              <w:top w:val="nil"/>
              <w:left w:val="single" w:sz="4" w:space="0" w:color="auto"/>
              <w:bottom w:val="nil"/>
              <w:right w:val="single" w:sz="4" w:space="0" w:color="auto"/>
            </w:tcBorders>
            <w:shd w:val="clear" w:color="auto" w:fill="auto"/>
            <w:noWrap/>
            <w:vAlign w:val="center"/>
            <w:hideMark/>
          </w:tcPr>
          <w:p w14:paraId="595E24D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BB7C01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Διάθεση εργάτη</w:t>
            </w:r>
          </w:p>
        </w:tc>
        <w:tc>
          <w:tcPr>
            <w:tcW w:w="992" w:type="dxa"/>
            <w:tcBorders>
              <w:top w:val="nil"/>
              <w:left w:val="nil"/>
              <w:bottom w:val="single" w:sz="4" w:space="0" w:color="auto"/>
              <w:right w:val="single" w:sz="4" w:space="0" w:color="auto"/>
            </w:tcBorders>
            <w:shd w:val="clear" w:color="auto" w:fill="auto"/>
            <w:noWrap/>
            <w:vAlign w:val="center"/>
            <w:hideMark/>
          </w:tcPr>
          <w:p w14:paraId="2352165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72.1</w:t>
            </w:r>
          </w:p>
        </w:tc>
        <w:tc>
          <w:tcPr>
            <w:tcW w:w="567" w:type="dxa"/>
            <w:tcBorders>
              <w:top w:val="nil"/>
              <w:left w:val="nil"/>
              <w:bottom w:val="single" w:sz="4" w:space="0" w:color="auto"/>
              <w:right w:val="single" w:sz="4" w:space="0" w:color="auto"/>
            </w:tcBorders>
            <w:shd w:val="clear" w:color="auto" w:fill="auto"/>
            <w:vAlign w:val="center"/>
            <w:hideMark/>
          </w:tcPr>
          <w:p w14:paraId="1F2FE079"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AC345C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ΗΜ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05858CF"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90</w:t>
            </w:r>
          </w:p>
        </w:tc>
        <w:tc>
          <w:tcPr>
            <w:tcW w:w="992" w:type="dxa"/>
            <w:tcBorders>
              <w:top w:val="nil"/>
              <w:left w:val="nil"/>
              <w:bottom w:val="single" w:sz="4" w:space="0" w:color="auto"/>
              <w:right w:val="single" w:sz="4" w:space="0" w:color="auto"/>
            </w:tcBorders>
            <w:shd w:val="clear" w:color="auto" w:fill="auto"/>
            <w:noWrap/>
            <w:vAlign w:val="center"/>
            <w:hideMark/>
          </w:tcPr>
          <w:p w14:paraId="5853A03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354AF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1B5FDCD6" w14:textId="77777777" w:rsidTr="00E408A9">
        <w:trPr>
          <w:trHeight w:val="36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00D18A"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977" w:type="dxa"/>
            <w:tcBorders>
              <w:top w:val="nil"/>
              <w:left w:val="nil"/>
              <w:bottom w:val="single" w:sz="4" w:space="0" w:color="auto"/>
              <w:right w:val="single" w:sz="4" w:space="0" w:color="auto"/>
            </w:tcBorders>
            <w:shd w:val="clear" w:color="auto" w:fill="auto"/>
            <w:vAlign w:val="center"/>
            <w:hideMark/>
          </w:tcPr>
          <w:p w14:paraId="0F737CC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Διάθεση τεχνίτη</w:t>
            </w:r>
          </w:p>
        </w:tc>
        <w:tc>
          <w:tcPr>
            <w:tcW w:w="992" w:type="dxa"/>
            <w:tcBorders>
              <w:top w:val="nil"/>
              <w:left w:val="nil"/>
              <w:bottom w:val="single" w:sz="4" w:space="0" w:color="auto"/>
              <w:right w:val="single" w:sz="4" w:space="0" w:color="auto"/>
            </w:tcBorders>
            <w:shd w:val="clear" w:color="auto" w:fill="auto"/>
            <w:noWrap/>
            <w:vAlign w:val="center"/>
            <w:hideMark/>
          </w:tcPr>
          <w:p w14:paraId="5C8638A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72.2</w:t>
            </w:r>
          </w:p>
        </w:tc>
        <w:tc>
          <w:tcPr>
            <w:tcW w:w="567" w:type="dxa"/>
            <w:tcBorders>
              <w:top w:val="nil"/>
              <w:left w:val="nil"/>
              <w:bottom w:val="single" w:sz="4" w:space="0" w:color="auto"/>
              <w:right w:val="single" w:sz="4" w:space="0" w:color="auto"/>
            </w:tcBorders>
            <w:shd w:val="clear" w:color="auto" w:fill="auto"/>
            <w:vAlign w:val="center"/>
            <w:hideMark/>
          </w:tcPr>
          <w:p w14:paraId="24393E0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0CA18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ΗΜ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69E7B5C"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90</w:t>
            </w:r>
          </w:p>
        </w:tc>
        <w:tc>
          <w:tcPr>
            <w:tcW w:w="992" w:type="dxa"/>
            <w:tcBorders>
              <w:top w:val="nil"/>
              <w:left w:val="nil"/>
              <w:bottom w:val="single" w:sz="4" w:space="0" w:color="auto"/>
              <w:right w:val="single" w:sz="4" w:space="0" w:color="auto"/>
            </w:tcBorders>
            <w:shd w:val="clear" w:color="auto" w:fill="auto"/>
            <w:noWrap/>
            <w:vAlign w:val="center"/>
            <w:hideMark/>
          </w:tcPr>
          <w:p w14:paraId="18EF49CC"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EED4A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2B610ED6" w14:textId="77777777" w:rsidTr="00E408A9">
        <w:trPr>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A7C7F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73</w:t>
            </w:r>
          </w:p>
        </w:tc>
        <w:tc>
          <w:tcPr>
            <w:tcW w:w="2977" w:type="dxa"/>
            <w:tcBorders>
              <w:top w:val="nil"/>
              <w:left w:val="nil"/>
              <w:bottom w:val="single" w:sz="4" w:space="0" w:color="auto"/>
              <w:right w:val="single" w:sz="4" w:space="0" w:color="auto"/>
            </w:tcBorders>
            <w:shd w:val="clear" w:color="auto" w:fill="auto"/>
            <w:vAlign w:val="center"/>
            <w:hideMark/>
          </w:tcPr>
          <w:p w14:paraId="0AB05BB4"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Διάθεση κάδου απομάκρυνσης άχρηστων υλικών</w:t>
            </w:r>
          </w:p>
        </w:tc>
        <w:tc>
          <w:tcPr>
            <w:tcW w:w="992" w:type="dxa"/>
            <w:tcBorders>
              <w:top w:val="nil"/>
              <w:left w:val="nil"/>
              <w:bottom w:val="single" w:sz="4" w:space="0" w:color="auto"/>
              <w:right w:val="single" w:sz="4" w:space="0" w:color="auto"/>
            </w:tcBorders>
            <w:shd w:val="clear" w:color="auto" w:fill="auto"/>
            <w:noWrap/>
            <w:vAlign w:val="center"/>
            <w:hideMark/>
          </w:tcPr>
          <w:p w14:paraId="2ABAC89B"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73</w:t>
            </w:r>
          </w:p>
        </w:tc>
        <w:tc>
          <w:tcPr>
            <w:tcW w:w="567" w:type="dxa"/>
            <w:tcBorders>
              <w:top w:val="nil"/>
              <w:left w:val="nil"/>
              <w:bottom w:val="single" w:sz="4" w:space="0" w:color="auto"/>
              <w:right w:val="single" w:sz="4" w:space="0" w:color="auto"/>
            </w:tcBorders>
            <w:shd w:val="clear" w:color="auto" w:fill="auto"/>
            <w:vAlign w:val="center"/>
            <w:hideMark/>
          </w:tcPr>
          <w:p w14:paraId="5AAEAF55"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894597"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τεμ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F3F9967" w14:textId="77777777" w:rsidR="00522317" w:rsidRPr="00522317" w:rsidRDefault="00522317" w:rsidP="00522317">
            <w:pPr>
              <w:overflowPunct/>
              <w:autoSpaceDE/>
              <w:autoSpaceDN/>
              <w:adjustRightInd/>
              <w:jc w:val="center"/>
              <w:rPr>
                <w:rFonts w:ascii="Arial Greek" w:hAnsi="Arial Greek"/>
                <w:sz w:val="20"/>
              </w:rPr>
            </w:pPr>
            <w:r w:rsidRPr="00522317">
              <w:rPr>
                <w:rFonts w:ascii="Arial Greek" w:hAnsi="Arial Greek"/>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45ED05D2"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051771"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r>
      <w:tr w:rsidR="00522317" w:rsidRPr="00522317" w14:paraId="6764C990" w14:textId="77777777" w:rsidTr="00E408A9">
        <w:trPr>
          <w:trHeight w:val="315"/>
        </w:trPr>
        <w:tc>
          <w:tcPr>
            <w:tcW w:w="846" w:type="dxa"/>
            <w:tcBorders>
              <w:top w:val="nil"/>
              <w:left w:val="single" w:sz="4" w:space="0" w:color="auto"/>
              <w:bottom w:val="single" w:sz="4" w:space="0" w:color="auto"/>
              <w:right w:val="nil"/>
            </w:tcBorders>
            <w:shd w:val="clear" w:color="auto" w:fill="auto"/>
            <w:noWrap/>
            <w:vAlign w:val="center"/>
            <w:hideMark/>
          </w:tcPr>
          <w:p w14:paraId="4582F7D7"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2977" w:type="dxa"/>
            <w:tcBorders>
              <w:top w:val="nil"/>
              <w:left w:val="nil"/>
              <w:bottom w:val="single" w:sz="4" w:space="0" w:color="auto"/>
              <w:right w:val="nil"/>
            </w:tcBorders>
            <w:shd w:val="clear" w:color="auto" w:fill="auto"/>
            <w:vAlign w:val="center"/>
            <w:hideMark/>
          </w:tcPr>
          <w:p w14:paraId="4C6AD39D"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nil"/>
            </w:tcBorders>
            <w:shd w:val="clear" w:color="auto" w:fill="auto"/>
            <w:noWrap/>
            <w:vAlign w:val="center"/>
            <w:hideMark/>
          </w:tcPr>
          <w:p w14:paraId="39450614"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 </w:t>
            </w:r>
          </w:p>
        </w:tc>
        <w:tc>
          <w:tcPr>
            <w:tcW w:w="567" w:type="dxa"/>
            <w:tcBorders>
              <w:top w:val="nil"/>
              <w:left w:val="nil"/>
              <w:bottom w:val="single" w:sz="4" w:space="0" w:color="auto"/>
              <w:right w:val="nil"/>
            </w:tcBorders>
            <w:shd w:val="clear" w:color="auto" w:fill="auto"/>
            <w:noWrap/>
            <w:vAlign w:val="center"/>
            <w:hideMark/>
          </w:tcPr>
          <w:p w14:paraId="2806F127"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850" w:type="dxa"/>
            <w:gridSpan w:val="2"/>
            <w:tcBorders>
              <w:top w:val="nil"/>
              <w:left w:val="nil"/>
              <w:bottom w:val="single" w:sz="4" w:space="0" w:color="auto"/>
              <w:right w:val="nil"/>
            </w:tcBorders>
            <w:shd w:val="clear" w:color="auto" w:fill="auto"/>
            <w:noWrap/>
            <w:vAlign w:val="center"/>
            <w:hideMark/>
          </w:tcPr>
          <w:p w14:paraId="2D5E2E60"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 </w:t>
            </w:r>
          </w:p>
        </w:tc>
        <w:tc>
          <w:tcPr>
            <w:tcW w:w="568" w:type="dxa"/>
            <w:tcBorders>
              <w:top w:val="nil"/>
              <w:left w:val="nil"/>
              <w:bottom w:val="single" w:sz="4" w:space="0" w:color="auto"/>
              <w:right w:val="nil"/>
            </w:tcBorders>
            <w:shd w:val="clear" w:color="auto" w:fill="auto"/>
            <w:noWrap/>
            <w:vAlign w:val="center"/>
            <w:hideMark/>
          </w:tcPr>
          <w:p w14:paraId="1125DE1D" w14:textId="77777777" w:rsidR="00522317" w:rsidRPr="00522317" w:rsidRDefault="00522317" w:rsidP="000469BA">
            <w:pPr>
              <w:overflowPunct/>
              <w:autoSpaceDE/>
              <w:autoSpaceDN/>
              <w:adjustRightInd/>
              <w:rPr>
                <w:rFonts w:ascii="Ping LCG Regular" w:hAnsi="Ping LCG Regular"/>
                <w:sz w:val="20"/>
              </w:rPr>
            </w:pPr>
            <w:r w:rsidRPr="00522317">
              <w:rPr>
                <w:rFonts w:ascii="Ping LCG Regular" w:hAnsi="Ping LCG Regular"/>
                <w:sz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74C6ABB7" w14:textId="77777777" w:rsidR="00522317" w:rsidRPr="00522317" w:rsidRDefault="00522317" w:rsidP="000469BA">
            <w:pPr>
              <w:overflowPunct/>
              <w:autoSpaceDE/>
              <w:autoSpaceDN/>
              <w:adjustRightInd/>
              <w:rPr>
                <w:rFonts w:ascii="Ping LCG Regular" w:hAnsi="Ping LCG Regular"/>
                <w:b/>
                <w:bCs/>
                <w:szCs w:val="24"/>
              </w:rPr>
            </w:pPr>
            <w:r w:rsidRPr="00522317">
              <w:rPr>
                <w:rFonts w:ascii="Ping LCG Regular" w:hAnsi="Ping LCG Regular"/>
                <w:b/>
                <w:bCs/>
                <w:szCs w:val="24"/>
              </w:rPr>
              <w:t>ΣΥΝΟΛΟ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79A1"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 </w:t>
            </w:r>
          </w:p>
        </w:tc>
      </w:tr>
      <w:tr w:rsidR="00522317" w:rsidRPr="00522317" w14:paraId="07C3BE27" w14:textId="77777777" w:rsidTr="00CF6FF7">
        <w:trPr>
          <w:trHeight w:val="315"/>
        </w:trPr>
        <w:tc>
          <w:tcPr>
            <w:tcW w:w="846" w:type="dxa"/>
            <w:tcBorders>
              <w:top w:val="nil"/>
              <w:left w:val="single" w:sz="4" w:space="0" w:color="auto"/>
              <w:bottom w:val="single" w:sz="4" w:space="0" w:color="auto"/>
              <w:right w:val="nil"/>
            </w:tcBorders>
            <w:shd w:val="clear" w:color="auto" w:fill="auto"/>
            <w:noWrap/>
            <w:vAlign w:val="center"/>
            <w:hideMark/>
          </w:tcPr>
          <w:p w14:paraId="20957C5F"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2977" w:type="dxa"/>
            <w:tcBorders>
              <w:top w:val="nil"/>
              <w:left w:val="nil"/>
              <w:bottom w:val="single" w:sz="4" w:space="0" w:color="auto"/>
              <w:right w:val="nil"/>
            </w:tcBorders>
            <w:shd w:val="clear" w:color="auto" w:fill="auto"/>
            <w:vAlign w:val="center"/>
            <w:hideMark/>
          </w:tcPr>
          <w:p w14:paraId="21D100EF"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nil"/>
            </w:tcBorders>
            <w:shd w:val="clear" w:color="auto" w:fill="auto"/>
            <w:noWrap/>
            <w:vAlign w:val="center"/>
            <w:hideMark/>
          </w:tcPr>
          <w:p w14:paraId="6A1DA20B" w14:textId="77777777" w:rsidR="00522317" w:rsidRPr="00522317" w:rsidRDefault="00522317" w:rsidP="00522317">
            <w:pPr>
              <w:overflowPunct/>
              <w:autoSpaceDE/>
              <w:autoSpaceDN/>
              <w:adjustRightInd/>
              <w:jc w:val="center"/>
              <w:rPr>
                <w:rFonts w:ascii="Ping LCG Regular" w:hAnsi="Ping LCG Regular"/>
                <w:b/>
                <w:bCs/>
                <w:sz w:val="20"/>
              </w:rPr>
            </w:pPr>
            <w:r w:rsidRPr="00522317">
              <w:rPr>
                <w:rFonts w:ascii="Ping LCG Regular" w:hAnsi="Ping LCG Regular"/>
                <w:b/>
                <w:bCs/>
                <w:sz w:val="20"/>
              </w:rPr>
              <w:t> </w:t>
            </w:r>
          </w:p>
        </w:tc>
        <w:tc>
          <w:tcPr>
            <w:tcW w:w="567" w:type="dxa"/>
            <w:tcBorders>
              <w:top w:val="nil"/>
              <w:left w:val="nil"/>
              <w:bottom w:val="single" w:sz="4" w:space="0" w:color="auto"/>
              <w:right w:val="nil"/>
            </w:tcBorders>
            <w:shd w:val="clear" w:color="auto" w:fill="auto"/>
            <w:noWrap/>
            <w:vAlign w:val="center"/>
            <w:hideMark/>
          </w:tcPr>
          <w:p w14:paraId="0DDE7C4E"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850" w:type="dxa"/>
            <w:gridSpan w:val="2"/>
            <w:tcBorders>
              <w:top w:val="nil"/>
              <w:left w:val="nil"/>
              <w:bottom w:val="single" w:sz="4" w:space="0" w:color="auto"/>
              <w:right w:val="nil"/>
            </w:tcBorders>
            <w:shd w:val="clear" w:color="auto" w:fill="auto"/>
            <w:noWrap/>
            <w:vAlign w:val="center"/>
            <w:hideMark/>
          </w:tcPr>
          <w:p w14:paraId="2B537CED"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EC599A" w14:textId="0E455F4E" w:rsidR="00522317" w:rsidRPr="00522317" w:rsidRDefault="00522317" w:rsidP="00522317">
            <w:pPr>
              <w:overflowPunct/>
              <w:autoSpaceDE/>
              <w:autoSpaceDN/>
              <w:adjustRightInd/>
              <w:jc w:val="right"/>
              <w:rPr>
                <w:rFonts w:ascii="Ping LCG Regular" w:hAnsi="Ping LCG Regular"/>
                <w:b/>
                <w:bCs/>
                <w:szCs w:val="24"/>
              </w:rPr>
            </w:pPr>
            <w:r w:rsidRPr="00522317">
              <w:rPr>
                <w:rFonts w:ascii="Ping LCG Regular" w:hAnsi="Ping LCG Regular"/>
                <w:b/>
                <w:bCs/>
                <w:szCs w:val="24"/>
              </w:rPr>
              <w:t>ΑΠΡΟΒΛΕΠΤΑ: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4A0D" w14:textId="277BC9A4" w:rsidR="00522317" w:rsidRPr="00522317" w:rsidRDefault="00797806" w:rsidP="00522317">
            <w:pPr>
              <w:overflowPunct/>
              <w:autoSpaceDE/>
              <w:autoSpaceDN/>
              <w:adjustRightInd/>
              <w:jc w:val="center"/>
              <w:rPr>
                <w:rFonts w:ascii="Ping LCG Regular" w:hAnsi="Ping LCG Regular"/>
                <w:b/>
                <w:bCs/>
                <w:szCs w:val="24"/>
              </w:rPr>
            </w:pPr>
            <w:r w:rsidRPr="00CF6FF7">
              <w:rPr>
                <w:rFonts w:ascii="Ping LCG Regular" w:hAnsi="Ping LCG Regular"/>
                <w:sz w:val="22"/>
                <w:szCs w:val="22"/>
              </w:rPr>
              <w:t>45.510</w:t>
            </w:r>
            <w:r w:rsidR="00522317" w:rsidRPr="00522317">
              <w:rPr>
                <w:rFonts w:ascii="Ping LCG Regular" w:hAnsi="Ping LCG Regular"/>
                <w:b/>
                <w:bCs/>
                <w:szCs w:val="24"/>
              </w:rPr>
              <w:t> </w:t>
            </w:r>
          </w:p>
        </w:tc>
      </w:tr>
      <w:tr w:rsidR="00522317" w:rsidRPr="00522317" w14:paraId="1F5605D8" w14:textId="77777777" w:rsidTr="00E408A9">
        <w:trPr>
          <w:trHeight w:val="354"/>
        </w:trPr>
        <w:tc>
          <w:tcPr>
            <w:tcW w:w="846" w:type="dxa"/>
            <w:tcBorders>
              <w:top w:val="nil"/>
              <w:left w:val="single" w:sz="4" w:space="0" w:color="auto"/>
              <w:bottom w:val="single" w:sz="4" w:space="0" w:color="auto"/>
              <w:right w:val="nil"/>
            </w:tcBorders>
            <w:shd w:val="clear" w:color="auto" w:fill="auto"/>
            <w:noWrap/>
            <w:vAlign w:val="center"/>
            <w:hideMark/>
          </w:tcPr>
          <w:p w14:paraId="7B628115"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2977" w:type="dxa"/>
            <w:tcBorders>
              <w:top w:val="nil"/>
              <w:left w:val="nil"/>
              <w:bottom w:val="single" w:sz="4" w:space="0" w:color="auto"/>
              <w:right w:val="nil"/>
            </w:tcBorders>
            <w:shd w:val="clear" w:color="auto" w:fill="auto"/>
            <w:vAlign w:val="center"/>
            <w:hideMark/>
          </w:tcPr>
          <w:p w14:paraId="0CFEF533"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992" w:type="dxa"/>
            <w:tcBorders>
              <w:top w:val="nil"/>
              <w:left w:val="nil"/>
              <w:bottom w:val="single" w:sz="4" w:space="0" w:color="auto"/>
              <w:right w:val="nil"/>
            </w:tcBorders>
            <w:shd w:val="clear" w:color="auto" w:fill="auto"/>
            <w:noWrap/>
            <w:vAlign w:val="center"/>
            <w:hideMark/>
          </w:tcPr>
          <w:p w14:paraId="2C114EAA" w14:textId="77777777" w:rsidR="00522317" w:rsidRPr="00522317" w:rsidRDefault="00522317" w:rsidP="00522317">
            <w:pPr>
              <w:overflowPunct/>
              <w:autoSpaceDE/>
              <w:autoSpaceDN/>
              <w:adjustRightInd/>
              <w:jc w:val="center"/>
              <w:rPr>
                <w:rFonts w:ascii="Ping LCG Regular" w:hAnsi="Ping LCG Regular"/>
                <w:b/>
                <w:bCs/>
                <w:sz w:val="20"/>
              </w:rPr>
            </w:pPr>
            <w:r w:rsidRPr="00522317">
              <w:rPr>
                <w:rFonts w:ascii="Ping LCG Regular" w:hAnsi="Ping LCG Regular"/>
                <w:b/>
                <w:bCs/>
                <w:sz w:val="20"/>
              </w:rPr>
              <w:t> </w:t>
            </w:r>
          </w:p>
        </w:tc>
        <w:tc>
          <w:tcPr>
            <w:tcW w:w="567" w:type="dxa"/>
            <w:tcBorders>
              <w:top w:val="nil"/>
              <w:left w:val="nil"/>
              <w:bottom w:val="single" w:sz="4" w:space="0" w:color="auto"/>
              <w:right w:val="nil"/>
            </w:tcBorders>
            <w:shd w:val="clear" w:color="auto" w:fill="auto"/>
            <w:noWrap/>
            <w:vAlign w:val="center"/>
            <w:hideMark/>
          </w:tcPr>
          <w:p w14:paraId="2F039EE2" w14:textId="77777777" w:rsidR="00522317" w:rsidRPr="00522317" w:rsidRDefault="00522317" w:rsidP="00522317">
            <w:pPr>
              <w:overflowPunct/>
              <w:autoSpaceDE/>
              <w:autoSpaceDN/>
              <w:adjustRightInd/>
              <w:jc w:val="center"/>
              <w:rPr>
                <w:rFonts w:ascii="Ping LCG Regular" w:hAnsi="Ping LCG Regular"/>
                <w:sz w:val="20"/>
              </w:rPr>
            </w:pPr>
            <w:r w:rsidRPr="00522317">
              <w:rPr>
                <w:rFonts w:ascii="Ping LCG Regular" w:hAnsi="Ping LCG Regular"/>
                <w:sz w:val="20"/>
              </w:rPr>
              <w:t> </w:t>
            </w:r>
          </w:p>
        </w:tc>
        <w:tc>
          <w:tcPr>
            <w:tcW w:w="426" w:type="dxa"/>
            <w:tcBorders>
              <w:top w:val="nil"/>
              <w:left w:val="nil"/>
              <w:bottom w:val="single" w:sz="4" w:space="0" w:color="auto"/>
              <w:right w:val="nil"/>
            </w:tcBorders>
            <w:shd w:val="clear" w:color="auto" w:fill="auto"/>
            <w:noWrap/>
            <w:vAlign w:val="center"/>
            <w:hideMark/>
          </w:tcPr>
          <w:p w14:paraId="38F316C0" w14:textId="77777777" w:rsidR="00522317" w:rsidRPr="00522317" w:rsidRDefault="00522317" w:rsidP="00522317">
            <w:pPr>
              <w:overflowPunct/>
              <w:autoSpaceDE/>
              <w:autoSpaceDN/>
              <w:adjustRightInd/>
              <w:jc w:val="center"/>
              <w:rPr>
                <w:rFonts w:ascii="Ping LCG Regular" w:hAnsi="Ping LCG Regular"/>
                <w:szCs w:val="24"/>
              </w:rPr>
            </w:pPr>
            <w:r w:rsidRPr="00522317">
              <w:rPr>
                <w:rFonts w:ascii="Ping LCG Regular" w:hAnsi="Ping LCG Regular"/>
                <w:szCs w:val="24"/>
              </w:rPr>
              <w:t> </w:t>
            </w:r>
          </w:p>
        </w:tc>
        <w:tc>
          <w:tcPr>
            <w:tcW w:w="24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BC84A3"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ΓΕΝΙΚΟ  ΣΥΝΟΛΟ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4698" w14:textId="77777777" w:rsidR="00522317" w:rsidRPr="00522317" w:rsidRDefault="00522317" w:rsidP="00522317">
            <w:pPr>
              <w:overflowPunct/>
              <w:autoSpaceDE/>
              <w:autoSpaceDN/>
              <w:adjustRightInd/>
              <w:jc w:val="center"/>
              <w:rPr>
                <w:rFonts w:ascii="Ping LCG Regular" w:hAnsi="Ping LCG Regular"/>
                <w:b/>
                <w:bCs/>
                <w:szCs w:val="24"/>
              </w:rPr>
            </w:pPr>
            <w:r w:rsidRPr="00522317">
              <w:rPr>
                <w:rFonts w:ascii="Ping LCG Regular" w:hAnsi="Ping LCG Regular"/>
                <w:b/>
                <w:bCs/>
                <w:szCs w:val="24"/>
              </w:rPr>
              <w:t> </w:t>
            </w:r>
          </w:p>
        </w:tc>
      </w:tr>
    </w:tbl>
    <w:p w14:paraId="7187D8ED" w14:textId="77777777" w:rsidR="000469BA" w:rsidRDefault="000469BA" w:rsidP="00C34D68">
      <w:pPr>
        <w:overflowPunct/>
        <w:autoSpaceDE/>
        <w:autoSpaceDN/>
        <w:adjustRightInd/>
        <w:jc w:val="center"/>
        <w:rPr>
          <w:rFonts w:ascii="Ping LCG Regular" w:hAnsi="Ping LCG Regular"/>
          <w:b/>
          <w:sz w:val="22"/>
          <w:szCs w:val="22"/>
        </w:rPr>
      </w:pPr>
    </w:p>
    <w:p w14:paraId="2F02BEDB" w14:textId="77777777" w:rsidR="00761E7A" w:rsidRDefault="00761E7A" w:rsidP="000469BA">
      <w:pPr>
        <w:tabs>
          <w:tab w:val="center" w:pos="7088"/>
        </w:tabs>
        <w:ind w:left="5760"/>
        <w:jc w:val="both"/>
        <w:rPr>
          <w:rFonts w:ascii="Ping LCG Regular" w:hAnsi="Ping LCG Regular"/>
          <w:sz w:val="22"/>
          <w:szCs w:val="22"/>
        </w:rPr>
      </w:pPr>
    </w:p>
    <w:p w14:paraId="75A72AE8" w14:textId="77777777" w:rsidR="00E408A9" w:rsidRDefault="00E408A9" w:rsidP="000469BA">
      <w:pPr>
        <w:tabs>
          <w:tab w:val="center" w:pos="7088"/>
        </w:tabs>
        <w:ind w:left="5760"/>
        <w:jc w:val="both"/>
        <w:rPr>
          <w:rFonts w:ascii="Ping LCG Regular" w:hAnsi="Ping LCG Regular"/>
          <w:sz w:val="22"/>
          <w:szCs w:val="22"/>
        </w:rPr>
      </w:pPr>
    </w:p>
    <w:p w14:paraId="013A1F41" w14:textId="77777777" w:rsidR="00E408A9" w:rsidRDefault="00E408A9" w:rsidP="000469BA">
      <w:pPr>
        <w:tabs>
          <w:tab w:val="center" w:pos="7088"/>
        </w:tabs>
        <w:ind w:left="5760"/>
        <w:jc w:val="both"/>
        <w:rPr>
          <w:rFonts w:ascii="Ping LCG Regular" w:hAnsi="Ping LCG Regular"/>
          <w:sz w:val="22"/>
          <w:szCs w:val="22"/>
        </w:rPr>
      </w:pPr>
    </w:p>
    <w:p w14:paraId="5E2E70A0" w14:textId="64D602E6" w:rsidR="000469BA" w:rsidRPr="000469BA" w:rsidRDefault="000469BA" w:rsidP="000469BA">
      <w:pPr>
        <w:tabs>
          <w:tab w:val="center" w:pos="7088"/>
        </w:tabs>
        <w:ind w:left="5760"/>
        <w:jc w:val="both"/>
        <w:rPr>
          <w:rFonts w:ascii="Ping LCG Regular" w:hAnsi="Ping LCG Regular"/>
          <w:sz w:val="22"/>
          <w:szCs w:val="22"/>
        </w:rPr>
      </w:pPr>
      <w:bookmarkStart w:id="89" w:name="_Hlk136517561"/>
      <w:r w:rsidRPr="000469BA">
        <w:rPr>
          <w:rFonts w:ascii="Ping LCG Regular" w:hAnsi="Ping LCG Regular"/>
          <w:sz w:val="22"/>
          <w:szCs w:val="22"/>
        </w:rPr>
        <w:t>Ημερομηνία:………../………../2023</w:t>
      </w:r>
    </w:p>
    <w:p w14:paraId="36A385C3" w14:textId="77777777" w:rsidR="000469BA" w:rsidRPr="000469BA" w:rsidRDefault="000469BA" w:rsidP="000469BA">
      <w:pPr>
        <w:tabs>
          <w:tab w:val="center" w:pos="7088"/>
        </w:tabs>
        <w:jc w:val="both"/>
        <w:rPr>
          <w:rFonts w:ascii="Ping LCG Regular" w:hAnsi="Ping LCG Regular"/>
          <w:sz w:val="22"/>
          <w:szCs w:val="22"/>
        </w:rPr>
      </w:pPr>
    </w:p>
    <w:p w14:paraId="3A4F694D"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Ο Προσφέρων</w:t>
      </w:r>
    </w:p>
    <w:p w14:paraId="13877230"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r>
    </w:p>
    <w:p w14:paraId="4E344C4A" w14:textId="77777777" w:rsidR="000469BA" w:rsidRPr="000469BA" w:rsidRDefault="000469BA" w:rsidP="000469BA">
      <w:pPr>
        <w:tabs>
          <w:tab w:val="center" w:pos="7088"/>
        </w:tabs>
        <w:jc w:val="both"/>
        <w:rPr>
          <w:rFonts w:ascii="Ping LCG Regular" w:hAnsi="Ping LCG Regular"/>
          <w:sz w:val="22"/>
          <w:szCs w:val="22"/>
        </w:rPr>
      </w:pPr>
    </w:p>
    <w:p w14:paraId="475F9D35"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Υπογραφή</w:t>
      </w:r>
    </w:p>
    <w:p w14:paraId="3A1ECA6E" w14:textId="77777777" w:rsidR="000469BA" w:rsidRPr="000469BA" w:rsidRDefault="000469BA" w:rsidP="000469BA">
      <w:pPr>
        <w:tabs>
          <w:tab w:val="center" w:pos="7088"/>
        </w:tabs>
        <w:jc w:val="both"/>
        <w:rPr>
          <w:rFonts w:ascii="Ping LCG Regular" w:hAnsi="Ping LCG Regular"/>
          <w:sz w:val="22"/>
          <w:szCs w:val="22"/>
        </w:rPr>
      </w:pPr>
    </w:p>
    <w:p w14:paraId="4A489F13" w14:textId="77777777" w:rsidR="000469BA" w:rsidRPr="000469BA" w:rsidRDefault="000469BA" w:rsidP="000469BA">
      <w:pPr>
        <w:tabs>
          <w:tab w:val="center" w:pos="7088"/>
        </w:tabs>
        <w:jc w:val="both"/>
        <w:rPr>
          <w:rFonts w:ascii="Ping LCG Regular" w:hAnsi="Ping LCG Regular"/>
          <w:sz w:val="22"/>
          <w:szCs w:val="22"/>
        </w:rPr>
      </w:pPr>
    </w:p>
    <w:p w14:paraId="5F0B6FD2"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 xml:space="preserve">Σφραγίδα </w:t>
      </w:r>
    </w:p>
    <w:bookmarkEnd w:id="89"/>
    <w:p w14:paraId="54CDB5E9" w14:textId="77777777" w:rsidR="000469BA" w:rsidRPr="00AB23A6" w:rsidRDefault="000469BA" w:rsidP="000469BA">
      <w:pPr>
        <w:tabs>
          <w:tab w:val="center" w:pos="7088"/>
        </w:tabs>
        <w:jc w:val="both"/>
        <w:rPr>
          <w:rFonts w:ascii="Ping LCG Regular" w:hAnsi="Ping LCG Regular"/>
          <w:sz w:val="22"/>
          <w:szCs w:val="22"/>
        </w:rPr>
      </w:pPr>
    </w:p>
    <w:p w14:paraId="3CB08086" w14:textId="4A6A77EF" w:rsidR="00BC4EA0" w:rsidRPr="00AB23A6" w:rsidRDefault="00BC4EA0" w:rsidP="00C34D68">
      <w:pPr>
        <w:overflowPunct/>
        <w:autoSpaceDE/>
        <w:autoSpaceDN/>
        <w:adjustRightInd/>
        <w:jc w:val="center"/>
        <w:rPr>
          <w:rFonts w:ascii="Ping LCG Regular" w:hAnsi="Ping LCG Regular"/>
          <w:b/>
          <w:sz w:val="22"/>
          <w:szCs w:val="22"/>
        </w:rPr>
      </w:pPr>
      <w:r w:rsidRPr="00AB23A6">
        <w:rPr>
          <w:rFonts w:ascii="Ping LCG Regular" w:hAnsi="Ping LCG Regular"/>
          <w:b/>
          <w:sz w:val="22"/>
          <w:szCs w:val="22"/>
        </w:rPr>
        <w:br w:type="page"/>
      </w:r>
    </w:p>
    <w:p w14:paraId="33501A16" w14:textId="77777777" w:rsidR="000634CE" w:rsidRDefault="000634CE" w:rsidP="00642490">
      <w:pPr>
        <w:pStyle w:val="10"/>
        <w:rPr>
          <w:rFonts w:ascii="Ping LCG Regular" w:hAnsi="Ping LCG Regular"/>
          <w:b/>
          <w:spacing w:val="-2"/>
          <w:szCs w:val="22"/>
          <w:u w:val="none"/>
        </w:rPr>
      </w:pPr>
      <w:bookmarkStart w:id="90" w:name="_Toc136512949"/>
    </w:p>
    <w:p w14:paraId="2C304F82" w14:textId="77777777" w:rsidR="000634CE" w:rsidRDefault="000634CE" w:rsidP="00642490">
      <w:pPr>
        <w:pStyle w:val="10"/>
        <w:rPr>
          <w:rFonts w:ascii="Ping LCG Regular" w:hAnsi="Ping LCG Regular"/>
          <w:b/>
          <w:spacing w:val="-2"/>
          <w:szCs w:val="22"/>
          <w:u w:val="none"/>
        </w:rPr>
      </w:pPr>
    </w:p>
    <w:p w14:paraId="1D64B799" w14:textId="77777777" w:rsidR="000634CE" w:rsidRDefault="000634CE" w:rsidP="00642490">
      <w:pPr>
        <w:pStyle w:val="10"/>
        <w:rPr>
          <w:rFonts w:ascii="Ping LCG Regular" w:hAnsi="Ping LCG Regular"/>
          <w:b/>
          <w:spacing w:val="-2"/>
          <w:szCs w:val="22"/>
          <w:u w:val="none"/>
        </w:rPr>
      </w:pPr>
    </w:p>
    <w:p w14:paraId="6EB76859" w14:textId="77777777" w:rsidR="000634CE" w:rsidRDefault="000634CE" w:rsidP="00642490">
      <w:pPr>
        <w:pStyle w:val="10"/>
        <w:rPr>
          <w:rFonts w:ascii="Ping LCG Regular" w:hAnsi="Ping LCG Regular"/>
          <w:b/>
          <w:spacing w:val="-2"/>
          <w:szCs w:val="22"/>
          <w:u w:val="none"/>
        </w:rPr>
      </w:pPr>
    </w:p>
    <w:p w14:paraId="66782D1D" w14:textId="77777777" w:rsidR="000634CE" w:rsidRDefault="000634CE" w:rsidP="00642490">
      <w:pPr>
        <w:pStyle w:val="10"/>
        <w:rPr>
          <w:rFonts w:ascii="Ping LCG Regular" w:hAnsi="Ping LCG Regular"/>
          <w:b/>
          <w:spacing w:val="-2"/>
          <w:szCs w:val="22"/>
          <w:u w:val="none"/>
        </w:rPr>
      </w:pPr>
    </w:p>
    <w:p w14:paraId="115DD4F6" w14:textId="77777777" w:rsidR="000634CE" w:rsidRDefault="000634CE" w:rsidP="00642490">
      <w:pPr>
        <w:pStyle w:val="10"/>
        <w:rPr>
          <w:rFonts w:ascii="Ping LCG Regular" w:hAnsi="Ping LCG Regular"/>
          <w:b/>
          <w:spacing w:val="-2"/>
          <w:szCs w:val="22"/>
          <w:u w:val="none"/>
        </w:rPr>
      </w:pPr>
    </w:p>
    <w:p w14:paraId="40113FDE" w14:textId="370FE120" w:rsidR="000634CE" w:rsidRDefault="000634CE" w:rsidP="00642490">
      <w:pPr>
        <w:pStyle w:val="10"/>
        <w:rPr>
          <w:rFonts w:ascii="Ping LCG Regular" w:hAnsi="Ping LCG Regular"/>
          <w:b/>
          <w:spacing w:val="-2"/>
          <w:szCs w:val="22"/>
          <w:u w:val="none"/>
        </w:rPr>
      </w:pPr>
    </w:p>
    <w:p w14:paraId="773C5114" w14:textId="649AFBC1" w:rsidR="00A56BE6" w:rsidRDefault="00A56BE6" w:rsidP="00A56BE6"/>
    <w:p w14:paraId="581327B5" w14:textId="5875476A" w:rsidR="00A56BE6" w:rsidRPr="00A56BE6" w:rsidRDefault="00A56BE6" w:rsidP="00A56BE6">
      <w:pPr>
        <w:pStyle w:val="10"/>
        <w:rPr>
          <w:rFonts w:ascii="Ping LCG Regular" w:hAnsi="Ping LCG Regular"/>
          <w:b/>
          <w:spacing w:val="-2"/>
          <w:szCs w:val="22"/>
        </w:rPr>
      </w:pPr>
      <w:bookmarkStart w:id="91" w:name="_Toc118898276"/>
      <w:bookmarkStart w:id="92" w:name="_Toc138674317"/>
      <w:r w:rsidRPr="00A56BE6">
        <w:rPr>
          <w:rFonts w:ascii="Ping LCG Regular" w:hAnsi="Ping LCG Regular"/>
          <w:b/>
          <w:spacing w:val="-2"/>
          <w:szCs w:val="22"/>
        </w:rPr>
        <w:t xml:space="preserve">ΠΑΡΑΡΤΗΜΑ </w:t>
      </w:r>
      <w:r w:rsidRPr="00CF6FF7">
        <w:rPr>
          <w:rFonts w:ascii="Ping LCG Regular" w:hAnsi="Ping LCG Regular"/>
          <w:b/>
          <w:spacing w:val="-2"/>
          <w:szCs w:val="22"/>
        </w:rPr>
        <w:t>Ι</w:t>
      </w:r>
      <w:r w:rsidRPr="00CF6FF7">
        <w:rPr>
          <w:rFonts w:ascii="Ping LCG Regular" w:hAnsi="Ping LCG Regular"/>
          <w:b/>
          <w:spacing w:val="-2"/>
          <w:szCs w:val="22"/>
          <w:lang w:val="en-US"/>
        </w:rPr>
        <w:t>I</w:t>
      </w:r>
      <w:bookmarkEnd w:id="91"/>
      <w:bookmarkEnd w:id="92"/>
      <w:r w:rsidRPr="00A56BE6">
        <w:rPr>
          <w:rFonts w:ascii="Ping LCG Regular" w:hAnsi="Ping LCG Regular"/>
          <w:b/>
          <w:spacing w:val="-2"/>
          <w:szCs w:val="22"/>
        </w:rPr>
        <w:t xml:space="preserve"> </w:t>
      </w:r>
    </w:p>
    <w:p w14:paraId="71E73EBD" w14:textId="77777777" w:rsidR="00A56BE6" w:rsidRPr="00A56BE6" w:rsidRDefault="00A56BE6" w:rsidP="00A56BE6">
      <w:pPr>
        <w:pStyle w:val="10"/>
        <w:rPr>
          <w:rFonts w:ascii="Ping LCG Regular" w:hAnsi="Ping LCG Regular"/>
          <w:b/>
          <w:spacing w:val="-2"/>
          <w:szCs w:val="22"/>
        </w:rPr>
      </w:pPr>
      <w:bookmarkStart w:id="93" w:name="_Toc136520096"/>
      <w:bookmarkStart w:id="94" w:name="_Toc136520354"/>
      <w:bookmarkStart w:id="95" w:name="_Toc138674318"/>
      <w:r w:rsidRPr="00A56BE6">
        <w:rPr>
          <w:rFonts w:ascii="Ping LCG Regular" w:hAnsi="Ping LCG Regular"/>
          <w:b/>
          <w:spacing w:val="-2"/>
          <w:szCs w:val="22"/>
        </w:rPr>
        <w:t>(Τεύχους 1 της Πρόσκλησης)</w:t>
      </w:r>
      <w:bookmarkEnd w:id="93"/>
      <w:bookmarkEnd w:id="94"/>
      <w:bookmarkEnd w:id="95"/>
    </w:p>
    <w:p w14:paraId="4F5EDFC1" w14:textId="77777777" w:rsidR="00A56BE6" w:rsidRPr="00A56BE6" w:rsidRDefault="00A56BE6" w:rsidP="00A56BE6">
      <w:pPr>
        <w:pStyle w:val="10"/>
        <w:rPr>
          <w:rFonts w:ascii="Ping LCG Regular" w:hAnsi="Ping LCG Regular"/>
          <w:b/>
          <w:spacing w:val="-2"/>
          <w:szCs w:val="22"/>
        </w:rPr>
      </w:pPr>
    </w:p>
    <w:p w14:paraId="30A089A6" w14:textId="77777777" w:rsidR="000634CE" w:rsidRDefault="000634CE" w:rsidP="00642490">
      <w:pPr>
        <w:pStyle w:val="10"/>
        <w:rPr>
          <w:rFonts w:ascii="Ping LCG Regular" w:hAnsi="Ping LCG Regular"/>
          <w:b/>
          <w:spacing w:val="-2"/>
          <w:szCs w:val="22"/>
          <w:u w:val="none"/>
        </w:rPr>
      </w:pPr>
    </w:p>
    <w:p w14:paraId="339DD84F" w14:textId="6BBF9ABF" w:rsidR="00642490" w:rsidRPr="00AB23A6" w:rsidRDefault="00642490" w:rsidP="00642490">
      <w:pPr>
        <w:pStyle w:val="10"/>
        <w:rPr>
          <w:rFonts w:ascii="Ping LCG Regular" w:hAnsi="Ping LCG Regular"/>
          <w:b/>
          <w:spacing w:val="-2"/>
          <w:szCs w:val="22"/>
          <w:u w:val="none"/>
        </w:rPr>
      </w:pPr>
      <w:bookmarkStart w:id="96" w:name="_Toc138674319"/>
      <w:r w:rsidRPr="00AB23A6">
        <w:rPr>
          <w:rFonts w:ascii="Ping LCG Regular" w:hAnsi="Ping LCG Regular"/>
          <w:b/>
          <w:spacing w:val="-2"/>
          <w:szCs w:val="22"/>
          <w:u w:val="none"/>
        </w:rPr>
        <w:t>Πίνακας Κατανομής Τιμήματος</w:t>
      </w:r>
      <w:bookmarkEnd w:id="90"/>
      <w:bookmarkEnd w:id="96"/>
    </w:p>
    <w:p w14:paraId="498023F8" w14:textId="77777777" w:rsidR="00642490" w:rsidRPr="00AB23A6" w:rsidRDefault="00642490" w:rsidP="00642490">
      <w:pPr>
        <w:tabs>
          <w:tab w:val="center" w:pos="6848"/>
        </w:tabs>
        <w:suppressAutoHyphens/>
        <w:jc w:val="center"/>
        <w:rPr>
          <w:rFonts w:ascii="Ping LCG Regular" w:hAnsi="Ping LCG Regular"/>
          <w:b/>
          <w:spacing w:val="-2"/>
          <w:sz w:val="22"/>
          <w:szCs w:val="22"/>
        </w:rPr>
      </w:pPr>
    </w:p>
    <w:p w14:paraId="53F0AFB1" w14:textId="77777777" w:rsidR="00654406" w:rsidRPr="00AB23A6" w:rsidRDefault="00654406" w:rsidP="00642490">
      <w:pPr>
        <w:rPr>
          <w:rFonts w:ascii="Ping LCG Regular" w:hAnsi="Ping LCG Regular"/>
        </w:rPr>
      </w:pPr>
    </w:p>
    <w:p w14:paraId="7DE8B9EC" w14:textId="77777777" w:rsidR="00642490" w:rsidRPr="00AB23A6" w:rsidRDefault="00642490" w:rsidP="00642490">
      <w:pPr>
        <w:tabs>
          <w:tab w:val="left" w:pos="-720"/>
        </w:tabs>
        <w:suppressAutoHyphens/>
        <w:jc w:val="both"/>
        <w:rPr>
          <w:rFonts w:ascii="Ping LCG Regular" w:hAnsi="Ping LCG Regular"/>
          <w:spacing w:val="-2"/>
          <w:sz w:val="22"/>
          <w:szCs w:val="22"/>
        </w:rPr>
      </w:pPr>
    </w:p>
    <w:p w14:paraId="64319BDA" w14:textId="77777777" w:rsidR="00642490" w:rsidRPr="00AB23A6" w:rsidRDefault="00642490" w:rsidP="00642490">
      <w:pPr>
        <w:tabs>
          <w:tab w:val="left" w:pos="-720"/>
        </w:tabs>
        <w:suppressAutoHyphens/>
        <w:rPr>
          <w:rFonts w:ascii="Ping LCG Regular" w:hAnsi="Ping LCG Regular"/>
          <w:spacing w:val="-2"/>
          <w:sz w:val="22"/>
          <w:szCs w:val="22"/>
        </w:rPr>
      </w:pPr>
      <w:r w:rsidRPr="00AB23A6">
        <w:rPr>
          <w:rFonts w:ascii="Ping LCG Regular" w:hAnsi="Ping LCG Regular"/>
          <w:spacing w:val="-2"/>
          <w:sz w:val="22"/>
          <w:szCs w:val="22"/>
        </w:rPr>
        <w:t>Το Συνολικό τίμημα σε  ΕΥΡΩ θα καταβληθεί όπως παρακάτω :</w:t>
      </w:r>
    </w:p>
    <w:p w14:paraId="5E34E39E" w14:textId="77777777" w:rsidR="00642490" w:rsidRPr="00AB23A6" w:rsidRDefault="00642490" w:rsidP="00642490">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AB23A6" w14:paraId="504891F3"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2E0D140B" w14:textId="49B2E6D4" w:rsidR="00642490" w:rsidRPr="00AB23A6" w:rsidRDefault="00642490" w:rsidP="00D614B1">
            <w:pPr>
              <w:pStyle w:val="ab"/>
              <w:tabs>
                <w:tab w:val="clear" w:pos="4153"/>
                <w:tab w:val="clear" w:pos="8306"/>
                <w:tab w:val="left" w:pos="-720"/>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ΜΕΛΗ ΣΥΜΠΡΑΞΗΣ</w:t>
            </w:r>
            <w:r w:rsidR="00D614B1" w:rsidRPr="00AB23A6">
              <w:rPr>
                <w:rFonts w:ascii="Ping LCG Regular" w:hAnsi="Ping LCG Regular"/>
                <w:spacing w:val="-2"/>
                <w:sz w:val="22"/>
                <w:szCs w:val="22"/>
              </w:rPr>
              <w:t>/ ΕΝΩΣΗΣ</w:t>
            </w:r>
            <w:r w:rsidRPr="00AB23A6">
              <w:rPr>
                <w:rFonts w:ascii="Ping LCG Regular" w:hAnsi="Ping LCG Regular"/>
                <w:spacing w:val="-2"/>
                <w:sz w:val="22"/>
                <w:szCs w:val="22"/>
              </w:rPr>
              <w:t xml:space="preserve"> </w:t>
            </w:r>
            <w:r w:rsidR="00976079">
              <w:rPr>
                <w:rFonts w:ascii="Ping LCG Regular" w:hAnsi="Ping LCG Regular"/>
                <w:spacing w:val="-2"/>
                <w:sz w:val="22"/>
                <w:szCs w:val="22"/>
              </w:rPr>
              <w:t>ΕΝΔΙΑΦΕΡΟΜΕΝΩΝ</w:t>
            </w:r>
          </w:p>
        </w:tc>
        <w:tc>
          <w:tcPr>
            <w:tcW w:w="5386" w:type="dxa"/>
            <w:gridSpan w:val="2"/>
            <w:tcBorders>
              <w:top w:val="double" w:sz="4" w:space="0" w:color="auto"/>
              <w:left w:val="nil"/>
              <w:bottom w:val="double" w:sz="4" w:space="0" w:color="auto"/>
              <w:right w:val="double" w:sz="4" w:space="0" w:color="auto"/>
            </w:tcBorders>
            <w:vAlign w:val="center"/>
          </w:tcPr>
          <w:p w14:paraId="46C6B633" w14:textId="77777777" w:rsidR="00642490" w:rsidRPr="00AB23A6" w:rsidRDefault="00642490" w:rsidP="00642490">
            <w:pPr>
              <w:tabs>
                <w:tab w:val="center" w:pos="1816"/>
                <w:tab w:val="left" w:pos="1986"/>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ΤΙΜΗΜΑ ΣΕ ΕΥΡΩ</w:t>
            </w:r>
          </w:p>
        </w:tc>
      </w:tr>
      <w:tr w:rsidR="00642490" w:rsidRPr="00AB23A6" w14:paraId="53F0D926" w14:textId="77777777" w:rsidTr="00642490">
        <w:trPr>
          <w:cantSplit/>
        </w:trPr>
        <w:tc>
          <w:tcPr>
            <w:tcW w:w="3119" w:type="dxa"/>
            <w:vMerge/>
            <w:tcBorders>
              <w:left w:val="double" w:sz="4" w:space="0" w:color="auto"/>
              <w:bottom w:val="single" w:sz="6" w:space="0" w:color="auto"/>
              <w:right w:val="single" w:sz="6" w:space="0" w:color="auto"/>
            </w:tcBorders>
          </w:tcPr>
          <w:p w14:paraId="0B1405CD" w14:textId="77777777" w:rsidR="00642490" w:rsidRPr="00AB23A6" w:rsidRDefault="00642490" w:rsidP="00642490">
            <w:pPr>
              <w:tabs>
                <w:tab w:val="left" w:pos="-720"/>
              </w:tabs>
              <w:suppressAutoHyphens/>
              <w:spacing w:before="90" w:after="54"/>
              <w:rPr>
                <w:rFonts w:ascii="Ping LCG Regular" w:hAnsi="Ping LCG Regular"/>
                <w:spacing w:val="-2"/>
                <w:sz w:val="22"/>
                <w:szCs w:val="22"/>
              </w:rPr>
            </w:pPr>
          </w:p>
        </w:tc>
        <w:tc>
          <w:tcPr>
            <w:tcW w:w="2410" w:type="dxa"/>
            <w:tcBorders>
              <w:left w:val="nil"/>
            </w:tcBorders>
          </w:tcPr>
          <w:p w14:paraId="1A2F39E1" w14:textId="77777777" w:rsidR="00642490" w:rsidRPr="00AB23A6" w:rsidRDefault="00642490" w:rsidP="00D614B1">
            <w:pPr>
              <w:tabs>
                <w:tab w:val="center" w:pos="882"/>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20CC2D41" w14:textId="77777777" w:rsidR="00642490" w:rsidRPr="00AB23A6" w:rsidRDefault="00642490" w:rsidP="00D614B1">
            <w:pPr>
              <w:tabs>
                <w:tab w:val="center" w:pos="822"/>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Ολογράφως</w:t>
            </w:r>
          </w:p>
        </w:tc>
      </w:tr>
      <w:tr w:rsidR="00642490" w:rsidRPr="00AB23A6" w14:paraId="34DC9FFD" w14:textId="77777777" w:rsidTr="00642490">
        <w:tc>
          <w:tcPr>
            <w:tcW w:w="3119" w:type="dxa"/>
            <w:tcBorders>
              <w:left w:val="double" w:sz="6" w:space="0" w:color="auto"/>
            </w:tcBorders>
          </w:tcPr>
          <w:p w14:paraId="59C76C08"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528857F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53A31ECE"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33E1A5A5"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29C787D"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77C75389"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7E5F0683" w14:textId="77777777" w:rsidTr="00642490">
        <w:tc>
          <w:tcPr>
            <w:tcW w:w="3119" w:type="dxa"/>
            <w:tcBorders>
              <w:top w:val="single" w:sz="6" w:space="0" w:color="auto"/>
              <w:left w:val="double" w:sz="6" w:space="0" w:color="auto"/>
            </w:tcBorders>
          </w:tcPr>
          <w:p w14:paraId="0EF27213"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060EE91F"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0511EFCE"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C29656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B235F9A"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717929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48AE6B34" w14:textId="77777777" w:rsidTr="00642490">
        <w:tc>
          <w:tcPr>
            <w:tcW w:w="3119" w:type="dxa"/>
            <w:tcBorders>
              <w:top w:val="single" w:sz="6" w:space="0" w:color="auto"/>
              <w:left w:val="double" w:sz="6" w:space="0" w:color="auto"/>
            </w:tcBorders>
          </w:tcPr>
          <w:p w14:paraId="1E89CC1F"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276896E8"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72720D5B"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C775C6A"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2A2107D4"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50362821"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637F8390" w14:textId="77777777" w:rsidTr="00642490">
        <w:tc>
          <w:tcPr>
            <w:tcW w:w="3119" w:type="dxa"/>
            <w:tcBorders>
              <w:top w:val="single" w:sz="6" w:space="0" w:color="auto"/>
              <w:left w:val="double" w:sz="6" w:space="0" w:color="auto"/>
              <w:bottom w:val="double" w:sz="6" w:space="0" w:color="auto"/>
            </w:tcBorders>
          </w:tcPr>
          <w:p w14:paraId="66539556"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2F94F037"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7FD03E00"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72E785E6"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3708CB28"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67668815"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bl>
    <w:p w14:paraId="2DE727C5" w14:textId="77777777" w:rsidR="00642490" w:rsidRPr="00AB23A6" w:rsidRDefault="00642490" w:rsidP="00642490">
      <w:pPr>
        <w:tabs>
          <w:tab w:val="left" w:pos="-720"/>
        </w:tabs>
        <w:suppressAutoHyphens/>
        <w:jc w:val="both"/>
        <w:rPr>
          <w:rFonts w:ascii="Ping LCG Regular" w:hAnsi="Ping LCG Regular"/>
          <w:sz w:val="22"/>
          <w:szCs w:val="22"/>
          <w:lang w:val="en-US"/>
        </w:rPr>
      </w:pPr>
    </w:p>
    <w:p w14:paraId="534A9964" w14:textId="77777777" w:rsidR="00A56BE6" w:rsidRDefault="00A56BE6" w:rsidP="00A56BE6">
      <w:pPr>
        <w:tabs>
          <w:tab w:val="center" w:pos="7088"/>
        </w:tabs>
        <w:ind w:left="5760"/>
        <w:jc w:val="both"/>
        <w:rPr>
          <w:rFonts w:ascii="Ping LCG Regular" w:hAnsi="Ping LCG Regular"/>
        </w:rPr>
      </w:pPr>
    </w:p>
    <w:p w14:paraId="5675A9E0" w14:textId="77777777" w:rsidR="00A56BE6" w:rsidRDefault="00A56BE6" w:rsidP="00A56BE6">
      <w:pPr>
        <w:tabs>
          <w:tab w:val="center" w:pos="7088"/>
        </w:tabs>
        <w:ind w:left="5760"/>
        <w:jc w:val="both"/>
        <w:rPr>
          <w:rFonts w:ascii="Ping LCG Regular" w:hAnsi="Ping LCG Regular"/>
        </w:rPr>
      </w:pPr>
    </w:p>
    <w:p w14:paraId="17ED7F18" w14:textId="58D45EDD" w:rsidR="00D614B1" w:rsidRDefault="00D614B1">
      <w:pPr>
        <w:overflowPunct/>
        <w:autoSpaceDE/>
        <w:autoSpaceDN/>
        <w:adjustRightInd/>
        <w:rPr>
          <w:rFonts w:ascii="Ping LCG Regular" w:hAnsi="Ping LCG Regular"/>
        </w:rPr>
      </w:pPr>
    </w:p>
    <w:p w14:paraId="66483A25" w14:textId="036F1CF2" w:rsidR="00A56BE6" w:rsidRDefault="00A56BE6">
      <w:pPr>
        <w:overflowPunct/>
        <w:autoSpaceDE/>
        <w:autoSpaceDN/>
        <w:adjustRightInd/>
        <w:rPr>
          <w:rFonts w:ascii="Ping LCG Regular" w:hAnsi="Ping LCG Regular"/>
        </w:rPr>
      </w:pPr>
    </w:p>
    <w:p w14:paraId="58B623FD" w14:textId="0D1F8A59" w:rsidR="00A56BE6" w:rsidRDefault="00A56BE6">
      <w:pPr>
        <w:overflowPunct/>
        <w:autoSpaceDE/>
        <w:autoSpaceDN/>
        <w:adjustRightInd/>
        <w:rPr>
          <w:rFonts w:ascii="Ping LCG Regular" w:hAnsi="Ping LCG Regular"/>
        </w:rPr>
      </w:pPr>
    </w:p>
    <w:p w14:paraId="0E0B3241" w14:textId="7040BE4E" w:rsidR="00A56BE6" w:rsidRDefault="00A56BE6">
      <w:pPr>
        <w:overflowPunct/>
        <w:autoSpaceDE/>
        <w:autoSpaceDN/>
        <w:adjustRightInd/>
        <w:rPr>
          <w:rFonts w:ascii="Ping LCG Regular" w:hAnsi="Ping LCG Regular"/>
        </w:rPr>
      </w:pPr>
    </w:p>
    <w:p w14:paraId="7ED1A18E" w14:textId="0916FBA6" w:rsidR="00A56BE6" w:rsidRDefault="00A56BE6">
      <w:pPr>
        <w:overflowPunct/>
        <w:autoSpaceDE/>
        <w:autoSpaceDN/>
        <w:adjustRightInd/>
        <w:rPr>
          <w:rFonts w:ascii="Ping LCG Regular" w:hAnsi="Ping LCG Regular"/>
        </w:rPr>
      </w:pPr>
    </w:p>
    <w:p w14:paraId="51C0CE8B" w14:textId="22637E71" w:rsidR="00A56BE6" w:rsidRDefault="00A56BE6">
      <w:pPr>
        <w:overflowPunct/>
        <w:autoSpaceDE/>
        <w:autoSpaceDN/>
        <w:adjustRightInd/>
        <w:rPr>
          <w:rFonts w:ascii="Ping LCG Regular" w:hAnsi="Ping LCG Regular"/>
        </w:rPr>
      </w:pPr>
    </w:p>
    <w:p w14:paraId="5DF682C0" w14:textId="688208DE" w:rsidR="00A56BE6" w:rsidRDefault="00A56BE6">
      <w:pPr>
        <w:overflowPunct/>
        <w:autoSpaceDE/>
        <w:autoSpaceDN/>
        <w:adjustRightInd/>
        <w:rPr>
          <w:rFonts w:ascii="Ping LCG Regular" w:hAnsi="Ping LCG Regular"/>
        </w:rPr>
      </w:pPr>
    </w:p>
    <w:p w14:paraId="5F9B0BE1" w14:textId="77777777" w:rsidR="00A56BE6" w:rsidRDefault="00A56BE6">
      <w:pPr>
        <w:overflowPunct/>
        <w:autoSpaceDE/>
        <w:autoSpaceDN/>
        <w:adjustRightInd/>
        <w:rPr>
          <w:rFonts w:ascii="Ping LCG Regular" w:hAnsi="Ping LCG Regular"/>
        </w:rPr>
      </w:pPr>
    </w:p>
    <w:p w14:paraId="69194DB4" w14:textId="4FCA1EAA" w:rsidR="00A56BE6" w:rsidRDefault="00A56BE6">
      <w:pPr>
        <w:overflowPunct/>
        <w:autoSpaceDE/>
        <w:autoSpaceDN/>
        <w:adjustRightInd/>
        <w:rPr>
          <w:rFonts w:ascii="Ping LCG Regular" w:hAnsi="Ping LCG Regular"/>
        </w:rPr>
      </w:pPr>
    </w:p>
    <w:p w14:paraId="1807315C" w14:textId="43C3591B" w:rsidR="00A56BE6" w:rsidRDefault="00A56BE6">
      <w:pPr>
        <w:overflowPunct/>
        <w:autoSpaceDE/>
        <w:autoSpaceDN/>
        <w:adjustRightInd/>
        <w:rPr>
          <w:rFonts w:ascii="Ping LCG Regular" w:hAnsi="Ping LCG Regular"/>
        </w:rPr>
      </w:pPr>
    </w:p>
    <w:p w14:paraId="383E418B" w14:textId="6980380C" w:rsidR="00A56BE6" w:rsidRDefault="00A56BE6">
      <w:pPr>
        <w:overflowPunct/>
        <w:autoSpaceDE/>
        <w:autoSpaceDN/>
        <w:adjustRightInd/>
        <w:rPr>
          <w:rFonts w:ascii="Ping LCG Regular" w:hAnsi="Ping LCG Regular"/>
        </w:rPr>
      </w:pPr>
    </w:p>
    <w:p w14:paraId="76F31ECA" w14:textId="6259BAB9" w:rsidR="00A56BE6" w:rsidRDefault="00A56BE6">
      <w:pPr>
        <w:overflowPunct/>
        <w:autoSpaceDE/>
        <w:autoSpaceDN/>
        <w:adjustRightInd/>
        <w:rPr>
          <w:rFonts w:ascii="Ping LCG Regular" w:hAnsi="Ping LCG Regular"/>
        </w:rPr>
      </w:pPr>
    </w:p>
    <w:p w14:paraId="275D3994" w14:textId="77777777" w:rsidR="00C7006E" w:rsidRDefault="00C7006E">
      <w:pPr>
        <w:overflowPunct/>
        <w:autoSpaceDE/>
        <w:autoSpaceDN/>
        <w:adjustRightInd/>
        <w:rPr>
          <w:rFonts w:ascii="Ping LCG Regular" w:hAnsi="Ping LCG Regular"/>
        </w:rPr>
      </w:pPr>
    </w:p>
    <w:p w14:paraId="26BC6D0D" w14:textId="161B9F48" w:rsidR="00A56BE6" w:rsidRDefault="00A56BE6">
      <w:pPr>
        <w:overflowPunct/>
        <w:autoSpaceDE/>
        <w:autoSpaceDN/>
        <w:adjustRightInd/>
        <w:rPr>
          <w:rFonts w:ascii="Ping LCG Regular" w:hAnsi="Ping LCG Regular"/>
        </w:rPr>
      </w:pPr>
    </w:p>
    <w:p w14:paraId="3CBA5251" w14:textId="516C3511" w:rsidR="00A56BE6" w:rsidRDefault="00A56BE6">
      <w:pPr>
        <w:overflowPunct/>
        <w:autoSpaceDE/>
        <w:autoSpaceDN/>
        <w:adjustRightInd/>
        <w:rPr>
          <w:rFonts w:ascii="Ping LCG Regular" w:hAnsi="Ping LCG Regular"/>
        </w:rPr>
      </w:pPr>
    </w:p>
    <w:p w14:paraId="3F3CAC69" w14:textId="4F823552" w:rsidR="00A56BE6" w:rsidRDefault="00A56BE6">
      <w:pPr>
        <w:overflowPunct/>
        <w:autoSpaceDE/>
        <w:autoSpaceDN/>
        <w:adjustRightInd/>
        <w:rPr>
          <w:rFonts w:ascii="Ping LCG Regular" w:hAnsi="Ping LCG Regular"/>
        </w:rPr>
      </w:pPr>
    </w:p>
    <w:p w14:paraId="51445890" w14:textId="77777777" w:rsidR="00A56BE6" w:rsidRPr="00AB23A6" w:rsidRDefault="00A56BE6">
      <w:pPr>
        <w:overflowPunct/>
        <w:autoSpaceDE/>
        <w:autoSpaceDN/>
        <w:adjustRightInd/>
        <w:rPr>
          <w:rFonts w:ascii="Ping LCG Regular" w:hAnsi="Ping LCG Regular"/>
        </w:rPr>
      </w:pPr>
    </w:p>
    <w:p w14:paraId="0D317CFC" w14:textId="0BC79F9F" w:rsidR="00284724" w:rsidRPr="00A56BE6" w:rsidRDefault="00284724" w:rsidP="00284724">
      <w:pPr>
        <w:pStyle w:val="10"/>
        <w:rPr>
          <w:rFonts w:ascii="Ping LCG Regular" w:hAnsi="Ping LCG Regular"/>
          <w:b/>
          <w:szCs w:val="22"/>
          <w:u w:val="none"/>
          <w:lang w:val="en-US"/>
        </w:rPr>
      </w:pPr>
      <w:bookmarkStart w:id="97" w:name="_Toc136512950"/>
      <w:bookmarkStart w:id="98" w:name="_Toc138674320"/>
      <w:r w:rsidRPr="00AB23A6">
        <w:rPr>
          <w:rFonts w:ascii="Ping LCG Regular" w:hAnsi="Ping LCG Regular"/>
          <w:b/>
          <w:szCs w:val="22"/>
          <w:u w:val="none"/>
        </w:rPr>
        <w:t xml:space="preserve">ΠΑΡΑΡΤΗΜΑ </w:t>
      </w:r>
      <w:bookmarkEnd w:id="97"/>
      <w:r w:rsidR="00973B60" w:rsidRPr="00CF6FF7">
        <w:rPr>
          <w:rFonts w:ascii="Ping LCG Regular" w:hAnsi="Ping LCG Regular"/>
          <w:b/>
          <w:szCs w:val="22"/>
          <w:u w:val="none"/>
        </w:rPr>
        <w:t>ΙΙΙ</w:t>
      </w:r>
      <w:bookmarkEnd w:id="98"/>
    </w:p>
    <w:p w14:paraId="3E948B0A"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5863B876" w14:textId="77777777" w:rsidR="00A56BE6" w:rsidRPr="00A56BE6" w:rsidRDefault="00A56BE6" w:rsidP="00A56BE6">
      <w:pPr>
        <w:keepNext/>
        <w:jc w:val="center"/>
        <w:outlineLvl w:val="0"/>
        <w:rPr>
          <w:rFonts w:ascii="Ping LCG Regular" w:hAnsi="Ping LCG Regular"/>
          <w:b/>
          <w:spacing w:val="-2"/>
          <w:sz w:val="22"/>
          <w:szCs w:val="22"/>
        </w:rPr>
      </w:pPr>
      <w:bookmarkStart w:id="99" w:name="_Toc13735088"/>
      <w:bookmarkStart w:id="100" w:name="_Toc15478887"/>
      <w:bookmarkStart w:id="101" w:name="_Toc118898279"/>
      <w:bookmarkStart w:id="102" w:name="_Toc138674321"/>
      <w:r w:rsidRPr="00A56BE6">
        <w:rPr>
          <w:rFonts w:ascii="Ping LCG Regular" w:hAnsi="Ping LCG Regular"/>
          <w:b/>
          <w:spacing w:val="-2"/>
          <w:sz w:val="22"/>
          <w:szCs w:val="22"/>
        </w:rPr>
        <w:t>Υπόδειγμα Πίνακα Εμπειρίας και Συστάσεων</w:t>
      </w:r>
      <w:bookmarkEnd w:id="99"/>
      <w:bookmarkEnd w:id="100"/>
      <w:bookmarkEnd w:id="101"/>
      <w:bookmarkEnd w:id="102"/>
    </w:p>
    <w:p w14:paraId="04A87517" w14:textId="77777777" w:rsidR="00A56BE6" w:rsidRPr="00A56BE6" w:rsidRDefault="00A56BE6" w:rsidP="00A56BE6">
      <w:pPr>
        <w:tabs>
          <w:tab w:val="left" w:pos="142"/>
        </w:tabs>
        <w:jc w:val="both"/>
        <w:rPr>
          <w:rFonts w:ascii="Ping LCG Regular" w:hAnsi="Ping LCG Regular"/>
          <w:sz w:val="20"/>
        </w:rPr>
      </w:pPr>
    </w:p>
    <w:p w14:paraId="4DA0AE40" w14:textId="77777777" w:rsidR="00A56BE6" w:rsidRPr="00A56BE6" w:rsidRDefault="00A56BE6" w:rsidP="00A56BE6">
      <w:pPr>
        <w:tabs>
          <w:tab w:val="left" w:pos="142"/>
        </w:tabs>
        <w:jc w:val="both"/>
        <w:rPr>
          <w:rFonts w:ascii="Ping LCG Regular" w:hAnsi="Ping LCG Regular"/>
          <w:sz w:val="20"/>
        </w:rPr>
      </w:pPr>
    </w:p>
    <w:p w14:paraId="28499E40" w14:textId="77777777" w:rsidR="00A56BE6" w:rsidRPr="00A56BE6" w:rsidRDefault="00A56BE6" w:rsidP="00A56BE6">
      <w:pPr>
        <w:tabs>
          <w:tab w:val="left" w:pos="142"/>
        </w:tabs>
        <w:jc w:val="both"/>
        <w:rPr>
          <w:rFonts w:ascii="Ping LCG Regular" w:hAnsi="Ping LCG Regular"/>
          <w:sz w:val="20"/>
        </w:rPr>
      </w:pPr>
    </w:p>
    <w:tbl>
      <w:tblPr>
        <w:tblStyle w:val="af"/>
        <w:tblW w:w="9814" w:type="dxa"/>
        <w:tblLook w:val="04A0" w:firstRow="1" w:lastRow="0" w:firstColumn="1" w:lastColumn="0" w:noHBand="0" w:noVBand="1"/>
      </w:tblPr>
      <w:tblGrid>
        <w:gridCol w:w="552"/>
        <w:gridCol w:w="702"/>
        <w:gridCol w:w="1183"/>
        <w:gridCol w:w="1559"/>
        <w:gridCol w:w="1577"/>
        <w:gridCol w:w="1436"/>
        <w:gridCol w:w="1600"/>
        <w:gridCol w:w="1626"/>
      </w:tblGrid>
      <w:tr w:rsidR="00A56BE6" w:rsidRPr="00A56BE6" w14:paraId="32D82A54" w14:textId="77777777" w:rsidTr="00090CF5">
        <w:trPr>
          <w:trHeight w:val="1534"/>
        </w:trPr>
        <w:tc>
          <w:tcPr>
            <w:tcW w:w="575" w:type="dxa"/>
            <w:vAlign w:val="center"/>
          </w:tcPr>
          <w:p w14:paraId="2B48BE4A"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Α/Α</w:t>
            </w:r>
          </w:p>
        </w:tc>
        <w:tc>
          <w:tcPr>
            <w:tcW w:w="681" w:type="dxa"/>
            <w:vAlign w:val="center"/>
          </w:tcPr>
          <w:p w14:paraId="20B8E9D6"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ΕΡΓΟ</w:t>
            </w:r>
          </w:p>
        </w:tc>
        <w:tc>
          <w:tcPr>
            <w:tcW w:w="1150" w:type="dxa"/>
            <w:vAlign w:val="center"/>
          </w:tcPr>
          <w:p w14:paraId="70EF7F1F"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ΥΠΗΡΕΣΙΑ</w:t>
            </w:r>
          </w:p>
        </w:tc>
        <w:tc>
          <w:tcPr>
            <w:tcW w:w="1472" w:type="dxa"/>
            <w:vAlign w:val="center"/>
          </w:tcPr>
          <w:p w14:paraId="2EECB3EF"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ΠΡΟΫΠΟΛ/ΟΣ (€)</w:t>
            </w:r>
          </w:p>
        </w:tc>
        <w:tc>
          <w:tcPr>
            <w:tcW w:w="1467" w:type="dxa"/>
            <w:vAlign w:val="center"/>
          </w:tcPr>
          <w:p w14:paraId="49BFB26A"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ΠΟΣΟΣΤΟ ΣΥΜΜΕΤΟΧΗΣ</w:t>
            </w:r>
          </w:p>
        </w:tc>
        <w:tc>
          <w:tcPr>
            <w:tcW w:w="1401" w:type="dxa"/>
            <w:vAlign w:val="center"/>
          </w:tcPr>
          <w:p w14:paraId="5A2C5723"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ΧΡΟΝΟΣ ΚΑΤΑΣΚΕΥΗΣ</w:t>
            </w:r>
          </w:p>
        </w:tc>
        <w:tc>
          <w:tcPr>
            <w:tcW w:w="1525" w:type="dxa"/>
            <w:vAlign w:val="center"/>
          </w:tcPr>
          <w:p w14:paraId="7217B041"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ΣΥΜΒΑΤΙΚΟ ΑΝΤΙΚΕΙΜΕΝΟ ΣΕ ΕΥΡΩ (€)</w:t>
            </w:r>
          </w:p>
        </w:tc>
        <w:tc>
          <w:tcPr>
            <w:tcW w:w="1543" w:type="dxa"/>
            <w:vAlign w:val="center"/>
          </w:tcPr>
          <w:p w14:paraId="11D1A5F4"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ΕΚΤΕΛΕΣΜΕΝΟ ΣΥΜΒΑΤΙΚΟ ΑΝΤΙΚΕΙΜΕΝΟ</w:t>
            </w:r>
          </w:p>
        </w:tc>
      </w:tr>
      <w:tr w:rsidR="00A56BE6" w:rsidRPr="00A56BE6" w14:paraId="02610FDF" w14:textId="77777777" w:rsidTr="00090CF5">
        <w:trPr>
          <w:trHeight w:val="499"/>
        </w:trPr>
        <w:tc>
          <w:tcPr>
            <w:tcW w:w="575" w:type="dxa"/>
            <w:vAlign w:val="bottom"/>
          </w:tcPr>
          <w:p w14:paraId="29DCA432"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1</w:t>
            </w:r>
          </w:p>
        </w:tc>
        <w:tc>
          <w:tcPr>
            <w:tcW w:w="681" w:type="dxa"/>
            <w:vAlign w:val="bottom"/>
          </w:tcPr>
          <w:p w14:paraId="1093D72D"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12B297FE"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87D990D"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35658740"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130281F0"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623F85F0"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3A023968" w14:textId="77777777" w:rsidR="00A56BE6" w:rsidRPr="00A56BE6" w:rsidRDefault="00A56BE6" w:rsidP="00090CF5">
            <w:pPr>
              <w:tabs>
                <w:tab w:val="left" w:pos="142"/>
              </w:tabs>
              <w:jc w:val="center"/>
              <w:rPr>
                <w:rFonts w:ascii="Ping LCG Regular" w:hAnsi="Ping LCG Regular"/>
                <w:sz w:val="20"/>
              </w:rPr>
            </w:pPr>
          </w:p>
        </w:tc>
      </w:tr>
      <w:tr w:rsidR="00A56BE6" w:rsidRPr="00A56BE6" w14:paraId="436ECE0B" w14:textId="77777777" w:rsidTr="00090CF5">
        <w:trPr>
          <w:trHeight w:val="499"/>
        </w:trPr>
        <w:tc>
          <w:tcPr>
            <w:tcW w:w="575" w:type="dxa"/>
            <w:vAlign w:val="bottom"/>
          </w:tcPr>
          <w:p w14:paraId="60AA7D41"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2</w:t>
            </w:r>
          </w:p>
        </w:tc>
        <w:tc>
          <w:tcPr>
            <w:tcW w:w="681" w:type="dxa"/>
            <w:vAlign w:val="bottom"/>
          </w:tcPr>
          <w:p w14:paraId="07941D02"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5829798B"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4A289C97"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130C378E"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56BC0F3D"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07A16A09"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566D8AB3" w14:textId="77777777" w:rsidR="00A56BE6" w:rsidRPr="00A56BE6" w:rsidRDefault="00A56BE6" w:rsidP="00090CF5">
            <w:pPr>
              <w:tabs>
                <w:tab w:val="left" w:pos="142"/>
              </w:tabs>
              <w:jc w:val="center"/>
              <w:rPr>
                <w:rFonts w:ascii="Ping LCG Regular" w:hAnsi="Ping LCG Regular"/>
                <w:sz w:val="20"/>
              </w:rPr>
            </w:pPr>
          </w:p>
        </w:tc>
      </w:tr>
      <w:tr w:rsidR="00A56BE6" w:rsidRPr="00A56BE6" w14:paraId="53A55DD8" w14:textId="77777777" w:rsidTr="00090CF5">
        <w:trPr>
          <w:trHeight w:val="499"/>
        </w:trPr>
        <w:tc>
          <w:tcPr>
            <w:tcW w:w="575" w:type="dxa"/>
            <w:vAlign w:val="bottom"/>
          </w:tcPr>
          <w:p w14:paraId="0CE34DBF"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3</w:t>
            </w:r>
          </w:p>
        </w:tc>
        <w:tc>
          <w:tcPr>
            <w:tcW w:w="681" w:type="dxa"/>
            <w:vAlign w:val="bottom"/>
          </w:tcPr>
          <w:p w14:paraId="072A5263"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7DA743B4"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14DD42E2"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075BA090"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612B5A39"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57313976"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16764E45" w14:textId="77777777" w:rsidR="00A56BE6" w:rsidRPr="00A56BE6" w:rsidRDefault="00A56BE6" w:rsidP="00090CF5">
            <w:pPr>
              <w:tabs>
                <w:tab w:val="left" w:pos="142"/>
              </w:tabs>
              <w:jc w:val="center"/>
              <w:rPr>
                <w:rFonts w:ascii="Ping LCG Regular" w:hAnsi="Ping LCG Regular"/>
                <w:sz w:val="20"/>
              </w:rPr>
            </w:pPr>
          </w:p>
        </w:tc>
      </w:tr>
      <w:tr w:rsidR="00A56BE6" w:rsidRPr="00A56BE6" w14:paraId="1BC7A953" w14:textId="77777777" w:rsidTr="00090CF5">
        <w:trPr>
          <w:trHeight w:val="499"/>
        </w:trPr>
        <w:tc>
          <w:tcPr>
            <w:tcW w:w="575" w:type="dxa"/>
            <w:vAlign w:val="bottom"/>
          </w:tcPr>
          <w:p w14:paraId="0A0E0AD4"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4</w:t>
            </w:r>
          </w:p>
        </w:tc>
        <w:tc>
          <w:tcPr>
            <w:tcW w:w="681" w:type="dxa"/>
            <w:vAlign w:val="bottom"/>
          </w:tcPr>
          <w:p w14:paraId="57C214F2"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4BAA6F04"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471C3E4"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7B75010E"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52B66042"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3997ACA7"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AC752FF" w14:textId="77777777" w:rsidR="00A56BE6" w:rsidRPr="00A56BE6" w:rsidRDefault="00A56BE6" w:rsidP="00090CF5">
            <w:pPr>
              <w:tabs>
                <w:tab w:val="left" w:pos="142"/>
              </w:tabs>
              <w:jc w:val="center"/>
              <w:rPr>
                <w:rFonts w:ascii="Ping LCG Regular" w:hAnsi="Ping LCG Regular"/>
                <w:sz w:val="20"/>
              </w:rPr>
            </w:pPr>
          </w:p>
        </w:tc>
      </w:tr>
      <w:tr w:rsidR="00A56BE6" w:rsidRPr="00A56BE6" w14:paraId="640F31D5" w14:textId="77777777" w:rsidTr="00090CF5">
        <w:trPr>
          <w:trHeight w:val="499"/>
        </w:trPr>
        <w:tc>
          <w:tcPr>
            <w:tcW w:w="575" w:type="dxa"/>
            <w:vAlign w:val="bottom"/>
          </w:tcPr>
          <w:p w14:paraId="55B7A0D4"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5</w:t>
            </w:r>
          </w:p>
        </w:tc>
        <w:tc>
          <w:tcPr>
            <w:tcW w:w="681" w:type="dxa"/>
            <w:vAlign w:val="bottom"/>
          </w:tcPr>
          <w:p w14:paraId="00A1D064"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5AC44AF8"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377CE03E"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4CB368CA"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19C7E50D"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24AAEB22"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4C0B2ECC" w14:textId="77777777" w:rsidR="00A56BE6" w:rsidRPr="00A56BE6" w:rsidRDefault="00A56BE6" w:rsidP="00090CF5">
            <w:pPr>
              <w:tabs>
                <w:tab w:val="left" w:pos="142"/>
              </w:tabs>
              <w:jc w:val="center"/>
              <w:rPr>
                <w:rFonts w:ascii="Ping LCG Regular" w:hAnsi="Ping LCG Regular"/>
                <w:sz w:val="20"/>
              </w:rPr>
            </w:pPr>
          </w:p>
        </w:tc>
      </w:tr>
      <w:tr w:rsidR="00A56BE6" w:rsidRPr="00A56BE6" w14:paraId="3E60851E" w14:textId="77777777" w:rsidTr="00090CF5">
        <w:trPr>
          <w:trHeight w:val="499"/>
        </w:trPr>
        <w:tc>
          <w:tcPr>
            <w:tcW w:w="575" w:type="dxa"/>
            <w:vAlign w:val="bottom"/>
          </w:tcPr>
          <w:p w14:paraId="35F79D88"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6</w:t>
            </w:r>
          </w:p>
        </w:tc>
        <w:tc>
          <w:tcPr>
            <w:tcW w:w="681" w:type="dxa"/>
            <w:vAlign w:val="bottom"/>
          </w:tcPr>
          <w:p w14:paraId="77634C7C"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377A2855"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46A254F"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57263F22"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7150E9B8"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4823270A"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79D7364" w14:textId="77777777" w:rsidR="00A56BE6" w:rsidRPr="00A56BE6" w:rsidRDefault="00A56BE6" w:rsidP="00090CF5">
            <w:pPr>
              <w:tabs>
                <w:tab w:val="left" w:pos="142"/>
              </w:tabs>
              <w:jc w:val="center"/>
              <w:rPr>
                <w:rFonts w:ascii="Ping LCG Regular" w:hAnsi="Ping LCG Regular"/>
                <w:sz w:val="20"/>
              </w:rPr>
            </w:pPr>
          </w:p>
        </w:tc>
      </w:tr>
      <w:tr w:rsidR="00A56BE6" w:rsidRPr="00A56BE6" w14:paraId="0D215058" w14:textId="77777777" w:rsidTr="00090CF5">
        <w:trPr>
          <w:trHeight w:val="536"/>
        </w:trPr>
        <w:tc>
          <w:tcPr>
            <w:tcW w:w="575" w:type="dxa"/>
            <w:vAlign w:val="bottom"/>
          </w:tcPr>
          <w:p w14:paraId="17DF95CF"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7</w:t>
            </w:r>
          </w:p>
        </w:tc>
        <w:tc>
          <w:tcPr>
            <w:tcW w:w="681" w:type="dxa"/>
            <w:vAlign w:val="bottom"/>
          </w:tcPr>
          <w:p w14:paraId="7782EBBB"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749A5459"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5FA2DE6E"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063C04CC"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4790A9A0"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13C83CB7"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3CDE6F1" w14:textId="77777777" w:rsidR="00A56BE6" w:rsidRPr="00A56BE6" w:rsidRDefault="00A56BE6" w:rsidP="00090CF5">
            <w:pPr>
              <w:tabs>
                <w:tab w:val="left" w:pos="142"/>
              </w:tabs>
              <w:jc w:val="center"/>
              <w:rPr>
                <w:rFonts w:ascii="Ping LCG Regular" w:hAnsi="Ping LCG Regular"/>
                <w:sz w:val="20"/>
              </w:rPr>
            </w:pPr>
          </w:p>
        </w:tc>
      </w:tr>
      <w:tr w:rsidR="00A56BE6" w:rsidRPr="00A56BE6" w14:paraId="4B60BFCE" w14:textId="77777777" w:rsidTr="00090CF5">
        <w:trPr>
          <w:trHeight w:val="536"/>
        </w:trPr>
        <w:tc>
          <w:tcPr>
            <w:tcW w:w="575" w:type="dxa"/>
            <w:vAlign w:val="bottom"/>
          </w:tcPr>
          <w:p w14:paraId="5213FA90"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8</w:t>
            </w:r>
          </w:p>
        </w:tc>
        <w:tc>
          <w:tcPr>
            <w:tcW w:w="681" w:type="dxa"/>
            <w:vAlign w:val="bottom"/>
          </w:tcPr>
          <w:p w14:paraId="638041CC"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4A6926FF"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3F09D017"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7680D8D2"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480AE1A8"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647FBD20"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13875F53" w14:textId="77777777" w:rsidR="00A56BE6" w:rsidRPr="00A56BE6" w:rsidRDefault="00A56BE6" w:rsidP="00090CF5">
            <w:pPr>
              <w:tabs>
                <w:tab w:val="left" w:pos="142"/>
              </w:tabs>
              <w:jc w:val="center"/>
              <w:rPr>
                <w:rFonts w:ascii="Ping LCG Regular" w:hAnsi="Ping LCG Regular"/>
                <w:sz w:val="20"/>
              </w:rPr>
            </w:pPr>
          </w:p>
        </w:tc>
      </w:tr>
      <w:tr w:rsidR="00A56BE6" w:rsidRPr="00A56BE6" w14:paraId="7105093F" w14:textId="77777777" w:rsidTr="00C7006E">
        <w:trPr>
          <w:trHeight w:val="536"/>
        </w:trPr>
        <w:tc>
          <w:tcPr>
            <w:tcW w:w="575" w:type="dxa"/>
            <w:tcBorders>
              <w:bottom w:val="single" w:sz="4" w:space="0" w:color="auto"/>
            </w:tcBorders>
            <w:vAlign w:val="bottom"/>
          </w:tcPr>
          <w:p w14:paraId="59AB14B5"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9</w:t>
            </w:r>
          </w:p>
        </w:tc>
        <w:tc>
          <w:tcPr>
            <w:tcW w:w="681" w:type="dxa"/>
            <w:tcBorders>
              <w:bottom w:val="single" w:sz="4" w:space="0" w:color="auto"/>
            </w:tcBorders>
            <w:vAlign w:val="bottom"/>
          </w:tcPr>
          <w:p w14:paraId="1346398D" w14:textId="77777777" w:rsidR="00A56BE6" w:rsidRPr="00A56BE6" w:rsidRDefault="00A56BE6" w:rsidP="00090CF5">
            <w:pPr>
              <w:tabs>
                <w:tab w:val="left" w:pos="142"/>
              </w:tabs>
              <w:jc w:val="center"/>
              <w:rPr>
                <w:rFonts w:ascii="Ping LCG Regular" w:hAnsi="Ping LCG Regular"/>
                <w:sz w:val="20"/>
              </w:rPr>
            </w:pPr>
          </w:p>
        </w:tc>
        <w:tc>
          <w:tcPr>
            <w:tcW w:w="1150" w:type="dxa"/>
            <w:tcBorders>
              <w:bottom w:val="single" w:sz="4" w:space="0" w:color="auto"/>
            </w:tcBorders>
            <w:vAlign w:val="bottom"/>
          </w:tcPr>
          <w:p w14:paraId="081A88E1" w14:textId="77777777" w:rsidR="00A56BE6" w:rsidRPr="00A56BE6" w:rsidRDefault="00A56BE6" w:rsidP="00090CF5">
            <w:pPr>
              <w:tabs>
                <w:tab w:val="left" w:pos="142"/>
              </w:tabs>
              <w:jc w:val="center"/>
              <w:rPr>
                <w:rFonts w:ascii="Ping LCG Regular" w:hAnsi="Ping LCG Regular"/>
                <w:sz w:val="20"/>
              </w:rPr>
            </w:pPr>
          </w:p>
        </w:tc>
        <w:tc>
          <w:tcPr>
            <w:tcW w:w="1472" w:type="dxa"/>
            <w:tcBorders>
              <w:bottom w:val="single" w:sz="4" w:space="0" w:color="auto"/>
            </w:tcBorders>
            <w:vAlign w:val="bottom"/>
          </w:tcPr>
          <w:p w14:paraId="7D01CB1E" w14:textId="77777777" w:rsidR="00A56BE6" w:rsidRPr="00A56BE6" w:rsidRDefault="00A56BE6" w:rsidP="00090CF5">
            <w:pPr>
              <w:tabs>
                <w:tab w:val="left" w:pos="142"/>
              </w:tabs>
              <w:jc w:val="center"/>
              <w:rPr>
                <w:rFonts w:ascii="Ping LCG Regular" w:hAnsi="Ping LCG Regular"/>
                <w:sz w:val="20"/>
              </w:rPr>
            </w:pPr>
          </w:p>
        </w:tc>
        <w:tc>
          <w:tcPr>
            <w:tcW w:w="1467" w:type="dxa"/>
            <w:tcBorders>
              <w:bottom w:val="single" w:sz="4" w:space="0" w:color="auto"/>
            </w:tcBorders>
            <w:vAlign w:val="bottom"/>
          </w:tcPr>
          <w:p w14:paraId="48DA449F" w14:textId="77777777" w:rsidR="00A56BE6" w:rsidRPr="00A56BE6" w:rsidRDefault="00A56BE6" w:rsidP="00090CF5">
            <w:pPr>
              <w:tabs>
                <w:tab w:val="left" w:pos="142"/>
              </w:tabs>
              <w:jc w:val="center"/>
              <w:rPr>
                <w:rFonts w:ascii="Ping LCG Regular" w:hAnsi="Ping LCG Regular"/>
                <w:sz w:val="20"/>
              </w:rPr>
            </w:pPr>
          </w:p>
        </w:tc>
        <w:tc>
          <w:tcPr>
            <w:tcW w:w="1401" w:type="dxa"/>
            <w:tcBorders>
              <w:bottom w:val="single" w:sz="4" w:space="0" w:color="auto"/>
            </w:tcBorders>
            <w:vAlign w:val="bottom"/>
          </w:tcPr>
          <w:p w14:paraId="78875203" w14:textId="77777777" w:rsidR="00A56BE6" w:rsidRPr="00A56BE6" w:rsidRDefault="00A56BE6" w:rsidP="00090CF5">
            <w:pPr>
              <w:tabs>
                <w:tab w:val="left" w:pos="142"/>
              </w:tabs>
              <w:jc w:val="center"/>
              <w:rPr>
                <w:rFonts w:ascii="Ping LCG Regular" w:hAnsi="Ping LCG Regular"/>
                <w:sz w:val="20"/>
              </w:rPr>
            </w:pPr>
          </w:p>
        </w:tc>
        <w:tc>
          <w:tcPr>
            <w:tcW w:w="1525" w:type="dxa"/>
            <w:tcBorders>
              <w:bottom w:val="single" w:sz="4" w:space="0" w:color="auto"/>
            </w:tcBorders>
            <w:vAlign w:val="bottom"/>
          </w:tcPr>
          <w:p w14:paraId="7A623D84" w14:textId="77777777" w:rsidR="00A56BE6" w:rsidRPr="00A56BE6" w:rsidRDefault="00A56BE6" w:rsidP="00090CF5">
            <w:pPr>
              <w:tabs>
                <w:tab w:val="left" w:pos="142"/>
              </w:tabs>
              <w:jc w:val="center"/>
              <w:rPr>
                <w:rFonts w:ascii="Ping LCG Regular" w:hAnsi="Ping LCG Regular"/>
                <w:sz w:val="20"/>
              </w:rPr>
            </w:pPr>
          </w:p>
        </w:tc>
        <w:tc>
          <w:tcPr>
            <w:tcW w:w="1543" w:type="dxa"/>
            <w:tcBorders>
              <w:bottom w:val="single" w:sz="4" w:space="0" w:color="auto"/>
            </w:tcBorders>
            <w:vAlign w:val="bottom"/>
          </w:tcPr>
          <w:p w14:paraId="25DED7AF" w14:textId="77777777" w:rsidR="00A56BE6" w:rsidRPr="00A56BE6" w:rsidRDefault="00A56BE6" w:rsidP="00090CF5">
            <w:pPr>
              <w:tabs>
                <w:tab w:val="left" w:pos="142"/>
              </w:tabs>
              <w:jc w:val="center"/>
              <w:rPr>
                <w:rFonts w:ascii="Ping LCG Regular" w:hAnsi="Ping LCG Regular"/>
                <w:sz w:val="20"/>
              </w:rPr>
            </w:pPr>
          </w:p>
        </w:tc>
      </w:tr>
      <w:tr w:rsidR="00A56BE6" w:rsidRPr="00A56BE6" w14:paraId="104589AE" w14:textId="77777777" w:rsidTr="00C7006E">
        <w:trPr>
          <w:trHeight w:val="536"/>
        </w:trPr>
        <w:tc>
          <w:tcPr>
            <w:tcW w:w="575" w:type="dxa"/>
            <w:tcBorders>
              <w:bottom w:val="single" w:sz="4" w:space="0" w:color="auto"/>
            </w:tcBorders>
            <w:vAlign w:val="bottom"/>
          </w:tcPr>
          <w:p w14:paraId="6940AA53"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10</w:t>
            </w:r>
          </w:p>
        </w:tc>
        <w:tc>
          <w:tcPr>
            <w:tcW w:w="681" w:type="dxa"/>
            <w:tcBorders>
              <w:bottom w:val="single" w:sz="4" w:space="0" w:color="auto"/>
            </w:tcBorders>
            <w:vAlign w:val="bottom"/>
          </w:tcPr>
          <w:p w14:paraId="70D3167B" w14:textId="77777777" w:rsidR="00A56BE6" w:rsidRPr="00A56BE6" w:rsidRDefault="00A56BE6" w:rsidP="00090CF5">
            <w:pPr>
              <w:tabs>
                <w:tab w:val="left" w:pos="142"/>
              </w:tabs>
              <w:jc w:val="center"/>
              <w:rPr>
                <w:rFonts w:ascii="Ping LCG Regular" w:hAnsi="Ping LCG Regular"/>
                <w:sz w:val="20"/>
              </w:rPr>
            </w:pPr>
          </w:p>
        </w:tc>
        <w:tc>
          <w:tcPr>
            <w:tcW w:w="1150" w:type="dxa"/>
            <w:tcBorders>
              <w:bottom w:val="single" w:sz="4" w:space="0" w:color="auto"/>
            </w:tcBorders>
            <w:vAlign w:val="bottom"/>
          </w:tcPr>
          <w:p w14:paraId="6D124ED6" w14:textId="77777777" w:rsidR="00A56BE6" w:rsidRPr="00A56BE6" w:rsidRDefault="00A56BE6" w:rsidP="00090CF5">
            <w:pPr>
              <w:tabs>
                <w:tab w:val="left" w:pos="142"/>
              </w:tabs>
              <w:jc w:val="center"/>
              <w:rPr>
                <w:rFonts w:ascii="Ping LCG Regular" w:hAnsi="Ping LCG Regular"/>
                <w:sz w:val="20"/>
              </w:rPr>
            </w:pPr>
          </w:p>
        </w:tc>
        <w:tc>
          <w:tcPr>
            <w:tcW w:w="1472" w:type="dxa"/>
            <w:tcBorders>
              <w:bottom w:val="single" w:sz="4" w:space="0" w:color="auto"/>
            </w:tcBorders>
            <w:vAlign w:val="bottom"/>
          </w:tcPr>
          <w:p w14:paraId="72676625" w14:textId="77777777" w:rsidR="00A56BE6" w:rsidRPr="00A56BE6" w:rsidRDefault="00A56BE6" w:rsidP="00090CF5">
            <w:pPr>
              <w:tabs>
                <w:tab w:val="left" w:pos="142"/>
              </w:tabs>
              <w:jc w:val="center"/>
              <w:rPr>
                <w:rFonts w:ascii="Ping LCG Regular" w:hAnsi="Ping LCG Regular"/>
                <w:sz w:val="20"/>
              </w:rPr>
            </w:pPr>
          </w:p>
        </w:tc>
        <w:tc>
          <w:tcPr>
            <w:tcW w:w="1467" w:type="dxa"/>
            <w:tcBorders>
              <w:bottom w:val="single" w:sz="4" w:space="0" w:color="auto"/>
            </w:tcBorders>
            <w:vAlign w:val="bottom"/>
          </w:tcPr>
          <w:p w14:paraId="03C683C5" w14:textId="77777777" w:rsidR="00A56BE6" w:rsidRPr="00A56BE6" w:rsidRDefault="00A56BE6" w:rsidP="00090CF5">
            <w:pPr>
              <w:tabs>
                <w:tab w:val="left" w:pos="142"/>
              </w:tabs>
              <w:jc w:val="center"/>
              <w:rPr>
                <w:rFonts w:ascii="Ping LCG Regular" w:hAnsi="Ping LCG Regular"/>
                <w:sz w:val="20"/>
              </w:rPr>
            </w:pPr>
          </w:p>
        </w:tc>
        <w:tc>
          <w:tcPr>
            <w:tcW w:w="1401" w:type="dxa"/>
            <w:tcBorders>
              <w:bottom w:val="single" w:sz="4" w:space="0" w:color="auto"/>
            </w:tcBorders>
            <w:vAlign w:val="bottom"/>
          </w:tcPr>
          <w:p w14:paraId="71B9C673" w14:textId="77777777" w:rsidR="00A56BE6" w:rsidRPr="00A56BE6" w:rsidRDefault="00A56BE6" w:rsidP="00090CF5">
            <w:pPr>
              <w:tabs>
                <w:tab w:val="left" w:pos="142"/>
              </w:tabs>
              <w:jc w:val="center"/>
              <w:rPr>
                <w:rFonts w:ascii="Ping LCG Regular" w:hAnsi="Ping LCG Regular"/>
                <w:sz w:val="20"/>
              </w:rPr>
            </w:pPr>
          </w:p>
        </w:tc>
        <w:tc>
          <w:tcPr>
            <w:tcW w:w="1525" w:type="dxa"/>
            <w:tcBorders>
              <w:bottom w:val="single" w:sz="4" w:space="0" w:color="auto"/>
            </w:tcBorders>
            <w:vAlign w:val="bottom"/>
          </w:tcPr>
          <w:p w14:paraId="7EFF1838" w14:textId="77777777" w:rsidR="00A56BE6" w:rsidRPr="00A56BE6" w:rsidRDefault="00A56BE6" w:rsidP="00090CF5">
            <w:pPr>
              <w:tabs>
                <w:tab w:val="left" w:pos="142"/>
              </w:tabs>
              <w:jc w:val="center"/>
              <w:rPr>
                <w:rFonts w:ascii="Ping LCG Regular" w:hAnsi="Ping LCG Regular"/>
                <w:sz w:val="20"/>
              </w:rPr>
            </w:pPr>
          </w:p>
        </w:tc>
        <w:tc>
          <w:tcPr>
            <w:tcW w:w="1543" w:type="dxa"/>
            <w:tcBorders>
              <w:bottom w:val="single" w:sz="4" w:space="0" w:color="auto"/>
            </w:tcBorders>
            <w:vAlign w:val="bottom"/>
          </w:tcPr>
          <w:p w14:paraId="1B5112A8" w14:textId="77777777" w:rsidR="00A56BE6" w:rsidRPr="00A56BE6" w:rsidRDefault="00A56BE6" w:rsidP="00090CF5">
            <w:pPr>
              <w:tabs>
                <w:tab w:val="left" w:pos="142"/>
              </w:tabs>
              <w:jc w:val="center"/>
              <w:rPr>
                <w:rFonts w:ascii="Ping LCG Regular" w:hAnsi="Ping LCG Regular"/>
                <w:sz w:val="20"/>
              </w:rPr>
            </w:pPr>
          </w:p>
        </w:tc>
      </w:tr>
    </w:tbl>
    <w:p w14:paraId="56BF9919" w14:textId="77777777" w:rsidR="00A56BE6" w:rsidRDefault="00A56BE6" w:rsidP="00A56BE6">
      <w:pPr>
        <w:tabs>
          <w:tab w:val="left" w:pos="142"/>
        </w:tabs>
        <w:jc w:val="both"/>
        <w:rPr>
          <w:rFonts w:ascii="Verdana" w:hAnsi="Verdana"/>
          <w:sz w:val="16"/>
          <w:szCs w:val="16"/>
        </w:rPr>
      </w:pPr>
    </w:p>
    <w:p w14:paraId="3C48006A" w14:textId="77777777" w:rsidR="00284724" w:rsidRPr="00AB23A6" w:rsidRDefault="00284724" w:rsidP="00284724">
      <w:pPr>
        <w:jc w:val="center"/>
        <w:rPr>
          <w:rFonts w:ascii="Ping LCG Regular" w:hAnsi="Ping LCG Regular" w:cs="Arial"/>
          <w:sz w:val="22"/>
          <w:szCs w:val="22"/>
        </w:rPr>
      </w:pPr>
    </w:p>
    <w:p w14:paraId="3144B514" w14:textId="77777777" w:rsidR="00284724" w:rsidRPr="00AB23A6" w:rsidRDefault="00284724" w:rsidP="00284724">
      <w:pPr>
        <w:rPr>
          <w:rFonts w:ascii="Ping LCG Regular" w:hAnsi="Ping LCG Regular"/>
        </w:rPr>
      </w:pPr>
    </w:p>
    <w:p w14:paraId="3E93045C" w14:textId="77777777" w:rsidR="00284724" w:rsidRPr="00AB23A6" w:rsidRDefault="00284724" w:rsidP="00284724">
      <w:pPr>
        <w:jc w:val="both"/>
        <w:rPr>
          <w:rFonts w:ascii="Ping LCG Regular" w:hAnsi="Ping LCG Regular"/>
        </w:rPr>
      </w:pPr>
    </w:p>
    <w:p w14:paraId="291B0DAC" w14:textId="77777777" w:rsidR="007A2905" w:rsidRPr="00AB23A6" w:rsidRDefault="007A2905" w:rsidP="006222D0">
      <w:pPr>
        <w:ind w:left="709" w:hanging="709"/>
        <w:jc w:val="center"/>
        <w:rPr>
          <w:rFonts w:ascii="Ping LCG Regular" w:hAnsi="Ping LCG Regular"/>
          <w:b/>
          <w:sz w:val="22"/>
          <w:szCs w:val="22"/>
        </w:rPr>
      </w:pPr>
    </w:p>
    <w:p w14:paraId="0DE84792" w14:textId="77777777" w:rsidR="004D6EF6" w:rsidRPr="00AB23A6" w:rsidRDefault="004D6EF6">
      <w:pPr>
        <w:overflowPunct/>
        <w:autoSpaceDE/>
        <w:autoSpaceDN/>
        <w:adjustRightInd/>
        <w:rPr>
          <w:rFonts w:ascii="Ping LCG Regular" w:hAnsi="Ping LCG Regular"/>
          <w:b/>
          <w:sz w:val="22"/>
          <w:szCs w:val="22"/>
          <w:u w:val="single"/>
        </w:rPr>
      </w:pPr>
      <w:r w:rsidRPr="00AB23A6">
        <w:rPr>
          <w:rFonts w:ascii="Ping LCG Regular" w:hAnsi="Ping LCG Regular"/>
          <w:b/>
          <w:szCs w:val="22"/>
        </w:rPr>
        <w:br w:type="page"/>
      </w:r>
    </w:p>
    <w:p w14:paraId="230E557A" w14:textId="62928003" w:rsidR="00654406" w:rsidRPr="00AB23A6" w:rsidRDefault="00654406" w:rsidP="00654406">
      <w:pPr>
        <w:pStyle w:val="10"/>
        <w:rPr>
          <w:rFonts w:ascii="Ping LCG Regular" w:hAnsi="Ping LCG Regular"/>
          <w:b/>
          <w:szCs w:val="22"/>
          <w:u w:val="none"/>
        </w:rPr>
      </w:pPr>
      <w:bookmarkStart w:id="103" w:name="_Toc136512952"/>
      <w:bookmarkStart w:id="104" w:name="_Toc138674322"/>
      <w:bookmarkStart w:id="105" w:name="_Hlk136505471"/>
      <w:r w:rsidRPr="00CF6FF7">
        <w:rPr>
          <w:rFonts w:ascii="Ping LCG Regular" w:hAnsi="Ping LCG Regular"/>
          <w:b/>
          <w:szCs w:val="22"/>
          <w:u w:val="none"/>
        </w:rPr>
        <w:t xml:space="preserve">ΠΑΡΑΡΤΗΜΑ </w:t>
      </w:r>
      <w:r w:rsidR="0000606C" w:rsidRPr="00CF6FF7">
        <w:rPr>
          <w:rFonts w:ascii="Ping LCG Regular" w:hAnsi="Ping LCG Regular"/>
          <w:b/>
          <w:szCs w:val="22"/>
          <w:u w:val="none"/>
        </w:rPr>
        <w:t>Ι</w:t>
      </w:r>
      <w:r w:rsidRPr="00CF6FF7">
        <w:rPr>
          <w:rFonts w:ascii="Ping LCG Regular" w:hAnsi="Ping LCG Regular"/>
          <w:b/>
          <w:szCs w:val="22"/>
          <w:u w:val="none"/>
          <w:lang w:val="en-US"/>
        </w:rPr>
        <w:t>V</w:t>
      </w:r>
      <w:bookmarkEnd w:id="103"/>
      <w:bookmarkEnd w:id="104"/>
    </w:p>
    <w:p w14:paraId="77F1EDF4"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1742922B" w14:textId="77777777" w:rsidR="00654406" w:rsidRPr="00AB23A6" w:rsidRDefault="00654406" w:rsidP="00654406">
      <w:pPr>
        <w:rPr>
          <w:rFonts w:ascii="Ping LCG Regular" w:hAnsi="Ping LCG Regular"/>
        </w:rPr>
      </w:pPr>
    </w:p>
    <w:p w14:paraId="6FE37F93" w14:textId="2624115A" w:rsidR="00B01B86" w:rsidRPr="00B01B86" w:rsidRDefault="00B01B86" w:rsidP="00B01B86">
      <w:pPr>
        <w:keepNext/>
        <w:ind w:left="567" w:hanging="567"/>
        <w:jc w:val="both"/>
        <w:outlineLvl w:val="0"/>
        <w:rPr>
          <w:rFonts w:ascii="Ping LCG Regular" w:hAnsi="Ping LCG Regular"/>
          <w:b/>
          <w:sz w:val="22"/>
        </w:rPr>
      </w:pPr>
      <w:bookmarkStart w:id="106" w:name="_Toc138674323"/>
      <w:bookmarkEnd w:id="105"/>
      <w:r w:rsidRPr="00B01B86">
        <w:rPr>
          <w:rFonts w:ascii="Ping LCG Regular" w:hAnsi="Ping LCG Regular"/>
          <w:b/>
          <w:sz w:val="22"/>
        </w:rPr>
        <w:t>Σύστημα προσφοράς με ελεύθερη συμπλήρωση ανοικτού Τιμολογίου</w:t>
      </w:r>
      <w:bookmarkEnd w:id="106"/>
      <w:r w:rsidRPr="00B01B86">
        <w:rPr>
          <w:rFonts w:ascii="Ping LCG Regular" w:hAnsi="Ping LCG Regular"/>
          <w:b/>
          <w:sz w:val="22"/>
        </w:rPr>
        <w:t xml:space="preserve"> </w:t>
      </w:r>
    </w:p>
    <w:p w14:paraId="05A2122F"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35A03837"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t>1.</w:t>
      </w:r>
      <w:r w:rsidRPr="00B01B86">
        <w:rPr>
          <w:rFonts w:ascii="Ping LCG Regular" w:hAnsi="Ping LCG Regular"/>
          <w:sz w:val="22"/>
          <w:szCs w:val="22"/>
        </w:rPr>
        <w:tab/>
        <w:t>Οι Υποψήφιοι/Προσφέροντες προσφέρουν τιμές συμπληρώνοντας, τα ασυμπλήρωτα «Τιμολόγιο Προσφοράς» και «Προμέτρηση – Προϋπολογισμός Προσφοράς», με τις προσφερόμενες από αυτούς τιμές.</w:t>
      </w:r>
    </w:p>
    <w:p w14:paraId="5E997716"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407A706B"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t>2.</w:t>
      </w:r>
      <w:r w:rsidRPr="00B01B86">
        <w:rPr>
          <w:rFonts w:ascii="Ping LCG Regular" w:hAnsi="Ping LCG Regular"/>
          <w:sz w:val="22"/>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34378227"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5088DE5F"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2DC7B1F0"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61020C57"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Το τεύχος «Προμέτρηση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«Προμέτρηση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«Προμέτρηση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26A062BD"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71F8AD2C"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Στο τεύχος «Προμέτρηση – Προϋπολογισμός Προσφοράς», θα συμπληρώνονται τα ακόλουθα:</w:t>
      </w:r>
    </w:p>
    <w:p w14:paraId="6C1859E2" w14:textId="77777777" w:rsidR="00B01B86" w:rsidRPr="00B01B86" w:rsidRDefault="00B01B86" w:rsidP="00B01B86">
      <w:pPr>
        <w:numPr>
          <w:ilvl w:val="12"/>
          <w:numId w:val="0"/>
        </w:numPr>
        <w:ind w:left="567"/>
        <w:jc w:val="both"/>
        <w:rPr>
          <w:rFonts w:ascii="Ping LCG Regular" w:hAnsi="Ping LCG Regular"/>
          <w:sz w:val="22"/>
          <w:szCs w:val="22"/>
        </w:rPr>
      </w:pPr>
    </w:p>
    <w:p w14:paraId="7D3D1854"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α.</w:t>
      </w:r>
      <w:r w:rsidRPr="00B01B86">
        <w:rPr>
          <w:rFonts w:ascii="Ping LCG Regular" w:hAnsi="Ping LCG Regular"/>
          <w:sz w:val="22"/>
          <w:szCs w:val="22"/>
        </w:rPr>
        <w:tab/>
        <w:t>Οι τιμές μονάδας όπως προσφέρονται με το «Τιμολόγιο Προσφοράς».</w:t>
      </w:r>
    </w:p>
    <w:p w14:paraId="2BDB37A4"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β.</w:t>
      </w:r>
      <w:r w:rsidRPr="00B01B86">
        <w:rPr>
          <w:rFonts w:ascii="Ping LCG Regular" w:hAnsi="Ping LCG Regular"/>
          <w:sz w:val="22"/>
          <w:szCs w:val="22"/>
        </w:rPr>
        <w:tab/>
        <w:t>Το αποτέλεσμα του πολλαπλασιασμού των ποσοτήτων επί τις τιμές, που διαμορφώνει την δαπάνη για κάθε εργασία (κονδύλιο) χωριστά.</w:t>
      </w:r>
    </w:p>
    <w:p w14:paraId="13F2626D"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γ.</w:t>
      </w:r>
      <w:r w:rsidRPr="00B01B86">
        <w:rPr>
          <w:rFonts w:ascii="Ping LCG Regular" w:hAnsi="Ping LCG Regular"/>
          <w:sz w:val="22"/>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54B6ACE3" w14:textId="77777777" w:rsidR="00B01B86" w:rsidRPr="00B01B86" w:rsidRDefault="00B01B86" w:rsidP="00B01B86">
      <w:pPr>
        <w:numPr>
          <w:ilvl w:val="12"/>
          <w:numId w:val="0"/>
        </w:numPr>
        <w:ind w:left="993" w:hanging="426"/>
        <w:jc w:val="both"/>
        <w:rPr>
          <w:rFonts w:ascii="Ping LCG Regular" w:hAnsi="Ping LCG Regular"/>
          <w:sz w:val="22"/>
          <w:szCs w:val="22"/>
        </w:rPr>
      </w:pPr>
    </w:p>
    <w:p w14:paraId="7F1370A1"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Απαγορεύεται κάθε διόρθωση, διαγραφή ή προσθήκη στις τιμές που έχουν ήδη συμπληρωθεί στο τεύχος «Τιμολόγιο Προσφοράς» ή στα ποσά του τεύχους «Προμέτρηση – Προϋπολογισμός Προσφοράς».</w:t>
      </w:r>
    </w:p>
    <w:p w14:paraId="27D4CD78" w14:textId="77777777" w:rsidR="00B01B86" w:rsidRPr="00B01B86" w:rsidRDefault="00B01B86" w:rsidP="00B01B86">
      <w:pPr>
        <w:numPr>
          <w:ilvl w:val="12"/>
          <w:numId w:val="0"/>
        </w:numPr>
        <w:ind w:left="539"/>
        <w:jc w:val="both"/>
        <w:rPr>
          <w:rFonts w:ascii="Ping LCG Regular" w:hAnsi="Ping LCG Regular"/>
          <w:sz w:val="22"/>
          <w:szCs w:val="22"/>
        </w:rPr>
      </w:pPr>
    </w:p>
    <w:p w14:paraId="29DB4D89"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5D3A4B8C"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t>3.</w:t>
      </w:r>
      <w:r w:rsidRPr="00B01B86">
        <w:rPr>
          <w:rFonts w:ascii="Ping LCG Regular" w:hAnsi="Ping LCG Regular"/>
          <w:sz w:val="22"/>
          <w:szCs w:val="22"/>
        </w:rPr>
        <w:tab/>
        <w:t>Τα χορηγούμενα έντυπα στους Προσφέροντες είναι τα εξής :</w:t>
      </w:r>
    </w:p>
    <w:p w14:paraId="20711E57"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2EA5B956" w14:textId="77777777" w:rsidR="00B01B86" w:rsidRPr="00B01B86" w:rsidRDefault="00B01B86" w:rsidP="00B01B86">
      <w:pPr>
        <w:numPr>
          <w:ilvl w:val="12"/>
          <w:numId w:val="0"/>
        </w:numPr>
        <w:ind w:left="851" w:hanging="284"/>
        <w:jc w:val="both"/>
        <w:rPr>
          <w:rFonts w:ascii="Ping LCG Regular" w:hAnsi="Ping LCG Regular"/>
          <w:sz w:val="22"/>
          <w:szCs w:val="22"/>
        </w:rPr>
      </w:pPr>
      <w:r w:rsidRPr="00B01B86">
        <w:rPr>
          <w:rFonts w:ascii="Ping LCG Regular" w:hAnsi="Ping LCG Regular"/>
          <w:sz w:val="22"/>
          <w:szCs w:val="22"/>
        </w:rPr>
        <w:t>-</w:t>
      </w:r>
      <w:r w:rsidRPr="00B01B86">
        <w:rPr>
          <w:rFonts w:ascii="Ping LCG Regular" w:hAnsi="Ping LCG Regular"/>
          <w:sz w:val="22"/>
          <w:szCs w:val="22"/>
        </w:rPr>
        <w:tab/>
        <w:t>Τιμολόγιο Προσφοράς (για συμπλήρωση)</w:t>
      </w:r>
    </w:p>
    <w:p w14:paraId="26C3E7E5" w14:textId="77777777" w:rsidR="00B01B86" w:rsidRPr="00B01B86" w:rsidRDefault="00B01B86" w:rsidP="00B01B86">
      <w:pPr>
        <w:numPr>
          <w:ilvl w:val="12"/>
          <w:numId w:val="0"/>
        </w:numPr>
        <w:ind w:left="851" w:hanging="284"/>
        <w:jc w:val="both"/>
        <w:rPr>
          <w:rFonts w:ascii="Ping LCG Regular" w:hAnsi="Ping LCG Regular"/>
          <w:sz w:val="22"/>
          <w:szCs w:val="22"/>
        </w:rPr>
      </w:pPr>
      <w:r w:rsidRPr="00B01B86">
        <w:rPr>
          <w:rFonts w:ascii="Ping LCG Regular" w:hAnsi="Ping LCG Regular"/>
          <w:sz w:val="22"/>
          <w:szCs w:val="22"/>
        </w:rPr>
        <w:t>-</w:t>
      </w:r>
      <w:r w:rsidRPr="00B01B86">
        <w:rPr>
          <w:rFonts w:ascii="Ping LCG Regular" w:hAnsi="Ping LCG Regular"/>
          <w:sz w:val="22"/>
          <w:szCs w:val="22"/>
        </w:rPr>
        <w:tab/>
        <w:t>Προμέτρηση – Προϋπολογισμός Προσφοράς (για συμπλήρωση).</w:t>
      </w:r>
    </w:p>
    <w:p w14:paraId="61575D35" w14:textId="77777777" w:rsidR="00ED3D11" w:rsidRPr="00AB23A6" w:rsidRDefault="00ED3D11" w:rsidP="00ED3D11">
      <w:pPr>
        <w:numPr>
          <w:ilvl w:val="12"/>
          <w:numId w:val="0"/>
        </w:numPr>
        <w:jc w:val="both"/>
        <w:rPr>
          <w:rFonts w:ascii="Ping LCG Regular" w:hAnsi="Ping LCG Regular"/>
          <w:sz w:val="22"/>
          <w:szCs w:val="22"/>
        </w:rPr>
      </w:pPr>
    </w:p>
    <w:sectPr w:rsidR="00ED3D11" w:rsidRPr="00AB23A6" w:rsidSect="006B4608">
      <w:headerReference w:type="default" r:id="rId11"/>
      <w:footerReference w:type="default" r:id="rId12"/>
      <w:footnotePr>
        <w:numRestart w:val="eachSect"/>
      </w:footnotePr>
      <w:endnotePr>
        <w:numFmt w:val="decimal"/>
        <w:numRestart w:val="eachSect"/>
      </w:endnotePr>
      <w:pgSz w:w="11906" w:h="16838"/>
      <w:pgMar w:top="1235" w:right="1418" w:bottom="1418" w:left="1418" w:header="680" w:footer="7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5BC1" w14:textId="77777777" w:rsidR="00574C9B" w:rsidRDefault="00574C9B">
      <w:r>
        <w:separator/>
      </w:r>
    </w:p>
    <w:p w14:paraId="216FBFAD" w14:textId="77777777" w:rsidR="00574C9B" w:rsidRPr="00D9554C" w:rsidRDefault="00574C9B"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76C96B80" w14:textId="77777777" w:rsidR="00574C9B" w:rsidRDefault="0057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Arial Greek">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61C" w14:textId="77777777" w:rsidR="004D6EF6" w:rsidRDefault="00000000" w:rsidP="008D32AD">
    <w:pPr>
      <w:pStyle w:val="a4"/>
      <w:rPr>
        <w:rFonts w:ascii="Verdana" w:hAnsi="Verdana"/>
        <w:sz w:val="18"/>
        <w:szCs w:val="18"/>
      </w:rPr>
    </w:pPr>
    <w:r>
      <w:rPr>
        <w:rFonts w:ascii="Verdana" w:hAnsi="Verdana"/>
        <w:sz w:val="18"/>
        <w:szCs w:val="18"/>
      </w:rPr>
      <w:pict w14:anchorId="56469E4C">
        <v:rect id="_x0000_i1025" style="width:0;height:1.5pt" o:hralign="center" o:hrstd="t" o:hr="t" fillcolor="gray" stroked="f"/>
      </w:pict>
    </w:r>
  </w:p>
  <w:p w14:paraId="7C072309" w14:textId="43C95142" w:rsidR="009B5455" w:rsidRPr="009B5455" w:rsidRDefault="00B8171E" w:rsidP="009B5455">
    <w:pPr>
      <w:pStyle w:val="a4"/>
      <w:rPr>
        <w:rFonts w:ascii="Verdana" w:hAnsi="Verdana"/>
        <w:sz w:val="18"/>
        <w:szCs w:val="18"/>
      </w:rPr>
    </w:pPr>
    <w:r w:rsidRPr="00BA6816">
      <w:rPr>
        <w:noProof/>
      </w:rPr>
      <w:drawing>
        <wp:anchor distT="0" distB="0" distL="114300" distR="114300" simplePos="0" relativeHeight="251661312" behindDoc="1" locked="0" layoutInCell="1" allowOverlap="1" wp14:anchorId="30857CDE" wp14:editId="1743B289">
          <wp:simplePos x="0" y="0"/>
          <wp:positionH relativeFrom="margin">
            <wp:align>right</wp:align>
          </wp:positionH>
          <wp:positionV relativeFrom="paragraph">
            <wp:posOffset>50165</wp:posOffset>
          </wp:positionV>
          <wp:extent cx="713740" cy="594995"/>
          <wp:effectExtent l="0" t="0" r="0" b="0"/>
          <wp:wrapTight wrapText="bothSides">
            <wp:wrapPolygon edited="0">
              <wp:start x="0" y="0"/>
              <wp:lineTo x="0" y="20747"/>
              <wp:lineTo x="20754" y="20747"/>
              <wp:lineTo x="20754" y="0"/>
              <wp:lineTo x="0" y="0"/>
            </wp:wrapPolygon>
          </wp:wrapTight>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455" w:rsidRPr="00476AE1">
      <w:rPr>
        <w:rFonts w:ascii="Verdana" w:hAnsi="Verdana"/>
        <w:sz w:val="18"/>
        <w:szCs w:val="18"/>
      </w:rPr>
      <w:t>ΟΟΔ</w:t>
    </w:r>
    <w:r w:rsidR="004D250E">
      <w:rPr>
        <w:rFonts w:ascii="Verdana" w:hAnsi="Verdana"/>
        <w:sz w:val="18"/>
        <w:szCs w:val="18"/>
      </w:rPr>
      <w:t>/ΔΥΣ/2223104/2023</w:t>
    </w:r>
    <w:r w:rsidR="009B5455" w:rsidRPr="009B5455">
      <w:rPr>
        <w:rFonts w:ascii="Verdana" w:hAnsi="Verdana"/>
        <w:sz w:val="18"/>
        <w:szCs w:val="18"/>
      </w:rPr>
      <w:t xml:space="preserve"> </w:t>
    </w:r>
    <w:r w:rsidR="009B5455" w:rsidRPr="00476AE1">
      <w:rPr>
        <w:rFonts w:ascii="Verdana" w:hAnsi="Verdana"/>
        <w:sz w:val="18"/>
        <w:szCs w:val="18"/>
      </w:rPr>
      <w:t>-</w:t>
    </w:r>
    <w:r w:rsidR="009B5455" w:rsidRPr="009B5455">
      <w:rPr>
        <w:rFonts w:ascii="Verdana" w:hAnsi="Verdana"/>
        <w:sz w:val="18"/>
        <w:szCs w:val="18"/>
      </w:rPr>
      <w:t xml:space="preserve"> </w:t>
    </w:r>
    <w:r w:rsidR="009B5455" w:rsidRPr="00476AE1">
      <w:rPr>
        <w:rFonts w:ascii="Verdana" w:hAnsi="Verdana"/>
        <w:sz w:val="18"/>
        <w:szCs w:val="18"/>
      </w:rPr>
      <w:t>Παρ</w:t>
    </w:r>
    <w:r w:rsidR="009B5455">
      <w:rPr>
        <w:rFonts w:ascii="Verdana" w:hAnsi="Verdana"/>
        <w:sz w:val="18"/>
        <w:szCs w:val="18"/>
      </w:rPr>
      <w:t>α</w:t>
    </w:r>
    <w:r w:rsidR="009B5455" w:rsidRPr="00476AE1">
      <w:rPr>
        <w:rFonts w:ascii="Verdana" w:hAnsi="Verdana"/>
        <w:sz w:val="18"/>
        <w:szCs w:val="18"/>
      </w:rPr>
      <w:t>ρτ</w:t>
    </w:r>
    <w:r w:rsidR="009B5455">
      <w:rPr>
        <w:rFonts w:ascii="Verdana" w:hAnsi="Verdana"/>
        <w:sz w:val="18"/>
        <w:szCs w:val="18"/>
      </w:rPr>
      <w:t>ή</w:t>
    </w:r>
    <w:r w:rsidR="009B5455" w:rsidRPr="00476AE1">
      <w:rPr>
        <w:rFonts w:ascii="Verdana" w:hAnsi="Verdana"/>
        <w:sz w:val="18"/>
        <w:szCs w:val="18"/>
      </w:rPr>
      <w:t>μα</w:t>
    </w:r>
    <w:r w:rsidR="009B5455">
      <w:rPr>
        <w:rFonts w:ascii="Verdana" w:hAnsi="Verdana"/>
        <w:sz w:val="18"/>
        <w:szCs w:val="18"/>
      </w:rPr>
      <w:t xml:space="preserve">τα Ι </w:t>
    </w:r>
    <w:r w:rsidR="009B5455" w:rsidRPr="00CF6FF7">
      <w:rPr>
        <w:rFonts w:ascii="Verdana" w:hAnsi="Verdana"/>
        <w:sz w:val="18"/>
        <w:szCs w:val="18"/>
      </w:rPr>
      <w:t xml:space="preserve">έως </w:t>
    </w:r>
    <w:r w:rsidR="00973B60" w:rsidRPr="00CF6FF7">
      <w:rPr>
        <w:rFonts w:ascii="Verdana" w:hAnsi="Verdana"/>
        <w:sz w:val="18"/>
        <w:szCs w:val="18"/>
      </w:rPr>
      <w:t>Ι</w:t>
    </w:r>
    <w:r w:rsidR="009B5455" w:rsidRPr="00CF6FF7">
      <w:rPr>
        <w:rFonts w:ascii="Verdana" w:hAnsi="Verdana"/>
        <w:sz w:val="18"/>
        <w:szCs w:val="18"/>
        <w:lang w:val="en-US"/>
      </w:rPr>
      <w:t>V</w:t>
    </w:r>
  </w:p>
  <w:p w14:paraId="38D7FB91" w14:textId="10773266" w:rsidR="009B5455" w:rsidRPr="00476AE1" w:rsidRDefault="009B5455" w:rsidP="009B5455">
    <w:pPr>
      <w:pStyle w:val="a4"/>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357B82">
      <w:rPr>
        <w:rFonts w:ascii="Verdana" w:hAnsi="Verdana"/>
        <w:bCs/>
        <w:noProof/>
        <w:sz w:val="18"/>
        <w:szCs w:val="18"/>
      </w:rPr>
      <w:t>9</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000000">
      <w:rPr>
        <w:rFonts w:ascii="Verdana" w:hAnsi="Verdana"/>
        <w:noProof/>
        <w:sz w:val="18"/>
        <w:szCs w:val="18"/>
      </w:rPr>
      <w:t>1</w:t>
    </w:r>
    <w:r w:rsidRPr="00476AE1">
      <w:rPr>
        <w:rFonts w:ascii="Verdana" w:hAnsi="Verdana"/>
        <w:sz w:val="18"/>
        <w:szCs w:val="18"/>
      </w:rPr>
      <w:fldChar w:fldCharType="end"/>
    </w:r>
  </w:p>
  <w:p w14:paraId="50DAC7B6" w14:textId="35CC9D09" w:rsidR="004D6EF6" w:rsidRPr="00476AE1" w:rsidRDefault="00B8171E" w:rsidP="00B8171E">
    <w:pPr>
      <w:pStyle w:val="a4"/>
      <w:tabs>
        <w:tab w:val="clear" w:pos="4153"/>
        <w:tab w:val="clear" w:pos="8306"/>
        <w:tab w:val="left" w:pos="2820"/>
      </w:tabs>
      <w:ind w:right="70"/>
      <w:rPr>
        <w:rFonts w:ascii="Verdana" w:hAnsi="Verdana"/>
        <w:sz w:val="18"/>
        <w:szCs w:val="18"/>
      </w:rPr>
    </w:pP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2384" w14:textId="77777777" w:rsidR="00574C9B" w:rsidRDefault="00574C9B">
      <w:r>
        <w:separator/>
      </w:r>
    </w:p>
    <w:p w14:paraId="54E82816" w14:textId="77777777" w:rsidR="00574C9B" w:rsidRPr="00476AE1" w:rsidRDefault="00574C9B"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417C4654" w14:textId="77777777" w:rsidR="00574C9B" w:rsidRDefault="00574C9B">
      <w:pPr>
        <w:rPr>
          <w:lang w:val="en-US"/>
        </w:rPr>
      </w:pPr>
      <w:r>
        <w:continuationSeparator/>
      </w:r>
    </w:p>
    <w:p w14:paraId="57A2EBC4" w14:textId="77777777" w:rsidR="00574C9B" w:rsidRPr="00476AE1" w:rsidRDefault="00574C9B"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2789"/>
    </w:tblGrid>
    <w:tr w:rsidR="00FB56B0" w:rsidRPr="00FB56B0" w14:paraId="1F8520DC" w14:textId="77777777" w:rsidTr="00090CF5">
      <w:tc>
        <w:tcPr>
          <w:tcW w:w="5508" w:type="dxa"/>
        </w:tcPr>
        <w:tbl>
          <w:tblPr>
            <w:tblStyle w:val="12"/>
            <w:tblW w:w="5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3037"/>
          </w:tblGrid>
          <w:tr w:rsidR="00FB56B0" w:rsidRPr="00FB56B0" w14:paraId="45101231" w14:textId="77777777" w:rsidTr="005E78BA">
            <w:trPr>
              <w:trHeight w:val="432"/>
            </w:trPr>
            <w:tc>
              <w:tcPr>
                <w:tcW w:w="2255" w:type="dxa"/>
                <w:hideMark/>
              </w:tcPr>
              <w:p w14:paraId="06C23AF4"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sz w:val="18"/>
                    <w:szCs w:val="18"/>
                  </w:rPr>
                  <w:t>Υποστηρικτικές Λειτουργίες</w:t>
                </w:r>
              </w:p>
            </w:tc>
            <w:tc>
              <w:tcPr>
                <w:tcW w:w="3037" w:type="dxa"/>
                <w:vAlign w:val="center"/>
                <w:hideMark/>
              </w:tcPr>
              <w:p w14:paraId="645C5404"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sz w:val="18"/>
                    <w:szCs w:val="18"/>
                  </w:rPr>
                  <w:t>Διεύθυνση</w:t>
                </w:r>
                <w:r w:rsidRPr="00FB56B0">
                  <w:rPr>
                    <w:rFonts w:ascii="Ping LCG Regular" w:eastAsia="Calibri" w:hAnsi="Ping LCG Regular"/>
                    <w:sz w:val="18"/>
                    <w:szCs w:val="18"/>
                    <w:lang w:val="en-US"/>
                  </w:rPr>
                  <w:t xml:space="preserve"> </w:t>
                </w:r>
                <w:r w:rsidRPr="00FB56B0">
                  <w:rPr>
                    <w:rFonts w:ascii="Ping LCG Regular" w:eastAsia="Calibri" w:hAnsi="Ping LCG Regular"/>
                    <w:sz w:val="18"/>
                    <w:szCs w:val="18"/>
                  </w:rPr>
                  <w:t>Υπηρεσιών - Στέγασης</w:t>
                </w:r>
              </w:p>
            </w:tc>
          </w:tr>
        </w:tbl>
        <w:p w14:paraId="1496BB7E" w14:textId="77777777" w:rsidR="00FB56B0" w:rsidRPr="00FB56B0" w:rsidRDefault="00FB56B0" w:rsidP="00FB56B0">
          <w:pPr>
            <w:tabs>
              <w:tab w:val="center" w:pos="4536"/>
              <w:tab w:val="right" w:pos="9072"/>
            </w:tabs>
            <w:rPr>
              <w:rFonts w:ascii="Ping LCG Regular" w:eastAsia="Calibri" w:hAnsi="Ping LCG Regular"/>
              <w:sz w:val="18"/>
              <w:szCs w:val="18"/>
            </w:rPr>
          </w:pPr>
        </w:p>
      </w:tc>
      <w:tc>
        <w:tcPr>
          <w:tcW w:w="2789" w:type="dxa"/>
        </w:tcPr>
        <w:p w14:paraId="75A39481"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noProof/>
              <w:sz w:val="18"/>
              <w:szCs w:val="18"/>
            </w:rPr>
            <w:drawing>
              <wp:anchor distT="0" distB="0" distL="114300" distR="114300" simplePos="0" relativeHeight="251659264" behindDoc="1" locked="0" layoutInCell="1" allowOverlap="1" wp14:anchorId="514A6579" wp14:editId="2E23ACB9">
                <wp:simplePos x="0" y="0"/>
                <wp:positionH relativeFrom="column">
                  <wp:posOffset>883920</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69B371" w14:textId="77777777" w:rsidR="0093457C" w:rsidRDefault="009345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18E45C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AA11F1"/>
    <w:multiLevelType w:val="hybridMultilevel"/>
    <w:tmpl w:val="FE74717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40971827">
    <w:abstractNumId w:val="2"/>
  </w:num>
  <w:num w:numId="2" w16cid:durableId="1060053564">
    <w:abstractNumId w:val="7"/>
  </w:num>
  <w:num w:numId="3" w16cid:durableId="129828387">
    <w:abstractNumId w:val="0"/>
  </w:num>
  <w:num w:numId="4" w16cid:durableId="700325382">
    <w:abstractNumId w:val="8"/>
  </w:num>
  <w:num w:numId="5" w16cid:durableId="2049257472">
    <w:abstractNumId w:val="6"/>
  </w:num>
  <w:num w:numId="6" w16cid:durableId="729957384">
    <w:abstractNumId w:val="3"/>
  </w:num>
  <w:num w:numId="7" w16cid:durableId="775442122">
    <w:abstractNumId w:val="10"/>
  </w:num>
  <w:num w:numId="8" w16cid:durableId="1857498589">
    <w:abstractNumId w:val="4"/>
  </w:num>
  <w:num w:numId="9" w16cid:durableId="1142773726">
    <w:abstractNumId w:val="9"/>
  </w:num>
  <w:num w:numId="10" w16cid:durableId="929312109">
    <w:abstractNumId w:val="11"/>
  </w:num>
  <w:num w:numId="11" w16cid:durableId="1786922749">
    <w:abstractNumId w:val="5"/>
  </w:num>
  <w:num w:numId="12" w16cid:durableId="1300263758">
    <w:abstractNumId w:val="1"/>
  </w:num>
  <w:num w:numId="13" w16cid:durableId="2989259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gutterAtTop/>
  <w:defaultTabStop w:val="720"/>
  <w:characterSpacingControl w:val="doNotCompress"/>
  <w:savePreviewPicture/>
  <w:hdrShapeDefaults>
    <o:shapedefaults v:ext="edit" spidmax="2050"/>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02772"/>
    <w:rsid w:val="000038FD"/>
    <w:rsid w:val="0000606C"/>
    <w:rsid w:val="0001035A"/>
    <w:rsid w:val="00015B41"/>
    <w:rsid w:val="00016FEA"/>
    <w:rsid w:val="00017256"/>
    <w:rsid w:val="000223A4"/>
    <w:rsid w:val="00023DBD"/>
    <w:rsid w:val="00023E55"/>
    <w:rsid w:val="00026CF3"/>
    <w:rsid w:val="00032F49"/>
    <w:rsid w:val="00033675"/>
    <w:rsid w:val="00033F71"/>
    <w:rsid w:val="0003419E"/>
    <w:rsid w:val="000343E6"/>
    <w:rsid w:val="00037524"/>
    <w:rsid w:val="00041DEF"/>
    <w:rsid w:val="00044A21"/>
    <w:rsid w:val="00044C72"/>
    <w:rsid w:val="0004523A"/>
    <w:rsid w:val="000468B4"/>
    <w:rsid w:val="000469BA"/>
    <w:rsid w:val="00046EEC"/>
    <w:rsid w:val="0005143C"/>
    <w:rsid w:val="00051D99"/>
    <w:rsid w:val="00053E37"/>
    <w:rsid w:val="00055B63"/>
    <w:rsid w:val="00062164"/>
    <w:rsid w:val="000631C1"/>
    <w:rsid w:val="000634CE"/>
    <w:rsid w:val="00063662"/>
    <w:rsid w:val="0006492F"/>
    <w:rsid w:val="00065C00"/>
    <w:rsid w:val="000712F6"/>
    <w:rsid w:val="00077C89"/>
    <w:rsid w:val="00082A23"/>
    <w:rsid w:val="00084616"/>
    <w:rsid w:val="00086E11"/>
    <w:rsid w:val="00086E2D"/>
    <w:rsid w:val="000876A0"/>
    <w:rsid w:val="000924E4"/>
    <w:rsid w:val="000929C3"/>
    <w:rsid w:val="000947F5"/>
    <w:rsid w:val="000957DA"/>
    <w:rsid w:val="00096A63"/>
    <w:rsid w:val="000A0308"/>
    <w:rsid w:val="000A575E"/>
    <w:rsid w:val="000A63ED"/>
    <w:rsid w:val="000A76D4"/>
    <w:rsid w:val="000B1952"/>
    <w:rsid w:val="000B3A3C"/>
    <w:rsid w:val="000B4986"/>
    <w:rsid w:val="000B78DC"/>
    <w:rsid w:val="000C1093"/>
    <w:rsid w:val="000C1E5A"/>
    <w:rsid w:val="000C1FF9"/>
    <w:rsid w:val="000C54F1"/>
    <w:rsid w:val="000C7AF8"/>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3510"/>
    <w:rsid w:val="00126375"/>
    <w:rsid w:val="001318FB"/>
    <w:rsid w:val="001326FC"/>
    <w:rsid w:val="00132C2F"/>
    <w:rsid w:val="00133FB8"/>
    <w:rsid w:val="001369D4"/>
    <w:rsid w:val="0014120D"/>
    <w:rsid w:val="001419A2"/>
    <w:rsid w:val="001434E1"/>
    <w:rsid w:val="00143C0A"/>
    <w:rsid w:val="00151E86"/>
    <w:rsid w:val="00152A82"/>
    <w:rsid w:val="001550F9"/>
    <w:rsid w:val="00155180"/>
    <w:rsid w:val="0015598C"/>
    <w:rsid w:val="00155F16"/>
    <w:rsid w:val="00162B7D"/>
    <w:rsid w:val="00162EE1"/>
    <w:rsid w:val="0016344A"/>
    <w:rsid w:val="00163450"/>
    <w:rsid w:val="0016372E"/>
    <w:rsid w:val="0016518F"/>
    <w:rsid w:val="00173898"/>
    <w:rsid w:val="001778FA"/>
    <w:rsid w:val="00177D3F"/>
    <w:rsid w:val="00182C38"/>
    <w:rsid w:val="00185C6D"/>
    <w:rsid w:val="001871B6"/>
    <w:rsid w:val="00187391"/>
    <w:rsid w:val="00193288"/>
    <w:rsid w:val="00193F35"/>
    <w:rsid w:val="00195660"/>
    <w:rsid w:val="00196377"/>
    <w:rsid w:val="0019733A"/>
    <w:rsid w:val="001A0D30"/>
    <w:rsid w:val="001A30ED"/>
    <w:rsid w:val="001A6279"/>
    <w:rsid w:val="001B1608"/>
    <w:rsid w:val="001B3727"/>
    <w:rsid w:val="001B4028"/>
    <w:rsid w:val="001B4D7E"/>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3005"/>
    <w:rsid w:val="00254696"/>
    <w:rsid w:val="00255B82"/>
    <w:rsid w:val="002576BA"/>
    <w:rsid w:val="002605CA"/>
    <w:rsid w:val="002621FF"/>
    <w:rsid w:val="00263CF4"/>
    <w:rsid w:val="0026469A"/>
    <w:rsid w:val="00265C91"/>
    <w:rsid w:val="002673CD"/>
    <w:rsid w:val="002679FC"/>
    <w:rsid w:val="00272156"/>
    <w:rsid w:val="00272785"/>
    <w:rsid w:val="0027353D"/>
    <w:rsid w:val="002801DB"/>
    <w:rsid w:val="00280C2A"/>
    <w:rsid w:val="00280C93"/>
    <w:rsid w:val="00284724"/>
    <w:rsid w:val="00284F80"/>
    <w:rsid w:val="002857DD"/>
    <w:rsid w:val="0028582A"/>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F036C"/>
    <w:rsid w:val="002F0DF3"/>
    <w:rsid w:val="002F5223"/>
    <w:rsid w:val="002F524E"/>
    <w:rsid w:val="002F7A00"/>
    <w:rsid w:val="002F7B24"/>
    <w:rsid w:val="003009BC"/>
    <w:rsid w:val="0030220C"/>
    <w:rsid w:val="003077C1"/>
    <w:rsid w:val="00307B6C"/>
    <w:rsid w:val="00310138"/>
    <w:rsid w:val="003119EB"/>
    <w:rsid w:val="00312051"/>
    <w:rsid w:val="003140E2"/>
    <w:rsid w:val="00315B1D"/>
    <w:rsid w:val="00320B1E"/>
    <w:rsid w:val="003223DC"/>
    <w:rsid w:val="00322EB3"/>
    <w:rsid w:val="003258B9"/>
    <w:rsid w:val="003328E6"/>
    <w:rsid w:val="00335BCC"/>
    <w:rsid w:val="00336C3D"/>
    <w:rsid w:val="003420D7"/>
    <w:rsid w:val="00343B0B"/>
    <w:rsid w:val="003473CA"/>
    <w:rsid w:val="00351E10"/>
    <w:rsid w:val="00352116"/>
    <w:rsid w:val="003565A8"/>
    <w:rsid w:val="00357B82"/>
    <w:rsid w:val="0036366E"/>
    <w:rsid w:val="00370584"/>
    <w:rsid w:val="00370F89"/>
    <w:rsid w:val="00372585"/>
    <w:rsid w:val="0037787A"/>
    <w:rsid w:val="00380DB4"/>
    <w:rsid w:val="003819BC"/>
    <w:rsid w:val="003825AC"/>
    <w:rsid w:val="00385EA2"/>
    <w:rsid w:val="00391D96"/>
    <w:rsid w:val="00391E6D"/>
    <w:rsid w:val="00392007"/>
    <w:rsid w:val="00392E1C"/>
    <w:rsid w:val="003941C0"/>
    <w:rsid w:val="00394ADD"/>
    <w:rsid w:val="00397BD9"/>
    <w:rsid w:val="00397CED"/>
    <w:rsid w:val="003A52D7"/>
    <w:rsid w:val="003A52EE"/>
    <w:rsid w:val="003A5B70"/>
    <w:rsid w:val="003B1426"/>
    <w:rsid w:val="003B441B"/>
    <w:rsid w:val="003B5365"/>
    <w:rsid w:val="003C1794"/>
    <w:rsid w:val="003C6FE5"/>
    <w:rsid w:val="003D0C21"/>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1FD6"/>
    <w:rsid w:val="00412A66"/>
    <w:rsid w:val="00414482"/>
    <w:rsid w:val="00415112"/>
    <w:rsid w:val="00416663"/>
    <w:rsid w:val="00420994"/>
    <w:rsid w:val="004209CD"/>
    <w:rsid w:val="00425A1B"/>
    <w:rsid w:val="0042688B"/>
    <w:rsid w:val="0043081E"/>
    <w:rsid w:val="0043327B"/>
    <w:rsid w:val="00433CC6"/>
    <w:rsid w:val="0044486C"/>
    <w:rsid w:val="004448BD"/>
    <w:rsid w:val="00446FA7"/>
    <w:rsid w:val="0044752F"/>
    <w:rsid w:val="00454A55"/>
    <w:rsid w:val="00457872"/>
    <w:rsid w:val="00460311"/>
    <w:rsid w:val="0046135D"/>
    <w:rsid w:val="004629A5"/>
    <w:rsid w:val="004649D9"/>
    <w:rsid w:val="00464C73"/>
    <w:rsid w:val="004669D4"/>
    <w:rsid w:val="00470861"/>
    <w:rsid w:val="00470BDA"/>
    <w:rsid w:val="00471969"/>
    <w:rsid w:val="004761DB"/>
    <w:rsid w:val="00476AE1"/>
    <w:rsid w:val="0047701E"/>
    <w:rsid w:val="00480C88"/>
    <w:rsid w:val="0048529F"/>
    <w:rsid w:val="00490F1B"/>
    <w:rsid w:val="004916F1"/>
    <w:rsid w:val="00495769"/>
    <w:rsid w:val="00497489"/>
    <w:rsid w:val="004A08FD"/>
    <w:rsid w:val="004A19E0"/>
    <w:rsid w:val="004A1C5E"/>
    <w:rsid w:val="004A313B"/>
    <w:rsid w:val="004A5316"/>
    <w:rsid w:val="004A6851"/>
    <w:rsid w:val="004B154E"/>
    <w:rsid w:val="004B44B0"/>
    <w:rsid w:val="004B48EA"/>
    <w:rsid w:val="004B74F0"/>
    <w:rsid w:val="004B7D14"/>
    <w:rsid w:val="004C5D1D"/>
    <w:rsid w:val="004C796F"/>
    <w:rsid w:val="004C7B96"/>
    <w:rsid w:val="004D1037"/>
    <w:rsid w:val="004D1982"/>
    <w:rsid w:val="004D1D66"/>
    <w:rsid w:val="004D250E"/>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22317"/>
    <w:rsid w:val="00532847"/>
    <w:rsid w:val="005329C0"/>
    <w:rsid w:val="00533216"/>
    <w:rsid w:val="00540B0A"/>
    <w:rsid w:val="00540F30"/>
    <w:rsid w:val="0054167B"/>
    <w:rsid w:val="00541944"/>
    <w:rsid w:val="005434C1"/>
    <w:rsid w:val="0054435E"/>
    <w:rsid w:val="00544742"/>
    <w:rsid w:val="00545DA2"/>
    <w:rsid w:val="00546592"/>
    <w:rsid w:val="00550951"/>
    <w:rsid w:val="00551D3C"/>
    <w:rsid w:val="00552056"/>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4C9B"/>
    <w:rsid w:val="00575A1E"/>
    <w:rsid w:val="00581BA8"/>
    <w:rsid w:val="00583300"/>
    <w:rsid w:val="005856B8"/>
    <w:rsid w:val="0058703F"/>
    <w:rsid w:val="00590004"/>
    <w:rsid w:val="00590AA3"/>
    <w:rsid w:val="005942CD"/>
    <w:rsid w:val="00595749"/>
    <w:rsid w:val="0059580D"/>
    <w:rsid w:val="00597B61"/>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4C1C"/>
    <w:rsid w:val="005E6404"/>
    <w:rsid w:val="005E647D"/>
    <w:rsid w:val="005E78BA"/>
    <w:rsid w:val="005F5BDB"/>
    <w:rsid w:val="0060333A"/>
    <w:rsid w:val="00606004"/>
    <w:rsid w:val="00606006"/>
    <w:rsid w:val="0061107F"/>
    <w:rsid w:val="00612688"/>
    <w:rsid w:val="0061271E"/>
    <w:rsid w:val="00612BBC"/>
    <w:rsid w:val="006133CA"/>
    <w:rsid w:val="00616C06"/>
    <w:rsid w:val="00616CF0"/>
    <w:rsid w:val="00616E51"/>
    <w:rsid w:val="006219A0"/>
    <w:rsid w:val="006222D0"/>
    <w:rsid w:val="00622FF5"/>
    <w:rsid w:val="006233B7"/>
    <w:rsid w:val="006315B9"/>
    <w:rsid w:val="00631FAF"/>
    <w:rsid w:val="006343B5"/>
    <w:rsid w:val="006347BA"/>
    <w:rsid w:val="00635473"/>
    <w:rsid w:val="00636093"/>
    <w:rsid w:val="00636751"/>
    <w:rsid w:val="00640E12"/>
    <w:rsid w:val="006410F9"/>
    <w:rsid w:val="0064144D"/>
    <w:rsid w:val="006417EA"/>
    <w:rsid w:val="00641DA9"/>
    <w:rsid w:val="00642490"/>
    <w:rsid w:val="00644513"/>
    <w:rsid w:val="0064683C"/>
    <w:rsid w:val="00646D60"/>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3345"/>
    <w:rsid w:val="006933E6"/>
    <w:rsid w:val="00694CFD"/>
    <w:rsid w:val="00695637"/>
    <w:rsid w:val="006973DF"/>
    <w:rsid w:val="00697802"/>
    <w:rsid w:val="006A7BD6"/>
    <w:rsid w:val="006B035D"/>
    <w:rsid w:val="006B0C6A"/>
    <w:rsid w:val="006B3A1C"/>
    <w:rsid w:val="006B4608"/>
    <w:rsid w:val="006B4ACD"/>
    <w:rsid w:val="006B4F1F"/>
    <w:rsid w:val="006B7FF6"/>
    <w:rsid w:val="006C02FD"/>
    <w:rsid w:val="006C2B71"/>
    <w:rsid w:val="006C51B7"/>
    <w:rsid w:val="006D116F"/>
    <w:rsid w:val="006D1786"/>
    <w:rsid w:val="006D58CC"/>
    <w:rsid w:val="006E014F"/>
    <w:rsid w:val="006E06F1"/>
    <w:rsid w:val="006E0EBF"/>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0D8C"/>
    <w:rsid w:val="00712155"/>
    <w:rsid w:val="00713911"/>
    <w:rsid w:val="00716522"/>
    <w:rsid w:val="007212B8"/>
    <w:rsid w:val="00725A6B"/>
    <w:rsid w:val="00725BBD"/>
    <w:rsid w:val="00727C8A"/>
    <w:rsid w:val="00730426"/>
    <w:rsid w:val="00734224"/>
    <w:rsid w:val="00744626"/>
    <w:rsid w:val="007456AF"/>
    <w:rsid w:val="00747436"/>
    <w:rsid w:val="00755984"/>
    <w:rsid w:val="0075735F"/>
    <w:rsid w:val="0075775B"/>
    <w:rsid w:val="00760502"/>
    <w:rsid w:val="0076125D"/>
    <w:rsid w:val="00761D95"/>
    <w:rsid w:val="00761E7A"/>
    <w:rsid w:val="0076278C"/>
    <w:rsid w:val="007647AA"/>
    <w:rsid w:val="007714E9"/>
    <w:rsid w:val="007767BE"/>
    <w:rsid w:val="00777250"/>
    <w:rsid w:val="007817E4"/>
    <w:rsid w:val="0079126C"/>
    <w:rsid w:val="0079378A"/>
    <w:rsid w:val="00793EE0"/>
    <w:rsid w:val="00795A30"/>
    <w:rsid w:val="00796517"/>
    <w:rsid w:val="00796CC6"/>
    <w:rsid w:val="0079735E"/>
    <w:rsid w:val="00797806"/>
    <w:rsid w:val="007A1345"/>
    <w:rsid w:val="007A18E3"/>
    <w:rsid w:val="007A2018"/>
    <w:rsid w:val="007A2905"/>
    <w:rsid w:val="007A776E"/>
    <w:rsid w:val="007A7796"/>
    <w:rsid w:val="007A7DB8"/>
    <w:rsid w:val="007B00B7"/>
    <w:rsid w:val="007B39C2"/>
    <w:rsid w:val="007B6B5C"/>
    <w:rsid w:val="007B6FDE"/>
    <w:rsid w:val="007B72EE"/>
    <w:rsid w:val="007B7B7F"/>
    <w:rsid w:val="007C07D7"/>
    <w:rsid w:val="007C3A3C"/>
    <w:rsid w:val="007C3FF2"/>
    <w:rsid w:val="007C4222"/>
    <w:rsid w:val="007C5C9D"/>
    <w:rsid w:val="007C6167"/>
    <w:rsid w:val="007C75C5"/>
    <w:rsid w:val="007D0E95"/>
    <w:rsid w:val="007D3C0E"/>
    <w:rsid w:val="007D3D93"/>
    <w:rsid w:val="007D4423"/>
    <w:rsid w:val="007D68CA"/>
    <w:rsid w:val="007D6F6D"/>
    <w:rsid w:val="007E0DBA"/>
    <w:rsid w:val="007E0E35"/>
    <w:rsid w:val="007E211C"/>
    <w:rsid w:val="007E5F6C"/>
    <w:rsid w:val="007E6709"/>
    <w:rsid w:val="007E7DE9"/>
    <w:rsid w:val="007F2172"/>
    <w:rsid w:val="007F23DA"/>
    <w:rsid w:val="007F4ABC"/>
    <w:rsid w:val="007F507B"/>
    <w:rsid w:val="007F53D8"/>
    <w:rsid w:val="007F66C3"/>
    <w:rsid w:val="007F6A92"/>
    <w:rsid w:val="007F78FB"/>
    <w:rsid w:val="007F7ACE"/>
    <w:rsid w:val="007F7DA4"/>
    <w:rsid w:val="00800184"/>
    <w:rsid w:val="00800678"/>
    <w:rsid w:val="008053F5"/>
    <w:rsid w:val="00805705"/>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6068"/>
    <w:rsid w:val="00851783"/>
    <w:rsid w:val="00852909"/>
    <w:rsid w:val="00852EE9"/>
    <w:rsid w:val="008542BE"/>
    <w:rsid w:val="008559C2"/>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F2E"/>
    <w:rsid w:val="00885EDE"/>
    <w:rsid w:val="008907BF"/>
    <w:rsid w:val="0089275D"/>
    <w:rsid w:val="00896B80"/>
    <w:rsid w:val="00897A4F"/>
    <w:rsid w:val="008A30BA"/>
    <w:rsid w:val="008A5A01"/>
    <w:rsid w:val="008A5A5B"/>
    <w:rsid w:val="008B01C6"/>
    <w:rsid w:val="008B0950"/>
    <w:rsid w:val="008B11C4"/>
    <w:rsid w:val="008B31CA"/>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27F79"/>
    <w:rsid w:val="0093457C"/>
    <w:rsid w:val="00935E92"/>
    <w:rsid w:val="00945B16"/>
    <w:rsid w:val="009463DF"/>
    <w:rsid w:val="00946C93"/>
    <w:rsid w:val="00947D55"/>
    <w:rsid w:val="009505BF"/>
    <w:rsid w:val="00952052"/>
    <w:rsid w:val="00960B90"/>
    <w:rsid w:val="00961F82"/>
    <w:rsid w:val="009632AF"/>
    <w:rsid w:val="0096557E"/>
    <w:rsid w:val="00967635"/>
    <w:rsid w:val="009676CE"/>
    <w:rsid w:val="00970D5A"/>
    <w:rsid w:val="00973B60"/>
    <w:rsid w:val="00976079"/>
    <w:rsid w:val="009771E0"/>
    <w:rsid w:val="00985F99"/>
    <w:rsid w:val="0098628B"/>
    <w:rsid w:val="00987D84"/>
    <w:rsid w:val="0099622C"/>
    <w:rsid w:val="009962AC"/>
    <w:rsid w:val="009A071A"/>
    <w:rsid w:val="009A0986"/>
    <w:rsid w:val="009A223E"/>
    <w:rsid w:val="009A3422"/>
    <w:rsid w:val="009A4A6A"/>
    <w:rsid w:val="009A4DA4"/>
    <w:rsid w:val="009A78B1"/>
    <w:rsid w:val="009A78EC"/>
    <w:rsid w:val="009B3093"/>
    <w:rsid w:val="009B3718"/>
    <w:rsid w:val="009B47A1"/>
    <w:rsid w:val="009B4B90"/>
    <w:rsid w:val="009B5455"/>
    <w:rsid w:val="009B693B"/>
    <w:rsid w:val="009C0D6E"/>
    <w:rsid w:val="009C158A"/>
    <w:rsid w:val="009C16E9"/>
    <w:rsid w:val="009C1C25"/>
    <w:rsid w:val="009C4928"/>
    <w:rsid w:val="009C7A8C"/>
    <w:rsid w:val="009E0A1D"/>
    <w:rsid w:val="009F14C7"/>
    <w:rsid w:val="009F345F"/>
    <w:rsid w:val="009F40A7"/>
    <w:rsid w:val="009F57BF"/>
    <w:rsid w:val="009F7317"/>
    <w:rsid w:val="00A03114"/>
    <w:rsid w:val="00A03461"/>
    <w:rsid w:val="00A0366F"/>
    <w:rsid w:val="00A0550B"/>
    <w:rsid w:val="00A10B89"/>
    <w:rsid w:val="00A11025"/>
    <w:rsid w:val="00A1132F"/>
    <w:rsid w:val="00A17364"/>
    <w:rsid w:val="00A201D9"/>
    <w:rsid w:val="00A20994"/>
    <w:rsid w:val="00A216B9"/>
    <w:rsid w:val="00A22DCE"/>
    <w:rsid w:val="00A245FE"/>
    <w:rsid w:val="00A36470"/>
    <w:rsid w:val="00A40171"/>
    <w:rsid w:val="00A40887"/>
    <w:rsid w:val="00A4092B"/>
    <w:rsid w:val="00A4125E"/>
    <w:rsid w:val="00A43699"/>
    <w:rsid w:val="00A43B21"/>
    <w:rsid w:val="00A447B9"/>
    <w:rsid w:val="00A46869"/>
    <w:rsid w:val="00A504EF"/>
    <w:rsid w:val="00A50A81"/>
    <w:rsid w:val="00A5181D"/>
    <w:rsid w:val="00A56BE6"/>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F20"/>
    <w:rsid w:val="00A97A04"/>
    <w:rsid w:val="00AA2A4C"/>
    <w:rsid w:val="00AA42CD"/>
    <w:rsid w:val="00AA4B83"/>
    <w:rsid w:val="00AA5A05"/>
    <w:rsid w:val="00AA6C29"/>
    <w:rsid w:val="00AA6FE4"/>
    <w:rsid w:val="00AA7C64"/>
    <w:rsid w:val="00AB0793"/>
    <w:rsid w:val="00AB1D39"/>
    <w:rsid w:val="00AB23A6"/>
    <w:rsid w:val="00AB36B8"/>
    <w:rsid w:val="00AB399B"/>
    <w:rsid w:val="00AB3BA2"/>
    <w:rsid w:val="00AB3BA8"/>
    <w:rsid w:val="00AB58EE"/>
    <w:rsid w:val="00AC2F64"/>
    <w:rsid w:val="00AC5646"/>
    <w:rsid w:val="00AD0F43"/>
    <w:rsid w:val="00AD200D"/>
    <w:rsid w:val="00AD47FF"/>
    <w:rsid w:val="00AD6DBA"/>
    <w:rsid w:val="00AD7DDC"/>
    <w:rsid w:val="00AE351A"/>
    <w:rsid w:val="00AE6F71"/>
    <w:rsid w:val="00AF0165"/>
    <w:rsid w:val="00AF132F"/>
    <w:rsid w:val="00AF78B2"/>
    <w:rsid w:val="00AF7AF6"/>
    <w:rsid w:val="00AF7B87"/>
    <w:rsid w:val="00B0075A"/>
    <w:rsid w:val="00B015B0"/>
    <w:rsid w:val="00B01B86"/>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428C"/>
    <w:rsid w:val="00B34C4A"/>
    <w:rsid w:val="00B426CD"/>
    <w:rsid w:val="00B42C55"/>
    <w:rsid w:val="00B42CD6"/>
    <w:rsid w:val="00B47ADD"/>
    <w:rsid w:val="00B55C4A"/>
    <w:rsid w:val="00B5728B"/>
    <w:rsid w:val="00B60A46"/>
    <w:rsid w:val="00B644BA"/>
    <w:rsid w:val="00B65ABD"/>
    <w:rsid w:val="00B65F90"/>
    <w:rsid w:val="00B667E6"/>
    <w:rsid w:val="00B70A08"/>
    <w:rsid w:val="00B718AB"/>
    <w:rsid w:val="00B73B5C"/>
    <w:rsid w:val="00B73FA1"/>
    <w:rsid w:val="00B75295"/>
    <w:rsid w:val="00B758B8"/>
    <w:rsid w:val="00B77EBC"/>
    <w:rsid w:val="00B8171E"/>
    <w:rsid w:val="00B8485F"/>
    <w:rsid w:val="00B85CC5"/>
    <w:rsid w:val="00B8724B"/>
    <w:rsid w:val="00B87E80"/>
    <w:rsid w:val="00B9373A"/>
    <w:rsid w:val="00B93BA2"/>
    <w:rsid w:val="00BA0569"/>
    <w:rsid w:val="00BA4356"/>
    <w:rsid w:val="00BA5D1D"/>
    <w:rsid w:val="00BA7702"/>
    <w:rsid w:val="00BA7F56"/>
    <w:rsid w:val="00BB1A3D"/>
    <w:rsid w:val="00BB33D2"/>
    <w:rsid w:val="00BB614E"/>
    <w:rsid w:val="00BB61F7"/>
    <w:rsid w:val="00BB7481"/>
    <w:rsid w:val="00BC127C"/>
    <w:rsid w:val="00BC1D11"/>
    <w:rsid w:val="00BC39B1"/>
    <w:rsid w:val="00BC4EA0"/>
    <w:rsid w:val="00BC5A3C"/>
    <w:rsid w:val="00BC664D"/>
    <w:rsid w:val="00BC7E5F"/>
    <w:rsid w:val="00BD030A"/>
    <w:rsid w:val="00BD031E"/>
    <w:rsid w:val="00BD2EA0"/>
    <w:rsid w:val="00BD3910"/>
    <w:rsid w:val="00BD40F3"/>
    <w:rsid w:val="00BD519D"/>
    <w:rsid w:val="00BE1274"/>
    <w:rsid w:val="00BE6FA7"/>
    <w:rsid w:val="00BF1841"/>
    <w:rsid w:val="00BF43A8"/>
    <w:rsid w:val="00BF5258"/>
    <w:rsid w:val="00BF59E5"/>
    <w:rsid w:val="00BF62A8"/>
    <w:rsid w:val="00BF7B24"/>
    <w:rsid w:val="00C053EE"/>
    <w:rsid w:val="00C05CDF"/>
    <w:rsid w:val="00C06A5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098A"/>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006E"/>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C73EF"/>
    <w:rsid w:val="00CD0525"/>
    <w:rsid w:val="00CD1826"/>
    <w:rsid w:val="00CD1AE0"/>
    <w:rsid w:val="00CD1EBB"/>
    <w:rsid w:val="00CD696C"/>
    <w:rsid w:val="00CD7622"/>
    <w:rsid w:val="00CD7DDA"/>
    <w:rsid w:val="00CE1567"/>
    <w:rsid w:val="00CE1B8C"/>
    <w:rsid w:val="00CE293A"/>
    <w:rsid w:val="00CE6B64"/>
    <w:rsid w:val="00CE76A4"/>
    <w:rsid w:val="00CF4562"/>
    <w:rsid w:val="00CF61C7"/>
    <w:rsid w:val="00CF6203"/>
    <w:rsid w:val="00CF6FF7"/>
    <w:rsid w:val="00D004FE"/>
    <w:rsid w:val="00D03599"/>
    <w:rsid w:val="00D0537C"/>
    <w:rsid w:val="00D10D36"/>
    <w:rsid w:val="00D11511"/>
    <w:rsid w:val="00D14C0F"/>
    <w:rsid w:val="00D1605C"/>
    <w:rsid w:val="00D17CAB"/>
    <w:rsid w:val="00D216F5"/>
    <w:rsid w:val="00D232D4"/>
    <w:rsid w:val="00D233ED"/>
    <w:rsid w:val="00D27EEA"/>
    <w:rsid w:val="00D30DE5"/>
    <w:rsid w:val="00D37246"/>
    <w:rsid w:val="00D37C3B"/>
    <w:rsid w:val="00D42F76"/>
    <w:rsid w:val="00D474C6"/>
    <w:rsid w:val="00D50AB0"/>
    <w:rsid w:val="00D50C41"/>
    <w:rsid w:val="00D5284B"/>
    <w:rsid w:val="00D54E55"/>
    <w:rsid w:val="00D57099"/>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33B2"/>
    <w:rsid w:val="00D83BE0"/>
    <w:rsid w:val="00D844D0"/>
    <w:rsid w:val="00D874FF"/>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6A08"/>
    <w:rsid w:val="00E27514"/>
    <w:rsid w:val="00E27985"/>
    <w:rsid w:val="00E31D19"/>
    <w:rsid w:val="00E32AF6"/>
    <w:rsid w:val="00E345C3"/>
    <w:rsid w:val="00E34A29"/>
    <w:rsid w:val="00E35143"/>
    <w:rsid w:val="00E3545E"/>
    <w:rsid w:val="00E35815"/>
    <w:rsid w:val="00E408A9"/>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57EA3"/>
    <w:rsid w:val="00E61C75"/>
    <w:rsid w:val="00E621FC"/>
    <w:rsid w:val="00E667A2"/>
    <w:rsid w:val="00E7063B"/>
    <w:rsid w:val="00E76B71"/>
    <w:rsid w:val="00E7746A"/>
    <w:rsid w:val="00E81871"/>
    <w:rsid w:val="00E81872"/>
    <w:rsid w:val="00E81ACD"/>
    <w:rsid w:val="00E83D54"/>
    <w:rsid w:val="00E842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620A"/>
    <w:rsid w:val="00F47EF3"/>
    <w:rsid w:val="00F50E93"/>
    <w:rsid w:val="00F5371A"/>
    <w:rsid w:val="00F571C2"/>
    <w:rsid w:val="00F61780"/>
    <w:rsid w:val="00F63A3B"/>
    <w:rsid w:val="00F64054"/>
    <w:rsid w:val="00F65AF2"/>
    <w:rsid w:val="00F67839"/>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47D5"/>
    <w:rsid w:val="00FB56B0"/>
    <w:rsid w:val="00FB5B53"/>
    <w:rsid w:val="00FC07CD"/>
    <w:rsid w:val="00FC3524"/>
    <w:rsid w:val="00FC41FC"/>
    <w:rsid w:val="00FC4350"/>
    <w:rsid w:val="00FC6349"/>
    <w:rsid w:val="00FC7A6C"/>
    <w:rsid w:val="00FD0342"/>
    <w:rsid w:val="00FD474C"/>
    <w:rsid w:val="00FE30ED"/>
    <w:rsid w:val="00FE3817"/>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7D331"/>
  <w15:docId w15:val="{7192053E-223C-4A5C-8261-AC844420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pPr>
    <w:rPr>
      <w:rFonts w:ascii="Arial" w:eastAsia="Times New Roman" w:hAnsi="Arial"/>
      <w:sz w:val="24"/>
    </w:rPr>
  </w:style>
  <w:style w:type="paragraph" w:styleId="10">
    <w:name w:val="heading 1"/>
    <w:basedOn w:val="a"/>
    <w:next w:val="a"/>
    <w:link w:val="1Char"/>
    <w:uiPriority w:val="9"/>
    <w:qFormat/>
    <w:pPr>
      <w:keepNext/>
      <w:jc w:val="center"/>
      <w:outlineLvl w:val="0"/>
    </w:pPr>
    <w:rPr>
      <w:rFonts w:ascii="Verdana" w:hAnsi="Verdana"/>
      <w:sz w:val="22"/>
      <w:u w:val="single"/>
    </w:rPr>
  </w:style>
  <w:style w:type="paragraph" w:styleId="20">
    <w:name w:val="heading 2"/>
    <w:basedOn w:val="a"/>
    <w:next w:val="a"/>
    <w:link w:val="2Char"/>
    <w:qFormat/>
    <w:pPr>
      <w:keepNext/>
      <w:jc w:val="center"/>
      <w:outlineLvl w:val="1"/>
    </w:pPr>
    <w:rPr>
      <w:rFonts w:ascii="Verdana" w:hAnsi="Verdana"/>
      <w:b/>
      <w:sz w:val="22"/>
    </w:rPr>
  </w:style>
  <w:style w:type="paragraph" w:styleId="3">
    <w:name w:val="heading 3"/>
    <w:basedOn w:val="a"/>
    <w:next w:val="a"/>
    <w:link w:val="3Char"/>
    <w:qFormat/>
    <w:pPr>
      <w:keepNext/>
      <w:jc w:val="both"/>
      <w:outlineLvl w:val="2"/>
    </w:pPr>
    <w:rPr>
      <w:rFonts w:ascii="Verdana" w:hAnsi="Verdana"/>
      <w:sz w:val="22"/>
      <w:u w:val="single"/>
    </w:rPr>
  </w:style>
  <w:style w:type="paragraph" w:styleId="4">
    <w:name w:val="heading 4"/>
    <w:basedOn w:val="a"/>
    <w:next w:val="a"/>
    <w:link w:val="4Char"/>
    <w:qFormat/>
    <w:pPr>
      <w:keepNext/>
      <w:numPr>
        <w:ilvl w:val="12"/>
      </w:numPr>
      <w:ind w:left="567" w:hanging="567"/>
      <w:jc w:val="center"/>
      <w:outlineLvl w:val="3"/>
    </w:pPr>
    <w:rPr>
      <w:rFonts w:ascii="Verdana" w:hAnsi="Verdana"/>
      <w:sz w:val="22"/>
      <w:u w:val="single"/>
    </w:rPr>
  </w:style>
  <w:style w:type="paragraph" w:styleId="50">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pPr>
      <w:keepNext/>
      <w:ind w:right="-659"/>
      <w:jc w:val="both"/>
      <w:outlineLvl w:val="5"/>
    </w:pPr>
    <w:rPr>
      <w:rFonts w:ascii="Verdana" w:hAnsi="Verdana"/>
      <w:sz w:val="22"/>
      <w:szCs w:val="22"/>
      <w:u w:val="single"/>
    </w:rPr>
  </w:style>
  <w:style w:type="paragraph" w:styleId="70">
    <w:name w:val="heading 7"/>
    <w:basedOn w:val="a"/>
    <w:next w:val="a"/>
    <w:link w:val="7Char"/>
    <w:qFormat/>
    <w:rsid w:val="00744626"/>
    <w:pPr>
      <w:keepNext/>
      <w:tabs>
        <w:tab w:val="center" w:pos="6300"/>
      </w:tabs>
      <w:overflowPunct/>
      <w:autoSpaceDE/>
      <w:autoSpaceDN/>
      <w:adjustRightInd/>
      <w:spacing w:before="120"/>
      <w:ind w:left="600"/>
      <w:jc w:val="both"/>
      <w:outlineLvl w:val="6"/>
    </w:pPr>
    <w:rPr>
      <w:rFonts w:ascii="Verdana" w:hAnsi="Verdana" w:cs="Tahoma"/>
      <w:b/>
      <w:bCs/>
      <w:sz w:val="20"/>
      <w:szCs w:val="24"/>
    </w:rPr>
  </w:style>
  <w:style w:type="paragraph" w:styleId="80">
    <w:name w:val="heading 8"/>
    <w:basedOn w:val="a"/>
    <w:next w:val="a"/>
    <w:link w:val="8Char"/>
    <w:qFormat/>
    <w:rsid w:val="00744626"/>
    <w:pPr>
      <w:keepNext/>
      <w:overflowPunct/>
      <w:autoSpaceDE/>
      <w:autoSpaceDN/>
      <w:adjustRightInd/>
      <w:spacing w:before="120"/>
      <w:jc w:val="center"/>
      <w:outlineLvl w:val="7"/>
    </w:pPr>
    <w:rPr>
      <w:rFonts w:ascii="Verdana" w:hAnsi="Verdana"/>
      <w:b/>
      <w:sz w:val="20"/>
      <w:szCs w:val="2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link w:val="Char2"/>
    <w:uiPriority w:val="99"/>
    <w:pPr>
      <w:jc w:val="both"/>
    </w:pPr>
    <w:rPr>
      <w:rFonts w:ascii="Verdana" w:hAnsi="Verdana"/>
      <w:color w:val="FF0000"/>
      <w:sz w:val="22"/>
    </w:rPr>
  </w:style>
  <w:style w:type="paragraph" w:styleId="a8">
    <w:name w:val="Body Text Indent"/>
    <w:basedOn w:val="a"/>
    <w:link w:val="Char3"/>
    <w:uiPriority w:val="99"/>
    <w:pPr>
      <w:numPr>
        <w:ilvl w:val="12"/>
      </w:numPr>
      <w:ind w:left="993"/>
      <w:jc w:val="both"/>
    </w:pPr>
    <w:rPr>
      <w:rFonts w:ascii="Verdana" w:hAnsi="Verdana"/>
      <w:sz w:val="22"/>
    </w:rPr>
  </w:style>
  <w:style w:type="paragraph" w:styleId="21">
    <w:name w:val="Body Text 2"/>
    <w:basedOn w:val="a"/>
    <w:link w:val="2Char0"/>
    <w:pPr>
      <w:numPr>
        <w:ilvl w:val="12"/>
      </w:numPr>
      <w:jc w:val="both"/>
    </w:pPr>
    <w:rPr>
      <w:rFonts w:ascii="Verdana" w:hAnsi="Verdana"/>
      <w:sz w:val="22"/>
    </w:rPr>
  </w:style>
  <w:style w:type="paragraph" w:styleId="22">
    <w:name w:val="Body Text Indent 2"/>
    <w:basedOn w:val="a"/>
    <w:link w:val="2Char1"/>
    <w:uiPriority w:val="99"/>
    <w:pPr>
      <w:spacing w:after="120" w:line="480" w:lineRule="auto"/>
      <w:ind w:left="283"/>
    </w:pPr>
  </w:style>
  <w:style w:type="paragraph" w:styleId="30">
    <w:name w:val="Body Text Indent 3"/>
    <w:basedOn w:val="a"/>
    <w:link w:val="3Char0"/>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tyle>
  <w:style w:type="paragraph" w:styleId="ab">
    <w:name w:val="header"/>
    <w:basedOn w:val="a"/>
    <w:link w:val="Char4"/>
    <w:uiPriority w:val="99"/>
    <w:pPr>
      <w:tabs>
        <w:tab w:val="center" w:pos="4153"/>
        <w:tab w:val="right" w:pos="8306"/>
      </w:tabs>
    </w:pPr>
  </w:style>
  <w:style w:type="paragraph" w:styleId="31">
    <w:name w:val="Body Text 3"/>
    <w:basedOn w:val="a"/>
    <w:link w:val="3Char1"/>
    <w:rPr>
      <w:rFonts w:ascii="Verdana" w:hAnsi="Verdana"/>
      <w:i/>
      <w:iCs/>
      <w:color w:val="FF0000"/>
      <w:sz w:val="18"/>
      <w:szCs w:val="22"/>
    </w:rPr>
  </w:style>
  <w:style w:type="paragraph" w:styleId="ac">
    <w:name w:val="Block Text"/>
    <w:basedOn w:val="a"/>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5"/>
    <w:unhideWhenUsed/>
    <w:rsid w:val="007647AA"/>
    <w:rPr>
      <w:rFonts w:ascii="Tahoma" w:hAnsi="Tahoma" w:cs="Tahoma"/>
      <w:sz w:val="16"/>
      <w:szCs w:val="16"/>
    </w:rPr>
  </w:style>
  <w:style w:type="character" w:customStyle="1" w:styleId="Char5">
    <w:name w:val="Κείμενο πλαισίου Char"/>
    <w:link w:val="ae"/>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ndnote reference"/>
    <w:uiPriority w:val="99"/>
    <w:semiHidden/>
    <w:unhideWhenUsed/>
    <w:rsid w:val="00CB26A3"/>
    <w:rPr>
      <w:vertAlign w:val="superscript"/>
    </w:rPr>
  </w:style>
  <w:style w:type="character" w:customStyle="1" w:styleId="Char1">
    <w:name w:val="Κείμενο σημείωσης τέλους Char"/>
    <w:basedOn w:val="a0"/>
    <w:link w:val="a5"/>
    <w:rsid w:val="00CB26A3"/>
    <w:rPr>
      <w:rFonts w:ascii="Arial" w:eastAsia="Times New Roman" w:hAnsi="Arial"/>
    </w:rPr>
  </w:style>
  <w:style w:type="paragraph" w:customStyle="1" w:styleId="Default">
    <w:name w:val="Default"/>
    <w:uiPriority w:val="99"/>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1">
    <w:name w:val="toc 1"/>
    <w:basedOn w:val="a"/>
    <w:next w:val="a"/>
    <w:autoRedefine/>
    <w:uiPriority w:val="39"/>
    <w:unhideWhenUsed/>
    <w:rsid w:val="00BC4EA0"/>
    <w:pPr>
      <w:spacing w:after="100"/>
    </w:pPr>
  </w:style>
  <w:style w:type="paragraph" w:styleId="23">
    <w:name w:val="toc 2"/>
    <w:basedOn w:val="a"/>
    <w:next w:val="a"/>
    <w:autoRedefine/>
    <w:uiPriority w:val="39"/>
    <w:unhideWhenUsed/>
    <w:rsid w:val="00BC4EA0"/>
    <w:pPr>
      <w:spacing w:after="100"/>
      <w:ind w:left="240"/>
    </w:pPr>
  </w:style>
  <w:style w:type="paragraph" w:styleId="32">
    <w:name w:val="toc 3"/>
    <w:basedOn w:val="a"/>
    <w:next w:val="a"/>
    <w:autoRedefine/>
    <w:uiPriority w:val="39"/>
    <w:unhideWhenUsed/>
    <w:rsid w:val="00BC4EA0"/>
    <w:pPr>
      <w:spacing w:after="100"/>
      <w:ind w:left="480"/>
    </w:pPr>
  </w:style>
  <w:style w:type="character" w:customStyle="1" w:styleId="Char4">
    <w:name w:val="Κεφαλίδα Char"/>
    <w:basedOn w:val="a0"/>
    <w:link w:val="ab"/>
    <w:uiPriority w:val="99"/>
    <w:rsid w:val="00642490"/>
    <w:rPr>
      <w:rFonts w:ascii="Arial" w:eastAsia="Times New Roman" w:hAnsi="Arial"/>
      <w:sz w:val="24"/>
    </w:rPr>
  </w:style>
  <w:style w:type="character" w:styleId="-0">
    <w:name w:val="FollowedHyperlink"/>
    <w:basedOn w:val="a0"/>
    <w:uiPriority w:val="99"/>
    <w:unhideWhenUsed/>
    <w:rsid w:val="00642490"/>
    <w:rPr>
      <w:color w:val="800080" w:themeColor="followedHyperlink"/>
      <w:u w:val="single"/>
    </w:rPr>
  </w:style>
  <w:style w:type="table" w:customStyle="1" w:styleId="12">
    <w:name w:val="Πλέγμα πίνακα1"/>
    <w:basedOn w:val="a1"/>
    <w:next w:val="af"/>
    <w:uiPriority w:val="39"/>
    <w:rsid w:val="00FB56B0"/>
    <w:pPr>
      <w:spacing w:after="12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0"/>
    <w:rsid w:val="00744626"/>
    <w:rPr>
      <w:rFonts w:ascii="Verdana" w:eastAsia="Times New Roman" w:hAnsi="Verdana" w:cs="Tahoma"/>
      <w:b/>
      <w:bCs/>
      <w:szCs w:val="24"/>
    </w:rPr>
  </w:style>
  <w:style w:type="character" w:customStyle="1" w:styleId="8Char">
    <w:name w:val="Επικεφαλίδα 8 Char"/>
    <w:basedOn w:val="a0"/>
    <w:link w:val="80"/>
    <w:rsid w:val="00744626"/>
    <w:rPr>
      <w:rFonts w:ascii="Verdana" w:eastAsia="Times New Roman" w:hAnsi="Verdana"/>
      <w:b/>
      <w:szCs w:val="24"/>
      <w14:shadow w14:blurRad="50800" w14:dist="38100" w14:dir="2700000" w14:sx="100000" w14:sy="100000" w14:kx="0" w14:ky="0" w14:algn="tl">
        <w14:srgbClr w14:val="000000">
          <w14:alpha w14:val="60000"/>
        </w14:srgbClr>
      </w14:shadow>
    </w:rPr>
  </w:style>
  <w:style w:type="numbering" w:customStyle="1" w:styleId="13">
    <w:name w:val="Χωρίς λίστα1"/>
    <w:next w:val="a2"/>
    <w:uiPriority w:val="99"/>
    <w:semiHidden/>
    <w:unhideWhenUsed/>
    <w:rsid w:val="00744626"/>
  </w:style>
  <w:style w:type="character" w:customStyle="1" w:styleId="1Char">
    <w:name w:val="Επικεφαλίδα 1 Char"/>
    <w:basedOn w:val="a0"/>
    <w:link w:val="10"/>
    <w:uiPriority w:val="9"/>
    <w:rsid w:val="00744626"/>
    <w:rPr>
      <w:rFonts w:ascii="Verdana" w:eastAsia="Times New Roman" w:hAnsi="Verdana"/>
      <w:sz w:val="22"/>
      <w:u w:val="single"/>
    </w:rPr>
  </w:style>
  <w:style w:type="character" w:customStyle="1" w:styleId="2Char">
    <w:name w:val="Επικεφαλίδα 2 Char"/>
    <w:basedOn w:val="a0"/>
    <w:link w:val="20"/>
    <w:rsid w:val="00744626"/>
    <w:rPr>
      <w:rFonts w:ascii="Verdana" w:eastAsia="Times New Roman" w:hAnsi="Verdana"/>
      <w:b/>
      <w:sz w:val="22"/>
    </w:rPr>
  </w:style>
  <w:style w:type="character" w:customStyle="1" w:styleId="3Char">
    <w:name w:val="Επικεφαλίδα 3 Char"/>
    <w:basedOn w:val="a0"/>
    <w:link w:val="3"/>
    <w:rsid w:val="00744626"/>
    <w:rPr>
      <w:rFonts w:ascii="Verdana" w:eastAsia="Times New Roman" w:hAnsi="Verdana"/>
      <w:sz w:val="22"/>
      <w:u w:val="single"/>
    </w:rPr>
  </w:style>
  <w:style w:type="character" w:customStyle="1" w:styleId="4Char">
    <w:name w:val="Επικεφαλίδα 4 Char"/>
    <w:basedOn w:val="a0"/>
    <w:link w:val="4"/>
    <w:rsid w:val="00744626"/>
    <w:rPr>
      <w:rFonts w:ascii="Verdana" w:eastAsia="Times New Roman" w:hAnsi="Verdana"/>
      <w:sz w:val="22"/>
      <w:u w:val="single"/>
    </w:rPr>
  </w:style>
  <w:style w:type="character" w:customStyle="1" w:styleId="5Char">
    <w:name w:val="Επικεφαλίδα 5 Char"/>
    <w:basedOn w:val="a0"/>
    <w:link w:val="50"/>
    <w:rsid w:val="00744626"/>
    <w:rPr>
      <w:rFonts w:ascii="Arial" w:eastAsia="Times New Roman" w:hAnsi="Arial"/>
      <w:b/>
      <w:bCs/>
      <w:i/>
      <w:iCs/>
      <w:sz w:val="26"/>
      <w:szCs w:val="26"/>
    </w:rPr>
  </w:style>
  <w:style w:type="character" w:customStyle="1" w:styleId="6Char">
    <w:name w:val="Επικεφαλίδα 6 Char"/>
    <w:basedOn w:val="a0"/>
    <w:link w:val="6"/>
    <w:rsid w:val="00744626"/>
    <w:rPr>
      <w:rFonts w:ascii="Verdana" w:eastAsia="Times New Roman" w:hAnsi="Verdana"/>
      <w:sz w:val="22"/>
      <w:szCs w:val="22"/>
      <w:u w:val="single"/>
    </w:rPr>
  </w:style>
  <w:style w:type="character" w:customStyle="1" w:styleId="Char2">
    <w:name w:val="Σώμα κειμένου Char"/>
    <w:basedOn w:val="a0"/>
    <w:link w:val="a7"/>
    <w:uiPriority w:val="99"/>
    <w:rsid w:val="00744626"/>
    <w:rPr>
      <w:rFonts w:ascii="Verdana" w:eastAsia="Times New Roman" w:hAnsi="Verdana"/>
      <w:color w:val="FF0000"/>
      <w:sz w:val="22"/>
    </w:rPr>
  </w:style>
  <w:style w:type="character" w:customStyle="1" w:styleId="3Char1">
    <w:name w:val="Σώμα κείμενου 3 Char"/>
    <w:basedOn w:val="a0"/>
    <w:link w:val="31"/>
    <w:rsid w:val="00744626"/>
    <w:rPr>
      <w:rFonts w:ascii="Verdana" w:eastAsia="Times New Roman" w:hAnsi="Verdana"/>
      <w:i/>
      <w:iCs/>
      <w:color w:val="FF0000"/>
      <w:sz w:val="18"/>
      <w:szCs w:val="22"/>
    </w:rPr>
  </w:style>
  <w:style w:type="character" w:customStyle="1" w:styleId="2Char1">
    <w:name w:val="Σώμα κείμενου με εσοχή 2 Char"/>
    <w:basedOn w:val="a0"/>
    <w:link w:val="22"/>
    <w:uiPriority w:val="99"/>
    <w:rsid w:val="00744626"/>
    <w:rPr>
      <w:rFonts w:ascii="Arial" w:eastAsia="Times New Roman" w:hAnsi="Arial"/>
      <w:sz w:val="24"/>
    </w:rPr>
  </w:style>
  <w:style w:type="character" w:customStyle="1" w:styleId="3Char0">
    <w:name w:val="Σώμα κείμενου με εσοχή 3 Char"/>
    <w:basedOn w:val="a0"/>
    <w:link w:val="30"/>
    <w:rsid w:val="00744626"/>
    <w:rPr>
      <w:rFonts w:ascii="Verdana" w:eastAsia="Times New Roman" w:hAnsi="Verdana"/>
      <w:color w:val="FF0000"/>
      <w:sz w:val="22"/>
    </w:rPr>
  </w:style>
  <w:style w:type="character" w:customStyle="1" w:styleId="Char3">
    <w:name w:val="Σώμα κείμενου με εσοχή Char"/>
    <w:basedOn w:val="a0"/>
    <w:link w:val="a8"/>
    <w:uiPriority w:val="99"/>
    <w:rsid w:val="00744626"/>
    <w:rPr>
      <w:rFonts w:ascii="Verdana" w:eastAsia="Times New Roman" w:hAnsi="Verdana"/>
      <w:sz w:val="22"/>
    </w:rPr>
  </w:style>
  <w:style w:type="paragraph" w:customStyle="1" w:styleId="DEHGR">
    <w:name w:val="DEHGR"/>
    <w:basedOn w:val="a"/>
    <w:rsid w:val="00744626"/>
    <w:pPr>
      <w:overflowPunct/>
      <w:autoSpaceDE/>
      <w:autoSpaceDN/>
      <w:adjustRightInd/>
      <w:spacing w:before="120"/>
      <w:jc w:val="both"/>
    </w:pPr>
    <w:rPr>
      <w:rFonts w:ascii="Ping LCG Regular" w:hAnsi="Ping LCG Regular"/>
      <w:sz w:val="20"/>
      <w:lang w:val="en-GB"/>
    </w:rPr>
  </w:style>
  <w:style w:type="paragraph" w:styleId="af2">
    <w:name w:val="caption"/>
    <w:basedOn w:val="a"/>
    <w:next w:val="a"/>
    <w:qFormat/>
    <w:rsid w:val="00744626"/>
    <w:pPr>
      <w:tabs>
        <w:tab w:val="left" w:pos="1701"/>
        <w:tab w:val="left" w:pos="5387"/>
      </w:tabs>
      <w:overflowPunct/>
      <w:autoSpaceDE/>
      <w:autoSpaceDN/>
      <w:adjustRightInd/>
      <w:spacing w:before="120"/>
      <w:ind w:right="-1054"/>
      <w:jc w:val="both"/>
    </w:pPr>
    <w:rPr>
      <w:rFonts w:ascii="Ping LCG Regular" w:hAnsi="Ping LCG Regular" w:cs="Arial"/>
      <w:b/>
      <w:sz w:val="22"/>
      <w:szCs w:val="24"/>
    </w:rPr>
  </w:style>
  <w:style w:type="character" w:customStyle="1" w:styleId="2Char0">
    <w:name w:val="Σώμα κείμενου 2 Char"/>
    <w:basedOn w:val="a0"/>
    <w:link w:val="21"/>
    <w:rsid w:val="00744626"/>
    <w:rPr>
      <w:rFonts w:ascii="Verdana" w:eastAsia="Times New Roman" w:hAnsi="Verdana"/>
      <w:sz w:val="22"/>
    </w:rPr>
  </w:style>
  <w:style w:type="paragraph" w:customStyle="1" w:styleId="BalloonText1">
    <w:name w:val="Balloon Text1"/>
    <w:basedOn w:val="a"/>
    <w:semiHidden/>
    <w:rsid w:val="00744626"/>
    <w:pPr>
      <w:overflowPunct/>
      <w:autoSpaceDE/>
      <w:autoSpaceDN/>
      <w:adjustRightInd/>
      <w:spacing w:before="120"/>
      <w:jc w:val="both"/>
    </w:pPr>
    <w:rPr>
      <w:rFonts w:ascii="Tahoma" w:hAnsi="Tahoma" w:cs="Tahoma"/>
      <w:sz w:val="16"/>
      <w:szCs w:val="16"/>
    </w:rPr>
  </w:style>
  <w:style w:type="character" w:customStyle="1" w:styleId="BodyText3Char">
    <w:name w:val="Body Text 3 Char"/>
    <w:basedOn w:val="a0"/>
    <w:rsid w:val="00744626"/>
    <w:rPr>
      <w:rFonts w:ascii="Arial" w:hAnsi="Arial"/>
      <w:b/>
      <w:bCs/>
      <w:sz w:val="22"/>
      <w:lang w:val="el-GR" w:eastAsia="el-GR" w:bidi="ar-SA"/>
    </w:rPr>
  </w:style>
  <w:style w:type="character" w:customStyle="1" w:styleId="BodyTextIndent2Char">
    <w:name w:val="Body Text Indent 2 Char"/>
    <w:basedOn w:val="a0"/>
    <w:rsid w:val="00744626"/>
    <w:rPr>
      <w:rFonts w:ascii="Verdana" w:hAnsi="Verdana"/>
      <w:bCs/>
      <w:lang w:val="el-GR" w:eastAsia="el-GR" w:bidi="ar-SA"/>
    </w:rPr>
  </w:style>
  <w:style w:type="paragraph" w:styleId="af3">
    <w:name w:val="List Paragraph"/>
    <w:basedOn w:val="a"/>
    <w:uiPriority w:val="34"/>
    <w:qFormat/>
    <w:rsid w:val="00744626"/>
    <w:pPr>
      <w:overflowPunct/>
      <w:autoSpaceDE/>
      <w:autoSpaceDN/>
      <w:adjustRightInd/>
      <w:spacing w:before="120"/>
      <w:ind w:left="720"/>
      <w:contextualSpacing/>
      <w:jc w:val="both"/>
    </w:pPr>
    <w:rPr>
      <w:rFonts w:ascii="Ping LCG Regular" w:hAnsi="Ping LCG Regular"/>
      <w:sz w:val="22"/>
      <w:szCs w:val="24"/>
    </w:rPr>
  </w:style>
  <w:style w:type="paragraph" w:customStyle="1" w:styleId="14">
    <w:name w:val="Υπότιτλος1"/>
    <w:basedOn w:val="a"/>
    <w:next w:val="a"/>
    <w:qFormat/>
    <w:rsid w:val="00744626"/>
    <w:pPr>
      <w:numPr>
        <w:ilvl w:val="1"/>
      </w:numPr>
      <w:overflowPunct/>
      <w:autoSpaceDE/>
      <w:autoSpaceDN/>
      <w:adjustRightInd/>
      <w:spacing w:before="120" w:after="160"/>
      <w:jc w:val="both"/>
    </w:pPr>
    <w:rPr>
      <w:rFonts w:ascii="Calibri" w:hAnsi="Calibri"/>
      <w:color w:val="5A5A5A"/>
      <w:spacing w:val="15"/>
      <w:sz w:val="22"/>
      <w:szCs w:val="22"/>
    </w:rPr>
  </w:style>
  <w:style w:type="character" w:customStyle="1" w:styleId="Char6">
    <w:name w:val="Υπότιτλος Char"/>
    <w:basedOn w:val="a0"/>
    <w:link w:val="af4"/>
    <w:rsid w:val="00744626"/>
    <w:rPr>
      <w:rFonts w:ascii="Calibri" w:eastAsia="Times New Roman" w:hAnsi="Calibri" w:cs="Times New Roman"/>
      <w:color w:val="5A5A5A"/>
      <w:spacing w:val="15"/>
      <w:sz w:val="22"/>
      <w:szCs w:val="22"/>
    </w:rPr>
  </w:style>
  <w:style w:type="table" w:customStyle="1" w:styleId="24">
    <w:name w:val="Πλέγμα πίνακα2"/>
    <w:basedOn w:val="a1"/>
    <w:next w:val="af"/>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f"/>
    <w:uiPriority w:val="39"/>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Ανεπίλυτη αναφορά1"/>
    <w:basedOn w:val="a0"/>
    <w:uiPriority w:val="99"/>
    <w:semiHidden/>
    <w:unhideWhenUsed/>
    <w:rsid w:val="00744626"/>
    <w:rPr>
      <w:color w:val="605E5C"/>
      <w:shd w:val="clear" w:color="auto" w:fill="E1DFDD"/>
    </w:rPr>
  </w:style>
  <w:style w:type="paragraph" w:customStyle="1" w:styleId="1">
    <w:name w:val="Στυλ1"/>
    <w:basedOn w:val="a"/>
    <w:qFormat/>
    <w:rsid w:val="00744626"/>
    <w:pPr>
      <w:framePr w:hSpace="180" w:wrap="around" w:vAnchor="text" w:hAnchor="margin" w:y="150"/>
      <w:numPr>
        <w:numId w:val="1"/>
      </w:numPr>
      <w:tabs>
        <w:tab w:val="num" w:pos="502"/>
      </w:tabs>
      <w:overflowPunct/>
      <w:autoSpaceDE/>
      <w:autoSpaceDN/>
      <w:adjustRightInd/>
      <w:spacing w:before="120"/>
      <w:ind w:left="502"/>
      <w:jc w:val="both"/>
    </w:pPr>
    <w:rPr>
      <w:rFonts w:ascii="Ping LCG Regular" w:eastAsia="Calibri" w:hAnsi="Ping LCG Regular"/>
      <w:sz w:val="22"/>
      <w:szCs w:val="24"/>
      <w:lang w:eastAsia="en-US"/>
    </w:rPr>
  </w:style>
  <w:style w:type="paragraph" w:customStyle="1" w:styleId="2">
    <w:name w:val="Στυλ2"/>
    <w:basedOn w:val="a"/>
    <w:qFormat/>
    <w:rsid w:val="00744626"/>
    <w:pPr>
      <w:numPr>
        <w:numId w:val="2"/>
      </w:numPr>
      <w:overflowPunct/>
      <w:autoSpaceDE/>
      <w:autoSpaceDN/>
      <w:adjustRightInd/>
      <w:spacing w:before="120"/>
      <w:ind w:left="697" w:hanging="357"/>
      <w:jc w:val="both"/>
    </w:pPr>
    <w:rPr>
      <w:rFonts w:ascii="Ping LCG Regular" w:hAnsi="Ping LCG Regular"/>
      <w:sz w:val="22"/>
      <w:szCs w:val="24"/>
    </w:rPr>
  </w:style>
  <w:style w:type="character" w:styleId="af5">
    <w:name w:val="Placeholder Text"/>
    <w:basedOn w:val="a0"/>
    <w:uiPriority w:val="99"/>
    <w:semiHidden/>
    <w:rsid w:val="00744626"/>
    <w:rPr>
      <w:color w:val="808080"/>
    </w:rPr>
  </w:style>
  <w:style w:type="paragraph" w:customStyle="1" w:styleId="34">
    <w:name w:val="Στυλ3"/>
    <w:basedOn w:val="a"/>
    <w:next w:val="5"/>
    <w:qFormat/>
    <w:rsid w:val="00744626"/>
    <w:pPr>
      <w:overflowPunct/>
      <w:autoSpaceDE/>
      <w:autoSpaceDN/>
      <w:adjustRightInd/>
      <w:spacing w:before="120"/>
    </w:pPr>
    <w:rPr>
      <w:rFonts w:ascii="Ping LCG Regular" w:hAnsi="Ping LCG Regular"/>
      <w:b/>
      <w:sz w:val="22"/>
      <w:szCs w:val="24"/>
    </w:rPr>
  </w:style>
  <w:style w:type="paragraph" w:customStyle="1" w:styleId="40">
    <w:name w:val="Στυλ4"/>
    <w:basedOn w:val="a"/>
    <w:qFormat/>
    <w:rsid w:val="00744626"/>
    <w:pPr>
      <w:overflowPunct/>
      <w:autoSpaceDE/>
      <w:autoSpaceDN/>
      <w:adjustRightInd/>
      <w:spacing w:before="120"/>
      <w:jc w:val="center"/>
    </w:pPr>
    <w:rPr>
      <w:rFonts w:ascii="Ping LCG Bold" w:hAnsi="Ping LCG Bold"/>
      <w:sz w:val="22"/>
      <w:szCs w:val="24"/>
    </w:rPr>
  </w:style>
  <w:style w:type="paragraph" w:customStyle="1" w:styleId="52">
    <w:name w:val="Στυλ5"/>
    <w:basedOn w:val="a"/>
    <w:link w:val="5Char0"/>
    <w:qFormat/>
    <w:rsid w:val="00744626"/>
    <w:pPr>
      <w:overflowPunct/>
      <w:autoSpaceDE/>
      <w:autoSpaceDN/>
      <w:adjustRightInd/>
      <w:spacing w:before="120"/>
      <w:jc w:val="both"/>
    </w:pPr>
    <w:rPr>
      <w:rFonts w:ascii="Ping LCG Regular" w:hAnsi="Ping LCG Regular"/>
      <w:i/>
      <w:sz w:val="22"/>
      <w:szCs w:val="24"/>
    </w:rPr>
  </w:style>
  <w:style w:type="character" w:customStyle="1" w:styleId="60">
    <w:name w:val="Στυλ6"/>
    <w:basedOn w:val="a0"/>
    <w:uiPriority w:val="1"/>
    <w:qFormat/>
    <w:rsid w:val="00744626"/>
    <w:rPr>
      <w:u w:val="single"/>
    </w:rPr>
  </w:style>
  <w:style w:type="character" w:customStyle="1" w:styleId="5Char0">
    <w:name w:val="Στυλ5 Char"/>
    <w:basedOn w:val="a0"/>
    <w:link w:val="52"/>
    <w:rsid w:val="00744626"/>
    <w:rPr>
      <w:rFonts w:ascii="Ping LCG Regular" w:eastAsia="Times New Roman" w:hAnsi="Ping LCG Regular"/>
      <w:i/>
      <w:sz w:val="22"/>
      <w:szCs w:val="24"/>
    </w:rPr>
  </w:style>
  <w:style w:type="numbering" w:customStyle="1" w:styleId="7">
    <w:name w:val="Στυλ7"/>
    <w:basedOn w:val="a2"/>
    <w:uiPriority w:val="99"/>
    <w:rsid w:val="00744626"/>
    <w:pPr>
      <w:numPr>
        <w:numId w:val="4"/>
      </w:numPr>
    </w:pPr>
  </w:style>
  <w:style w:type="paragraph" w:styleId="5">
    <w:name w:val="List Bullet 5"/>
    <w:basedOn w:val="a"/>
    <w:semiHidden/>
    <w:unhideWhenUsed/>
    <w:rsid w:val="00744626"/>
    <w:pPr>
      <w:numPr>
        <w:numId w:val="3"/>
      </w:numPr>
      <w:overflowPunct/>
      <w:autoSpaceDE/>
      <w:autoSpaceDN/>
      <w:adjustRightInd/>
      <w:spacing w:before="120"/>
      <w:contextualSpacing/>
      <w:jc w:val="both"/>
    </w:pPr>
    <w:rPr>
      <w:rFonts w:ascii="Ping LCG Regular" w:hAnsi="Ping LCG Regular"/>
      <w:sz w:val="22"/>
      <w:szCs w:val="24"/>
    </w:rPr>
  </w:style>
  <w:style w:type="numbering" w:customStyle="1" w:styleId="127089">
    <w:name w:val="Στυλ Αριθμημένη διάρθρωση Αριστερά:  127 εκ. Προεξοχή:  089 εκ."/>
    <w:basedOn w:val="a2"/>
    <w:rsid w:val="00744626"/>
    <w:pPr>
      <w:numPr>
        <w:numId w:val="5"/>
      </w:numPr>
    </w:pPr>
  </w:style>
  <w:style w:type="numbering" w:customStyle="1" w:styleId="0063">
    <w:name w:val="Στυλ Αριθμημένη διάρθρωση Αριστερά:  0 εκ. Προεξοχή:  063 εκ."/>
    <w:basedOn w:val="a2"/>
    <w:rsid w:val="00744626"/>
    <w:pPr>
      <w:numPr>
        <w:numId w:val="6"/>
      </w:numPr>
    </w:pPr>
  </w:style>
  <w:style w:type="numbering" w:customStyle="1" w:styleId="00631">
    <w:name w:val="Στυλ Αριθμημένη διάρθρωση Αριστερά:  0 εκ. Προεξοχή:  063 εκ.1"/>
    <w:basedOn w:val="a2"/>
    <w:rsid w:val="00744626"/>
    <w:pPr>
      <w:numPr>
        <w:numId w:val="7"/>
      </w:numPr>
    </w:pPr>
  </w:style>
  <w:style w:type="numbering" w:customStyle="1" w:styleId="8">
    <w:name w:val="Στυλ8"/>
    <w:uiPriority w:val="99"/>
    <w:rsid w:val="00744626"/>
    <w:pPr>
      <w:numPr>
        <w:numId w:val="9"/>
      </w:numPr>
    </w:pPr>
  </w:style>
  <w:style w:type="numbering" w:customStyle="1" w:styleId="0">
    <w:name w:val="Στυλ Αριθμημένη διάρθρωση Έντονα Υπογράμμιση Αριστερά:  0 εκ. ..."/>
    <w:basedOn w:val="a2"/>
    <w:rsid w:val="00744626"/>
    <w:pPr>
      <w:numPr>
        <w:numId w:val="10"/>
      </w:numPr>
    </w:pPr>
  </w:style>
  <w:style w:type="character" w:styleId="af6">
    <w:name w:val="annotation reference"/>
    <w:basedOn w:val="a0"/>
    <w:semiHidden/>
    <w:unhideWhenUsed/>
    <w:rsid w:val="00744626"/>
    <w:rPr>
      <w:sz w:val="16"/>
      <w:szCs w:val="16"/>
    </w:rPr>
  </w:style>
  <w:style w:type="paragraph" w:styleId="af7">
    <w:name w:val="annotation text"/>
    <w:basedOn w:val="a"/>
    <w:link w:val="Char7"/>
    <w:semiHidden/>
    <w:unhideWhenUsed/>
    <w:rsid w:val="00744626"/>
    <w:pPr>
      <w:overflowPunct/>
      <w:autoSpaceDE/>
      <w:autoSpaceDN/>
      <w:adjustRightInd/>
      <w:spacing w:before="120"/>
      <w:jc w:val="both"/>
    </w:pPr>
    <w:rPr>
      <w:rFonts w:ascii="Ping LCG Regular" w:hAnsi="Ping LCG Regular"/>
      <w:sz w:val="20"/>
    </w:rPr>
  </w:style>
  <w:style w:type="character" w:customStyle="1" w:styleId="Char7">
    <w:name w:val="Κείμενο σχολίου Char"/>
    <w:basedOn w:val="a0"/>
    <w:link w:val="af7"/>
    <w:semiHidden/>
    <w:rsid w:val="00744626"/>
    <w:rPr>
      <w:rFonts w:ascii="Ping LCG Regular" w:eastAsia="Times New Roman" w:hAnsi="Ping LCG Regular"/>
    </w:rPr>
  </w:style>
  <w:style w:type="paragraph" w:styleId="af8">
    <w:name w:val="annotation subject"/>
    <w:basedOn w:val="af7"/>
    <w:next w:val="af7"/>
    <w:link w:val="Char8"/>
    <w:semiHidden/>
    <w:unhideWhenUsed/>
    <w:rsid w:val="00744626"/>
    <w:rPr>
      <w:b/>
      <w:bCs/>
    </w:rPr>
  </w:style>
  <w:style w:type="character" w:customStyle="1" w:styleId="Char8">
    <w:name w:val="Θέμα σχολίου Char"/>
    <w:basedOn w:val="Char7"/>
    <w:link w:val="af8"/>
    <w:semiHidden/>
    <w:rsid w:val="00744626"/>
    <w:rPr>
      <w:rFonts w:ascii="Ping LCG Regular" w:eastAsia="Times New Roman" w:hAnsi="Ping LCG Regular"/>
      <w:b/>
      <w:bCs/>
    </w:rPr>
  </w:style>
  <w:style w:type="paragraph" w:styleId="af9">
    <w:name w:val="Revision"/>
    <w:hidden/>
    <w:uiPriority w:val="99"/>
    <w:semiHidden/>
    <w:rsid w:val="00744626"/>
    <w:rPr>
      <w:rFonts w:ascii="Ping LCG Regular" w:eastAsia="Times New Roman" w:hAnsi="Ping LCG Regular"/>
      <w:sz w:val="22"/>
      <w:szCs w:val="24"/>
    </w:rPr>
  </w:style>
  <w:style w:type="paragraph" w:customStyle="1" w:styleId="16">
    <w:name w:val="Επικεφαλίδα ΠΠ1"/>
    <w:basedOn w:val="10"/>
    <w:next w:val="a"/>
    <w:uiPriority w:val="39"/>
    <w:unhideWhenUsed/>
    <w:qFormat/>
    <w:rsid w:val="00744626"/>
    <w:pPr>
      <w:keepLines/>
      <w:overflowPunct/>
      <w:autoSpaceDE/>
      <w:autoSpaceDN/>
      <w:adjustRightInd/>
      <w:spacing w:before="240" w:line="259" w:lineRule="auto"/>
      <w:jc w:val="left"/>
      <w:outlineLvl w:val="9"/>
    </w:pPr>
    <w:rPr>
      <w:rFonts w:ascii="Cambria" w:hAnsi="Cambria"/>
      <w:color w:val="365F91"/>
      <w:sz w:val="32"/>
      <w:szCs w:val="32"/>
      <w:u w:val="none"/>
    </w:rPr>
  </w:style>
  <w:style w:type="paragraph" w:customStyle="1" w:styleId="210">
    <w:name w:val="Σώμα κείμενου 21"/>
    <w:basedOn w:val="a"/>
    <w:rsid w:val="00744626"/>
    <w:pPr>
      <w:suppressAutoHyphens/>
      <w:overflowPunct/>
      <w:autoSpaceDE/>
      <w:autoSpaceDN/>
      <w:adjustRightInd/>
      <w:jc w:val="both"/>
    </w:pPr>
    <w:rPr>
      <w:sz w:val="22"/>
      <w:lang w:eastAsia="ar-SA"/>
    </w:rPr>
  </w:style>
  <w:style w:type="paragraph" w:styleId="af4">
    <w:name w:val="Subtitle"/>
    <w:basedOn w:val="a"/>
    <w:next w:val="a"/>
    <w:link w:val="Char6"/>
    <w:qFormat/>
    <w:rsid w:val="00744626"/>
    <w:pPr>
      <w:numPr>
        <w:ilvl w:val="1"/>
      </w:numPr>
      <w:spacing w:after="160"/>
    </w:pPr>
    <w:rPr>
      <w:rFonts w:ascii="Calibri" w:hAnsi="Calibri"/>
      <w:color w:val="5A5A5A"/>
      <w:spacing w:val="15"/>
      <w:sz w:val="22"/>
      <w:szCs w:val="22"/>
    </w:rPr>
  </w:style>
  <w:style w:type="character" w:customStyle="1" w:styleId="Char10">
    <w:name w:val="Υπότιτλος Char1"/>
    <w:basedOn w:val="a0"/>
    <w:uiPriority w:val="11"/>
    <w:rsid w:val="00744626"/>
    <w:rPr>
      <w:rFonts w:asciiTheme="minorHAnsi" w:eastAsiaTheme="minorEastAsia" w:hAnsiTheme="minorHAnsi" w:cstheme="minorBidi"/>
      <w:color w:val="5A5A5A" w:themeColor="text1" w:themeTint="A5"/>
      <w:spacing w:val="15"/>
      <w:sz w:val="22"/>
      <w:szCs w:val="22"/>
    </w:rPr>
  </w:style>
  <w:style w:type="paragraph" w:customStyle="1" w:styleId="msonormal0">
    <w:name w:val="msonormal"/>
    <w:basedOn w:val="a"/>
    <w:rsid w:val="00522317"/>
    <w:pPr>
      <w:overflowPunct/>
      <w:autoSpaceDE/>
      <w:autoSpaceDN/>
      <w:adjustRightInd/>
      <w:spacing w:before="100" w:beforeAutospacing="1" w:after="100" w:afterAutospacing="1"/>
    </w:pPr>
    <w:rPr>
      <w:rFonts w:ascii="Times New Roman" w:hAnsi="Times New Roman"/>
      <w:szCs w:val="24"/>
    </w:rPr>
  </w:style>
  <w:style w:type="paragraph" w:customStyle="1" w:styleId="font5">
    <w:name w:val="font5"/>
    <w:basedOn w:val="a"/>
    <w:rsid w:val="00522317"/>
    <w:pPr>
      <w:overflowPunct/>
      <w:autoSpaceDE/>
      <w:autoSpaceDN/>
      <w:adjustRightInd/>
      <w:spacing w:before="100" w:beforeAutospacing="1" w:after="100" w:afterAutospacing="1"/>
    </w:pPr>
    <w:rPr>
      <w:rFonts w:ascii="Calibri" w:hAnsi="Calibri" w:cs="Calibri"/>
      <w:szCs w:val="24"/>
    </w:rPr>
  </w:style>
  <w:style w:type="paragraph" w:customStyle="1" w:styleId="font6">
    <w:name w:val="font6"/>
    <w:basedOn w:val="a"/>
    <w:rsid w:val="00522317"/>
    <w:pPr>
      <w:overflowPunct/>
      <w:autoSpaceDE/>
      <w:autoSpaceDN/>
      <w:adjustRightInd/>
      <w:spacing w:before="100" w:beforeAutospacing="1" w:after="100" w:afterAutospacing="1"/>
    </w:pPr>
    <w:rPr>
      <w:rFonts w:ascii="Ping LCG Regular" w:hAnsi="Ping LCG Regular"/>
      <w:szCs w:val="24"/>
    </w:rPr>
  </w:style>
  <w:style w:type="paragraph" w:customStyle="1" w:styleId="font7">
    <w:name w:val="font7"/>
    <w:basedOn w:val="a"/>
    <w:rsid w:val="00522317"/>
    <w:pPr>
      <w:overflowPunct/>
      <w:autoSpaceDE/>
      <w:autoSpaceDN/>
      <w:adjustRightInd/>
      <w:spacing w:before="100" w:beforeAutospacing="1" w:after="100" w:afterAutospacing="1"/>
    </w:pPr>
    <w:rPr>
      <w:rFonts w:ascii="Ping LCG Regular" w:hAnsi="Ping LCG Regular"/>
      <w:sz w:val="22"/>
      <w:szCs w:val="22"/>
    </w:rPr>
  </w:style>
  <w:style w:type="paragraph" w:customStyle="1" w:styleId="font8">
    <w:name w:val="font8"/>
    <w:basedOn w:val="a"/>
    <w:rsid w:val="00522317"/>
    <w:pPr>
      <w:overflowPunct/>
      <w:autoSpaceDE/>
      <w:autoSpaceDN/>
      <w:adjustRightInd/>
      <w:spacing w:before="100" w:beforeAutospacing="1" w:after="100" w:afterAutospacing="1"/>
    </w:pPr>
    <w:rPr>
      <w:rFonts w:ascii="Ping LCG Regular" w:hAnsi="Ping LCG Regular"/>
      <w:szCs w:val="24"/>
    </w:rPr>
  </w:style>
  <w:style w:type="paragraph" w:customStyle="1" w:styleId="xl65">
    <w:name w:val="xl65"/>
    <w:basedOn w:val="a"/>
    <w:rsid w:val="00522317"/>
    <w:pPr>
      <w:overflowPunct/>
      <w:autoSpaceDE/>
      <w:autoSpaceDN/>
      <w:adjustRightInd/>
      <w:spacing w:before="100" w:beforeAutospacing="1" w:after="100" w:afterAutospacing="1"/>
    </w:pPr>
    <w:rPr>
      <w:rFonts w:cs="Arial"/>
      <w:szCs w:val="24"/>
    </w:rPr>
  </w:style>
  <w:style w:type="paragraph" w:customStyle="1" w:styleId="xl66">
    <w:name w:val="xl66"/>
    <w:basedOn w:val="a"/>
    <w:rsid w:val="00522317"/>
    <w:pPr>
      <w:overflowPunct/>
      <w:autoSpaceDE/>
      <w:autoSpaceDN/>
      <w:adjustRightInd/>
      <w:spacing w:before="100" w:beforeAutospacing="1" w:after="100" w:afterAutospacing="1"/>
      <w:jc w:val="right"/>
    </w:pPr>
    <w:rPr>
      <w:rFonts w:cs="Arial"/>
      <w:szCs w:val="24"/>
    </w:rPr>
  </w:style>
  <w:style w:type="paragraph" w:customStyle="1" w:styleId="xl67">
    <w:name w:val="xl67"/>
    <w:basedOn w:val="a"/>
    <w:rsid w:val="00522317"/>
    <w:pPr>
      <w:overflowPunct/>
      <w:autoSpaceDE/>
      <w:autoSpaceDN/>
      <w:adjustRightInd/>
      <w:spacing w:before="100" w:beforeAutospacing="1" w:after="100" w:afterAutospacing="1"/>
      <w:textAlignment w:val="top"/>
    </w:pPr>
    <w:rPr>
      <w:rFonts w:cs="Arial"/>
      <w:szCs w:val="24"/>
    </w:rPr>
  </w:style>
  <w:style w:type="paragraph" w:customStyle="1" w:styleId="xl68">
    <w:name w:val="xl68"/>
    <w:basedOn w:val="a"/>
    <w:rsid w:val="00522317"/>
    <w:pPr>
      <w:overflowPunct/>
      <w:autoSpaceDE/>
      <w:autoSpaceDN/>
      <w:adjustRightInd/>
      <w:spacing w:before="100" w:beforeAutospacing="1" w:after="100" w:afterAutospacing="1"/>
      <w:jc w:val="right"/>
      <w:textAlignment w:val="top"/>
    </w:pPr>
    <w:rPr>
      <w:rFonts w:cs="Arial"/>
      <w:szCs w:val="24"/>
    </w:rPr>
  </w:style>
  <w:style w:type="paragraph" w:customStyle="1" w:styleId="xl69">
    <w:name w:val="xl69"/>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 w:val="22"/>
      <w:szCs w:val="22"/>
    </w:rPr>
  </w:style>
  <w:style w:type="paragraph" w:customStyle="1" w:styleId="xl70">
    <w:name w:val="xl70"/>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 w:val="22"/>
      <w:szCs w:val="22"/>
    </w:rPr>
  </w:style>
  <w:style w:type="paragraph" w:customStyle="1" w:styleId="xl71">
    <w:name w:val="xl71"/>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2">
    <w:name w:val="xl72"/>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73">
    <w:name w:val="xl73"/>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4">
    <w:name w:val="xl74"/>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5">
    <w:name w:val="xl75"/>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6">
    <w:name w:val="xl76"/>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77">
    <w:name w:val="xl77"/>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8">
    <w:name w:val="xl78"/>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9">
    <w:name w:val="xl79"/>
    <w:basedOn w:val="a"/>
    <w:rsid w:val="0052231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0">
    <w:name w:val="xl80"/>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1">
    <w:name w:val="xl81"/>
    <w:basedOn w:val="a"/>
    <w:rsid w:val="0052231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82">
    <w:name w:val="xl82"/>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83">
    <w:name w:val="xl83"/>
    <w:basedOn w:val="a"/>
    <w:rsid w:val="0052231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4">
    <w:name w:val="xl84"/>
    <w:basedOn w:val="a"/>
    <w:rsid w:val="0052231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5">
    <w:name w:val="xl85"/>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86">
    <w:name w:val="xl86"/>
    <w:basedOn w:val="a"/>
    <w:rsid w:val="0052231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7">
    <w:name w:val="xl87"/>
    <w:basedOn w:val="a"/>
    <w:rsid w:val="00522317"/>
    <w:pPr>
      <w:overflowPunct/>
      <w:autoSpaceDE/>
      <w:autoSpaceDN/>
      <w:adjustRightInd/>
      <w:spacing w:before="100" w:beforeAutospacing="1" w:after="100" w:afterAutospacing="1"/>
      <w:jc w:val="center"/>
      <w:textAlignment w:val="center"/>
    </w:pPr>
    <w:rPr>
      <w:rFonts w:cs="Arial"/>
      <w:szCs w:val="24"/>
    </w:rPr>
  </w:style>
  <w:style w:type="paragraph" w:customStyle="1" w:styleId="xl88">
    <w:name w:val="xl88"/>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9">
    <w:name w:val="xl89"/>
    <w:basedOn w:val="a"/>
    <w:rsid w:val="0052231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0">
    <w:name w:val="xl90"/>
    <w:basedOn w:val="a"/>
    <w:rsid w:val="0052231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1">
    <w:name w:val="xl91"/>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2">
    <w:name w:val="xl92"/>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3">
    <w:name w:val="xl93"/>
    <w:basedOn w:val="a"/>
    <w:rsid w:val="00522317"/>
    <w:pPr>
      <w:pBdr>
        <w:top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4">
    <w:name w:val="xl94"/>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5">
    <w:name w:val="xl95"/>
    <w:basedOn w:val="a"/>
    <w:rsid w:val="00522317"/>
    <w:pPr>
      <w:overflowPunct/>
      <w:autoSpaceDE/>
      <w:autoSpaceDN/>
      <w:adjustRightInd/>
      <w:spacing w:before="100" w:beforeAutospacing="1" w:after="100" w:afterAutospacing="1"/>
      <w:jc w:val="center"/>
    </w:pPr>
    <w:rPr>
      <w:rFonts w:cs="Arial"/>
      <w:b/>
      <w:bCs/>
      <w:szCs w:val="24"/>
    </w:rPr>
  </w:style>
  <w:style w:type="paragraph" w:customStyle="1" w:styleId="xl96">
    <w:name w:val="xl96"/>
    <w:basedOn w:val="a"/>
    <w:rsid w:val="00522317"/>
    <w:pPr>
      <w:pBdr>
        <w:top w:val="single" w:sz="4" w:space="0" w:color="auto"/>
        <w:bottom w:val="single" w:sz="4" w:space="0" w:color="auto"/>
      </w:pBdr>
      <w:overflowPunct/>
      <w:autoSpaceDE/>
      <w:autoSpaceDN/>
      <w:adjustRightInd/>
      <w:spacing w:before="100" w:beforeAutospacing="1" w:after="100" w:afterAutospacing="1"/>
      <w:jc w:val="right"/>
      <w:textAlignment w:val="center"/>
    </w:pPr>
    <w:rPr>
      <w:rFonts w:ascii="Ping LCG Regular" w:hAnsi="Ping LCG Regular"/>
      <w:b/>
      <w:bCs/>
      <w:szCs w:val="24"/>
    </w:rPr>
  </w:style>
  <w:style w:type="table" w:customStyle="1" w:styleId="41">
    <w:name w:val="Πλέγμα πίνακα4"/>
    <w:basedOn w:val="a1"/>
    <w:next w:val="af"/>
    <w:uiPriority w:val="39"/>
    <w:rsid w:val="000634C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3685">
      <w:bodyDiv w:val="1"/>
      <w:marLeft w:val="0"/>
      <w:marRight w:val="0"/>
      <w:marTop w:val="0"/>
      <w:marBottom w:val="0"/>
      <w:divBdr>
        <w:top w:val="none" w:sz="0" w:space="0" w:color="auto"/>
        <w:left w:val="none" w:sz="0" w:space="0" w:color="auto"/>
        <w:bottom w:val="none" w:sz="0" w:space="0" w:color="auto"/>
        <w:right w:val="none" w:sz="0" w:space="0" w:color="auto"/>
      </w:divBdr>
    </w:div>
    <w:div w:id="1419791275">
      <w:bodyDiv w:val="1"/>
      <w:marLeft w:val="0"/>
      <w:marRight w:val="0"/>
      <w:marTop w:val="0"/>
      <w:marBottom w:val="0"/>
      <w:divBdr>
        <w:top w:val="none" w:sz="0" w:space="0" w:color="auto"/>
        <w:left w:val="none" w:sz="0" w:space="0" w:color="auto"/>
        <w:bottom w:val="none" w:sz="0" w:space="0" w:color="auto"/>
        <w:right w:val="none" w:sz="0" w:space="0" w:color="auto"/>
      </w:divBdr>
    </w:div>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 w:id="16168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F1EF7-C414-4AD2-B59F-25869F68636F}">
  <ds:schemaRefs>
    <ds:schemaRef ds:uri="http://schemas.microsoft.com/sharepoint/v3/contenttype/forms"/>
  </ds:schemaRefs>
</ds:datastoreItem>
</file>

<file path=customXml/itemProps2.xml><?xml version="1.0" encoding="utf-8"?>
<ds:datastoreItem xmlns:ds="http://schemas.openxmlformats.org/officeDocument/2006/customXml" ds:itemID="{078B5261-E470-47AB-9F10-AF168C3E5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0BAF2-260D-4A0A-93AD-ADC166617DCE}">
  <ds:schemaRefs>
    <ds:schemaRef ds:uri="http://schemas.openxmlformats.org/officeDocument/2006/bibliography"/>
  </ds:schemaRefs>
</ds:datastoreItem>
</file>

<file path=customXml/itemProps4.xml><?xml version="1.0" encoding="utf-8"?>
<ds:datastoreItem xmlns:ds="http://schemas.openxmlformats.org/officeDocument/2006/customXml" ds:itemID="{1EDB33E1-C898-4ADA-A930-8902B661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11596</Words>
  <Characters>62624</Characters>
  <Application>Microsoft Office Word</Application>
  <DocSecurity>0</DocSecurity>
  <Lines>521</Lines>
  <Paragraphs>148</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74072</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Charalampidis Dimitrios</cp:lastModifiedBy>
  <cp:revision>4</cp:revision>
  <cp:lastPrinted>2023-06-27T05:42:00Z</cp:lastPrinted>
  <dcterms:created xsi:type="dcterms:W3CDTF">2023-06-26T09:16:00Z</dcterms:created>
  <dcterms:modified xsi:type="dcterms:W3CDTF">2023-06-27T05:43:00Z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